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0664" w14:textId="77777777" w:rsidR="00C374C3" w:rsidRPr="00144A1B" w:rsidRDefault="00C374C3" w:rsidP="00074CE0">
      <w:pPr>
        <w:pStyle w:val="Cmsor2"/>
        <w:rPr>
          <w:color w:val="365F91"/>
          <w:sz w:val="44"/>
          <w:szCs w:val="44"/>
        </w:rPr>
      </w:pPr>
      <w:r w:rsidRPr="00E50992">
        <w:rPr>
          <w:rStyle w:val="Ershivatkozs"/>
          <w:rFonts w:eastAsia="Times"/>
          <w:bCs w:val="0"/>
          <w:color w:val="365F91"/>
          <w:sz w:val="44"/>
          <w:szCs w:val="44"/>
        </w:rPr>
        <w:t>KÖZBESZERZÉSI DOKUMENTUMOK</w:t>
      </w:r>
    </w:p>
    <w:p w14:paraId="5858358B" w14:textId="77777777" w:rsidR="00C374C3" w:rsidRDefault="00C374C3" w:rsidP="00C374C3">
      <w:pPr>
        <w:rPr>
          <w:b/>
          <w:bCs/>
          <w:noProof/>
          <w:sz w:val="28"/>
          <w:szCs w:val="28"/>
        </w:rPr>
      </w:pPr>
    </w:p>
    <w:p w14:paraId="4B0B0237" w14:textId="77777777" w:rsidR="00042B9B" w:rsidRDefault="00042B9B" w:rsidP="00042B9B">
      <w:pPr>
        <w:suppressLineNumbers/>
        <w:suppressAutoHyphens/>
        <w:jc w:val="center"/>
        <w:rPr>
          <w:b/>
          <w:color w:val="000000"/>
          <w:sz w:val="32"/>
          <w:szCs w:val="32"/>
        </w:rPr>
      </w:pPr>
    </w:p>
    <w:p w14:paraId="0060E754" w14:textId="77777777" w:rsidR="00872814" w:rsidRDefault="00872814" w:rsidP="00042B9B">
      <w:pPr>
        <w:suppressLineNumbers/>
        <w:suppressAutoHyphens/>
        <w:jc w:val="center"/>
        <w:rPr>
          <w:b/>
          <w:color w:val="000000"/>
          <w:sz w:val="32"/>
          <w:szCs w:val="32"/>
        </w:rPr>
      </w:pPr>
    </w:p>
    <w:p w14:paraId="209731D9" w14:textId="77777777" w:rsidR="00872814" w:rsidRDefault="00872814" w:rsidP="00042B9B">
      <w:pPr>
        <w:suppressLineNumbers/>
        <w:suppressAutoHyphens/>
        <w:jc w:val="center"/>
        <w:rPr>
          <w:b/>
          <w:color w:val="000000"/>
          <w:sz w:val="32"/>
          <w:szCs w:val="32"/>
        </w:rPr>
      </w:pPr>
    </w:p>
    <w:p w14:paraId="63600B60" w14:textId="77777777" w:rsidR="00872814" w:rsidRDefault="00872814" w:rsidP="00042B9B">
      <w:pPr>
        <w:suppressLineNumbers/>
        <w:suppressAutoHyphens/>
        <w:jc w:val="center"/>
        <w:rPr>
          <w:b/>
          <w:color w:val="000000"/>
          <w:sz w:val="32"/>
          <w:szCs w:val="32"/>
        </w:rPr>
      </w:pPr>
    </w:p>
    <w:p w14:paraId="76A15D47" w14:textId="77777777" w:rsidR="00872814" w:rsidRDefault="00872814" w:rsidP="00042B9B">
      <w:pPr>
        <w:suppressLineNumbers/>
        <w:suppressAutoHyphens/>
        <w:jc w:val="center"/>
        <w:rPr>
          <w:b/>
          <w:color w:val="000000"/>
          <w:sz w:val="32"/>
          <w:szCs w:val="32"/>
        </w:rPr>
      </w:pPr>
    </w:p>
    <w:p w14:paraId="27847337" w14:textId="77777777" w:rsidR="00872814" w:rsidRDefault="00872814" w:rsidP="00042B9B">
      <w:pPr>
        <w:suppressLineNumbers/>
        <w:suppressAutoHyphens/>
        <w:jc w:val="center"/>
        <w:rPr>
          <w:b/>
          <w:color w:val="000000"/>
          <w:sz w:val="32"/>
          <w:szCs w:val="32"/>
        </w:rPr>
      </w:pPr>
    </w:p>
    <w:p w14:paraId="1F44D9BA" w14:textId="77777777" w:rsidR="00042B9B" w:rsidRPr="00D02273" w:rsidRDefault="00042B9B" w:rsidP="00C374C3">
      <w:pPr>
        <w:rPr>
          <w:smallCaps/>
          <w:sz w:val="36"/>
          <w:szCs w:val="20"/>
        </w:rPr>
      </w:pPr>
    </w:p>
    <w:p w14:paraId="2F6178C2" w14:textId="77777777" w:rsidR="00042B9B" w:rsidRPr="00D02273" w:rsidRDefault="00042B9B" w:rsidP="009B5BC9">
      <w:pPr>
        <w:rPr>
          <w:smallCaps/>
          <w:sz w:val="36"/>
          <w:szCs w:val="20"/>
        </w:rPr>
      </w:pPr>
    </w:p>
    <w:p w14:paraId="49626931" w14:textId="77777777" w:rsidR="00042B9B" w:rsidRPr="00D02273" w:rsidRDefault="00042B9B" w:rsidP="00042B9B">
      <w:pPr>
        <w:jc w:val="center"/>
        <w:rPr>
          <w:smallCaps/>
          <w:sz w:val="36"/>
          <w:szCs w:val="20"/>
        </w:rPr>
      </w:pPr>
    </w:p>
    <w:p w14:paraId="5F6A57E9" w14:textId="77777777" w:rsidR="001A69EE" w:rsidRDefault="004F6371" w:rsidP="00042B9B">
      <w:pPr>
        <w:jc w:val="center"/>
        <w:rPr>
          <w:b/>
          <w:bCs/>
          <w:iCs/>
          <w:sz w:val="28"/>
          <w:szCs w:val="28"/>
          <w:u w:val="single"/>
        </w:rPr>
      </w:pPr>
      <w:r>
        <w:rPr>
          <w:b/>
          <w:bCs/>
          <w:iCs/>
          <w:sz w:val="28"/>
          <w:szCs w:val="28"/>
          <w:u w:val="single"/>
        </w:rPr>
        <w:t xml:space="preserve">Hang-és fénytechnikai eszközök beszerzése </w:t>
      </w:r>
      <w:r w:rsidR="00666842">
        <w:rPr>
          <w:b/>
          <w:bCs/>
          <w:iCs/>
          <w:sz w:val="28"/>
          <w:szCs w:val="28"/>
          <w:u w:val="single"/>
        </w:rPr>
        <w:t xml:space="preserve"> </w:t>
      </w:r>
    </w:p>
    <w:p w14:paraId="0DBB810E" w14:textId="77777777" w:rsidR="00D42A94" w:rsidRPr="001A69EE" w:rsidRDefault="00D42A94" w:rsidP="00042B9B">
      <w:pPr>
        <w:jc w:val="center"/>
        <w:rPr>
          <w:b/>
          <w:smallCaps/>
          <w:sz w:val="28"/>
          <w:szCs w:val="28"/>
          <w:u w:val="single"/>
        </w:rPr>
      </w:pPr>
    </w:p>
    <w:p w14:paraId="6D52AFC7" w14:textId="77777777"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14:paraId="182E6041" w14:textId="77777777"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14:paraId="462F53F0" w14:textId="77777777" w:rsidR="009F0208" w:rsidRPr="009F0208" w:rsidRDefault="009F0208" w:rsidP="009F0208">
      <w:pPr>
        <w:jc w:val="center"/>
      </w:pPr>
    </w:p>
    <w:p w14:paraId="20B3EC1D" w14:textId="77777777" w:rsidR="00042B9B" w:rsidRPr="00937E55" w:rsidRDefault="00042B9B" w:rsidP="00042B9B">
      <w:pPr>
        <w:jc w:val="center"/>
        <w:rPr>
          <w:bCs/>
        </w:rPr>
      </w:pPr>
    </w:p>
    <w:p w14:paraId="3175EAC7" w14:textId="77777777" w:rsidR="00042B9B" w:rsidRDefault="00042B9B" w:rsidP="00042B9B">
      <w:pPr>
        <w:jc w:val="center"/>
        <w:rPr>
          <w:noProof/>
        </w:rPr>
      </w:pPr>
    </w:p>
    <w:p w14:paraId="13BCB0C2" w14:textId="77777777" w:rsidR="00E94315" w:rsidRDefault="00E94315" w:rsidP="00042B9B">
      <w:pPr>
        <w:jc w:val="center"/>
        <w:rPr>
          <w:noProof/>
        </w:rPr>
      </w:pPr>
    </w:p>
    <w:p w14:paraId="48D5BB7F" w14:textId="77777777" w:rsidR="00E94315" w:rsidRDefault="00E94315" w:rsidP="00042B9B">
      <w:pPr>
        <w:jc w:val="center"/>
        <w:rPr>
          <w:noProof/>
        </w:rPr>
      </w:pPr>
    </w:p>
    <w:p w14:paraId="4A86D9BE" w14:textId="77777777" w:rsidR="00E94315" w:rsidRDefault="00E94315" w:rsidP="00042B9B">
      <w:pPr>
        <w:jc w:val="center"/>
        <w:rPr>
          <w:noProof/>
        </w:rPr>
      </w:pPr>
    </w:p>
    <w:p w14:paraId="325C295D" w14:textId="77777777" w:rsidR="00E94315" w:rsidRDefault="00E94315" w:rsidP="00042B9B">
      <w:pPr>
        <w:jc w:val="center"/>
        <w:rPr>
          <w:noProof/>
        </w:rPr>
      </w:pPr>
    </w:p>
    <w:p w14:paraId="14AB9860" w14:textId="77777777" w:rsidR="00E94315" w:rsidRDefault="00E94315" w:rsidP="00042B9B">
      <w:pPr>
        <w:jc w:val="center"/>
        <w:rPr>
          <w:noProof/>
        </w:rPr>
      </w:pPr>
    </w:p>
    <w:p w14:paraId="16014836" w14:textId="77777777" w:rsidR="00E94315" w:rsidRDefault="00E94315" w:rsidP="00042B9B">
      <w:pPr>
        <w:jc w:val="center"/>
        <w:rPr>
          <w:noProof/>
        </w:rPr>
      </w:pPr>
    </w:p>
    <w:p w14:paraId="4A3BEEF9" w14:textId="77777777" w:rsidR="00E94315" w:rsidRDefault="00E94315" w:rsidP="00042B9B">
      <w:pPr>
        <w:jc w:val="center"/>
        <w:rPr>
          <w:noProof/>
        </w:rPr>
      </w:pPr>
    </w:p>
    <w:p w14:paraId="784B9880" w14:textId="77777777" w:rsidR="00E94315" w:rsidRDefault="00E94315" w:rsidP="00042B9B">
      <w:pPr>
        <w:jc w:val="center"/>
        <w:rPr>
          <w:noProof/>
        </w:rPr>
      </w:pPr>
    </w:p>
    <w:p w14:paraId="072662BC" w14:textId="77777777" w:rsidR="00E94315" w:rsidRDefault="00E94315" w:rsidP="00042B9B">
      <w:pPr>
        <w:jc w:val="center"/>
        <w:rPr>
          <w:noProof/>
        </w:rPr>
      </w:pPr>
    </w:p>
    <w:p w14:paraId="66A68011" w14:textId="77777777" w:rsidR="00E94315" w:rsidRDefault="00E94315" w:rsidP="00042B9B">
      <w:pPr>
        <w:jc w:val="center"/>
        <w:rPr>
          <w:noProof/>
        </w:rPr>
      </w:pPr>
    </w:p>
    <w:p w14:paraId="1C8BE7BE" w14:textId="77777777" w:rsidR="009A16E8" w:rsidRDefault="009A16E8" w:rsidP="009B5BC9">
      <w:pPr>
        <w:rPr>
          <w:smallCaps/>
          <w:sz w:val="36"/>
          <w:szCs w:val="20"/>
        </w:rPr>
      </w:pPr>
    </w:p>
    <w:p w14:paraId="3E461627" w14:textId="77777777" w:rsidR="00797CB2" w:rsidRDefault="00797CB2" w:rsidP="009B5BC9">
      <w:pPr>
        <w:rPr>
          <w:smallCaps/>
          <w:sz w:val="36"/>
          <w:szCs w:val="20"/>
        </w:rPr>
      </w:pPr>
    </w:p>
    <w:p w14:paraId="21CC9D80" w14:textId="77777777" w:rsidR="00797CB2" w:rsidRDefault="00797CB2" w:rsidP="009B5BC9">
      <w:pPr>
        <w:rPr>
          <w:smallCaps/>
          <w:sz w:val="36"/>
          <w:szCs w:val="20"/>
        </w:rPr>
      </w:pPr>
    </w:p>
    <w:p w14:paraId="41C30E58" w14:textId="77777777" w:rsidR="00D20A8A" w:rsidRPr="00D02273" w:rsidRDefault="00D20A8A" w:rsidP="009B5BC9">
      <w:pPr>
        <w:rPr>
          <w:smallCaps/>
          <w:sz w:val="36"/>
          <w:szCs w:val="20"/>
        </w:rPr>
      </w:pPr>
    </w:p>
    <w:p w14:paraId="730A0D73" w14:textId="77777777" w:rsidR="00042B9B" w:rsidRPr="00692FBE" w:rsidRDefault="00265F59" w:rsidP="009B5BC9">
      <w:pPr>
        <w:rPr>
          <w:smallCaps/>
          <w:u w:val="single"/>
        </w:rPr>
      </w:pPr>
      <w:r>
        <w:rPr>
          <w:smallCaps/>
          <w:u w:val="single"/>
        </w:rPr>
        <w:t xml:space="preserve"> </w:t>
      </w:r>
      <w:r w:rsidR="009B5BC9" w:rsidRPr="00692FBE">
        <w:rPr>
          <w:smallCaps/>
          <w:u w:val="single"/>
        </w:rPr>
        <w:t>Tartalom:</w:t>
      </w:r>
    </w:p>
    <w:p w14:paraId="63B2D98E" w14:textId="77777777" w:rsidR="009B5BC9" w:rsidRDefault="009B5BC9" w:rsidP="00912E36">
      <w:pPr>
        <w:pStyle w:val="Listaszerbekezds"/>
        <w:numPr>
          <w:ilvl w:val="0"/>
          <w:numId w:val="8"/>
        </w:numPr>
        <w:rPr>
          <w:smallCaps/>
        </w:rPr>
      </w:pPr>
      <w:r>
        <w:rPr>
          <w:smallCaps/>
        </w:rPr>
        <w:t xml:space="preserve">Útmutató </w:t>
      </w:r>
    </w:p>
    <w:p w14:paraId="5F510243" w14:textId="77777777" w:rsidR="00E33AFF" w:rsidRDefault="00E33AFF" w:rsidP="00912E36">
      <w:pPr>
        <w:pStyle w:val="Listaszerbekezds"/>
        <w:numPr>
          <w:ilvl w:val="0"/>
          <w:numId w:val="8"/>
        </w:numPr>
        <w:rPr>
          <w:smallCaps/>
        </w:rPr>
      </w:pPr>
      <w:proofErr w:type="gramStart"/>
      <w:r>
        <w:rPr>
          <w:smallCaps/>
        </w:rPr>
        <w:t>Regisztrációs  lap</w:t>
      </w:r>
      <w:proofErr w:type="gramEnd"/>
    </w:p>
    <w:p w14:paraId="41D0B0D6" w14:textId="77777777" w:rsidR="009B5BC9" w:rsidRDefault="009B5BC9" w:rsidP="00912E36">
      <w:pPr>
        <w:pStyle w:val="Listaszerbekezds"/>
        <w:numPr>
          <w:ilvl w:val="0"/>
          <w:numId w:val="8"/>
        </w:numPr>
        <w:rPr>
          <w:smallCaps/>
        </w:rPr>
      </w:pPr>
      <w:proofErr w:type="gramStart"/>
      <w:r>
        <w:rPr>
          <w:smallCaps/>
        </w:rPr>
        <w:t>Ajánlott  iratminták</w:t>
      </w:r>
      <w:proofErr w:type="gramEnd"/>
    </w:p>
    <w:p w14:paraId="7E1CDC2D" w14:textId="77777777" w:rsidR="009B5BC9" w:rsidRDefault="009B5BC9" w:rsidP="00912E36">
      <w:pPr>
        <w:pStyle w:val="Listaszerbekezds"/>
        <w:numPr>
          <w:ilvl w:val="0"/>
          <w:numId w:val="8"/>
        </w:numPr>
        <w:rPr>
          <w:smallCaps/>
        </w:rPr>
      </w:pPr>
      <w:r>
        <w:rPr>
          <w:smallCaps/>
        </w:rPr>
        <w:t>Szerződéstervezet</w:t>
      </w:r>
    </w:p>
    <w:p w14:paraId="3437B3C4" w14:textId="77777777" w:rsidR="006A3910" w:rsidRDefault="00A8781C" w:rsidP="006A3910">
      <w:pPr>
        <w:pStyle w:val="Listaszerbekezds"/>
        <w:numPr>
          <w:ilvl w:val="0"/>
          <w:numId w:val="8"/>
        </w:numPr>
        <w:rPr>
          <w:smallCaps/>
        </w:rPr>
      </w:pPr>
      <w:r>
        <w:rPr>
          <w:smallCaps/>
        </w:rPr>
        <w:t>Műszaki l</w:t>
      </w:r>
      <w:r w:rsidR="00797CB2">
        <w:rPr>
          <w:smallCaps/>
        </w:rPr>
        <w:t>eírás</w:t>
      </w:r>
      <w:r w:rsidR="007E308F">
        <w:rPr>
          <w:smallCaps/>
        </w:rPr>
        <w:t xml:space="preserve"> (feladat-meghatározás)</w:t>
      </w:r>
    </w:p>
    <w:p w14:paraId="57F84523" w14:textId="77777777" w:rsidR="00666842" w:rsidRDefault="00666842" w:rsidP="00666842">
      <w:pPr>
        <w:pStyle w:val="Listaszerbekezds"/>
        <w:ind w:left="1080"/>
        <w:rPr>
          <w:smallCaps/>
        </w:rPr>
      </w:pPr>
    </w:p>
    <w:p w14:paraId="6A812EDF" w14:textId="77777777" w:rsidR="00797CB2" w:rsidRDefault="00797CB2" w:rsidP="00042B9B">
      <w:pPr>
        <w:rPr>
          <w:smallCaps/>
          <w:sz w:val="36"/>
          <w:szCs w:val="20"/>
        </w:rPr>
      </w:pPr>
    </w:p>
    <w:p w14:paraId="78F01513" w14:textId="77777777" w:rsidR="00666842" w:rsidRDefault="00666842" w:rsidP="00042B9B">
      <w:pPr>
        <w:rPr>
          <w:smallCaps/>
          <w:sz w:val="36"/>
          <w:szCs w:val="20"/>
        </w:rPr>
      </w:pPr>
    </w:p>
    <w:p w14:paraId="2D65619B" w14:textId="77777777" w:rsidR="00666842" w:rsidRDefault="00666842" w:rsidP="00042B9B">
      <w:pPr>
        <w:rPr>
          <w:smallCaps/>
          <w:sz w:val="36"/>
          <w:szCs w:val="20"/>
        </w:rPr>
      </w:pPr>
    </w:p>
    <w:p w14:paraId="255E39C6" w14:textId="77777777" w:rsidR="00B24AF5" w:rsidRPr="00E33AFF" w:rsidRDefault="00042B9B" w:rsidP="00CA7B69">
      <w:pPr>
        <w:pStyle w:val="Listaszerbekezds"/>
        <w:numPr>
          <w:ilvl w:val="0"/>
          <w:numId w:val="14"/>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14:paraId="2ADB18D4" w14:textId="77777777" w:rsidR="00042B9B" w:rsidRPr="00B24AF5" w:rsidRDefault="00042B9B" w:rsidP="00042B9B">
      <w:pPr>
        <w:jc w:val="center"/>
        <w:rPr>
          <w:rFonts w:ascii="Times" w:eastAsia="Times" w:hAnsi="Times"/>
          <w:b/>
          <w:smallCaps/>
          <w:sz w:val="32"/>
          <w:szCs w:val="32"/>
        </w:rPr>
      </w:pP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0"/>
      <w:bookmarkEnd w:id="1"/>
      <w:bookmarkEnd w:id="2"/>
    </w:p>
    <w:p w14:paraId="325443D3" w14:textId="77777777" w:rsidR="00042B9B" w:rsidRPr="00D02273" w:rsidRDefault="00042B9B" w:rsidP="00042B9B">
      <w:pPr>
        <w:jc w:val="center"/>
        <w:outlineLvl w:val="0"/>
        <w:rPr>
          <w:caps/>
          <w:sz w:val="32"/>
          <w:szCs w:val="20"/>
        </w:rPr>
      </w:pPr>
    </w:p>
    <w:p w14:paraId="65BAC214" w14:textId="77777777" w:rsidR="00042B9B" w:rsidRPr="00412577" w:rsidRDefault="00042B9B" w:rsidP="00042B9B">
      <w:pPr>
        <w:ind w:right="72"/>
        <w:rPr>
          <w:szCs w:val="20"/>
        </w:rPr>
      </w:pPr>
    </w:p>
    <w:p w14:paraId="48B45D98" w14:textId="77777777" w:rsidR="00042B9B" w:rsidRPr="00D02273"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14:paraId="4A777260" w14:textId="77777777" w:rsidR="00042B9B" w:rsidRPr="00412577" w:rsidRDefault="00042B9B" w:rsidP="00042B9B">
      <w:pPr>
        <w:ind w:right="72"/>
        <w:rPr>
          <w:szCs w:val="20"/>
        </w:rPr>
      </w:pPr>
    </w:p>
    <w:p w14:paraId="636BA4C4" w14:textId="77777777"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14:paraId="339CCF84" w14:textId="77777777" w:rsidR="00937E55" w:rsidRPr="00412577" w:rsidRDefault="00937E55" w:rsidP="00042B9B">
      <w:pPr>
        <w:ind w:right="72"/>
        <w:jc w:val="both"/>
        <w:rPr>
          <w:szCs w:val="20"/>
        </w:rPr>
      </w:pPr>
    </w:p>
    <w:p w14:paraId="21D1CC67" w14:textId="77777777" w:rsidR="00042B9B" w:rsidRPr="00226B83" w:rsidRDefault="00042B9B" w:rsidP="00A8781C">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14:paraId="089B4FE8" w14:textId="77777777" w:rsidR="00042B9B" w:rsidRDefault="00042B9B" w:rsidP="00A8781C">
      <w:pPr>
        <w:keepLines/>
        <w:numPr>
          <w:ilvl w:val="1"/>
          <w:numId w:val="1"/>
        </w:numPr>
        <w:tabs>
          <w:tab w:val="num" w:pos="426"/>
        </w:tabs>
        <w:spacing w:before="120" w:after="120" w:line="276" w:lineRule="auto"/>
        <w:ind w:left="425" w:hanging="425"/>
        <w:jc w:val="both"/>
        <w:rPr>
          <w:bCs/>
        </w:rPr>
      </w:pPr>
      <w:r w:rsidRPr="00412577">
        <w:t xml:space="preserve">Cégszerű aláírás: </w:t>
      </w:r>
      <w:r w:rsidR="001A69EE">
        <w:t>A</w:t>
      </w:r>
      <w:r w:rsidRPr="00412577">
        <w:t>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14:paraId="49552B82" w14:textId="77777777" w:rsidR="00042B9B" w:rsidRPr="00937E55" w:rsidRDefault="00042B9B" w:rsidP="00A8781C">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 xml:space="preserve">elelős magyar fordítás alatt az </w:t>
      </w:r>
      <w:r w:rsidR="001A69EE">
        <w:t>A</w:t>
      </w:r>
      <w:r w:rsidR="00937E55" w:rsidRPr="00937E55">
        <w:t>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14:paraId="6372E4DA" w14:textId="77777777" w:rsidR="00042B9B" w:rsidRDefault="00042B9B" w:rsidP="00A8781C">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14:paraId="49C27C1A" w14:textId="77777777" w:rsidR="00937E55" w:rsidRPr="00937E55" w:rsidRDefault="00937E55" w:rsidP="00A8781C">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14:paraId="451FC36B" w14:textId="77777777" w:rsidR="00937E55" w:rsidRPr="00937E55" w:rsidRDefault="00937E55" w:rsidP="00A8781C">
      <w:pPr>
        <w:keepLines/>
        <w:numPr>
          <w:ilvl w:val="1"/>
          <w:numId w:val="1"/>
        </w:numPr>
        <w:tabs>
          <w:tab w:val="num" w:pos="426"/>
        </w:tabs>
        <w:spacing w:line="276" w:lineRule="auto"/>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14:paraId="6E98AEC5" w14:textId="77777777" w:rsidR="00937E55" w:rsidRPr="00937E55" w:rsidRDefault="00937E55" w:rsidP="00A8781C">
      <w:pPr>
        <w:keepLines/>
        <w:spacing w:line="276" w:lineRule="auto"/>
        <w:ind w:left="705"/>
        <w:jc w:val="both"/>
        <w:rPr>
          <w:bCs/>
        </w:rPr>
      </w:pPr>
      <w:proofErr w:type="gramStart"/>
      <w:r w:rsidRPr="00937E55">
        <w:rPr>
          <w:bCs/>
        </w:rPr>
        <w:t>a</w:t>
      </w:r>
      <w:proofErr w:type="gramEnd"/>
      <w:r w:rsidRPr="00937E55">
        <w:rPr>
          <w:bCs/>
        </w:rPr>
        <w:t>) azon gazdasági szereplőt, amely tevékenységét kizárólagos jog alapján végzi,</w:t>
      </w:r>
    </w:p>
    <w:p w14:paraId="72759FAB" w14:textId="77777777" w:rsidR="00937E55" w:rsidRPr="00937E55" w:rsidRDefault="00937E55" w:rsidP="00A8781C">
      <w:pPr>
        <w:keepLines/>
        <w:spacing w:line="276" w:lineRule="auto"/>
        <w:ind w:left="705"/>
        <w:jc w:val="both"/>
        <w:rPr>
          <w:bCs/>
        </w:rPr>
      </w:pPr>
      <w:r w:rsidRPr="00937E55">
        <w:rPr>
          <w:bCs/>
        </w:rPr>
        <w:t>b) a szerződés teljesítéséhez igénybe venni kívánt gyártót, forgalmazót, alkatrész vagy alapanyag eladóját,</w:t>
      </w:r>
    </w:p>
    <w:p w14:paraId="257B56BD" w14:textId="77777777" w:rsidR="00937E55" w:rsidRPr="00937E55" w:rsidRDefault="00937E55" w:rsidP="00A8781C">
      <w:pPr>
        <w:keepLines/>
        <w:spacing w:line="276" w:lineRule="auto"/>
        <w:ind w:left="705"/>
        <w:jc w:val="both"/>
        <w:rPr>
          <w:bCs/>
        </w:rPr>
      </w:pPr>
      <w:r w:rsidRPr="00937E55">
        <w:rPr>
          <w:bCs/>
        </w:rPr>
        <w:t>c) építési beruházás esetén az épí</w:t>
      </w:r>
      <w:r>
        <w:rPr>
          <w:bCs/>
        </w:rPr>
        <w:t>tőanyag-eladót.</w:t>
      </w:r>
    </w:p>
    <w:p w14:paraId="07BB4EA1" w14:textId="77777777" w:rsidR="00042B9B" w:rsidRPr="00937E55" w:rsidRDefault="00937E55" w:rsidP="00A8781C">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14:paraId="37C43248" w14:textId="77777777" w:rsidR="00A13245" w:rsidRPr="004F6371" w:rsidRDefault="00A13245" w:rsidP="00A8781C">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587CDC">
        <w:rPr>
          <w:b/>
          <w:szCs w:val="20"/>
        </w:rPr>
        <w:t>k figyelmét, hogy a Kbt. 41.</w:t>
      </w:r>
      <w:r w:rsidR="00A8781C">
        <w:rPr>
          <w:b/>
          <w:szCs w:val="20"/>
        </w:rPr>
        <w:t xml:space="preserve"> </w:t>
      </w:r>
      <w:r w:rsidR="00587CDC">
        <w:rPr>
          <w:b/>
          <w:szCs w:val="20"/>
        </w:rPr>
        <w:t>§ (2</w:t>
      </w:r>
      <w:r w:rsidRPr="00061695">
        <w:rPr>
          <w:b/>
          <w:szCs w:val="20"/>
        </w:rPr>
        <w:t>) bekezdés c) pontjára és a 41.§ (4) bekezdésére figyelemmel elektronikus úton nyilatkozat</w:t>
      </w:r>
      <w:r w:rsidR="00CD59BD" w:rsidRPr="00CD59BD">
        <w:rPr>
          <w:b/>
          <w:bCs/>
          <w:sz w:val="23"/>
          <w:szCs w:val="23"/>
        </w:rPr>
        <w:t xml:space="preserve"> </w:t>
      </w:r>
      <w:r w:rsidR="00CD59BD">
        <w:rPr>
          <w:b/>
          <w:bCs/>
          <w:sz w:val="23"/>
          <w:szCs w:val="23"/>
        </w:rPr>
        <w:t>- ahol a Kbt., vagy a Kbt. felhatalmazása alapján alkotott jogszabály eltérően nem rendelkezik -</w:t>
      </w:r>
      <w:r w:rsidRPr="00061695">
        <w:rPr>
          <w:b/>
          <w:szCs w:val="20"/>
        </w:rPr>
        <w:t xml:space="preserve"> kizárólag </w:t>
      </w:r>
      <w:r w:rsidRPr="00061695">
        <w:rPr>
          <w:b/>
          <w:szCs w:val="20"/>
          <w:u w:val="single"/>
        </w:rPr>
        <w:t xml:space="preserve">legalább fokozott biztonságú elektronikus aláírással ellátott elektronikus </w:t>
      </w:r>
      <w:proofErr w:type="gramStart"/>
      <w:r w:rsidRPr="00061695">
        <w:rPr>
          <w:b/>
          <w:szCs w:val="20"/>
          <w:u w:val="single"/>
        </w:rPr>
        <w:t>dokumentumba</w:t>
      </w:r>
      <w:proofErr w:type="gramEnd"/>
      <w:r w:rsidRPr="00061695">
        <w:rPr>
          <w:b/>
          <w:szCs w:val="20"/>
          <w:u w:val="single"/>
        </w:rPr>
        <w:t xml:space="preserve"> foglalt formában</w:t>
      </w:r>
      <w:r w:rsidRPr="00061695">
        <w:rPr>
          <w:b/>
          <w:szCs w:val="20"/>
        </w:rPr>
        <w:t xml:space="preserve"> tehető meg.</w:t>
      </w:r>
    </w:p>
    <w:p w14:paraId="7CC9CC0B" w14:textId="77777777" w:rsidR="004F6371" w:rsidRDefault="004F6371" w:rsidP="004F6371">
      <w:pPr>
        <w:pStyle w:val="Felsorols2"/>
        <w:numPr>
          <w:ilvl w:val="0"/>
          <w:numId w:val="0"/>
        </w:numPr>
        <w:ind w:left="705" w:hanging="705"/>
      </w:pPr>
    </w:p>
    <w:p w14:paraId="64A5C4AB" w14:textId="77777777" w:rsidR="004F6371" w:rsidRDefault="004F6371" w:rsidP="004F6371">
      <w:pPr>
        <w:pStyle w:val="Felsorols2"/>
        <w:numPr>
          <w:ilvl w:val="0"/>
          <w:numId w:val="0"/>
        </w:numPr>
        <w:ind w:left="705" w:hanging="705"/>
      </w:pPr>
    </w:p>
    <w:p w14:paraId="4676CBEE" w14:textId="77777777" w:rsidR="004F6371" w:rsidRDefault="004F6371" w:rsidP="004F6371">
      <w:pPr>
        <w:pStyle w:val="Felsorols2"/>
        <w:numPr>
          <w:ilvl w:val="0"/>
          <w:numId w:val="0"/>
        </w:numPr>
        <w:ind w:left="705" w:hanging="705"/>
      </w:pPr>
    </w:p>
    <w:p w14:paraId="567A544F" w14:textId="4428A2A1" w:rsidR="004F6371" w:rsidRDefault="004F6371" w:rsidP="004F6371">
      <w:pPr>
        <w:pStyle w:val="Felsorols2"/>
        <w:numPr>
          <w:ilvl w:val="0"/>
          <w:numId w:val="0"/>
        </w:numPr>
        <w:ind w:left="705" w:hanging="705"/>
      </w:pPr>
    </w:p>
    <w:p w14:paraId="65F3E3C3" w14:textId="77777777" w:rsidR="003365A2" w:rsidRDefault="003365A2" w:rsidP="004F6371">
      <w:pPr>
        <w:pStyle w:val="Felsorols2"/>
        <w:numPr>
          <w:ilvl w:val="0"/>
          <w:numId w:val="0"/>
        </w:numPr>
        <w:ind w:left="705" w:hanging="705"/>
      </w:pPr>
    </w:p>
    <w:p w14:paraId="2E01354A" w14:textId="77777777" w:rsidR="004F6371" w:rsidRPr="00842261" w:rsidRDefault="004F6371" w:rsidP="004F6371">
      <w:pPr>
        <w:pStyle w:val="Felsorols2"/>
        <w:numPr>
          <w:ilvl w:val="0"/>
          <w:numId w:val="0"/>
        </w:numPr>
        <w:ind w:left="705" w:hanging="705"/>
      </w:pPr>
    </w:p>
    <w:p w14:paraId="7F662282" w14:textId="77777777"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lastRenderedPageBreak/>
        <w:t>Az eljárás általános szabályai</w:t>
      </w:r>
      <w:bookmarkEnd w:id="4"/>
      <w:bookmarkEnd w:id="5"/>
      <w:bookmarkEnd w:id="6"/>
    </w:p>
    <w:p w14:paraId="0C46D223" w14:textId="77777777" w:rsidR="00042B9B" w:rsidRDefault="00042B9B" w:rsidP="00042B9B">
      <w:pPr>
        <w:ind w:right="72"/>
        <w:rPr>
          <w:szCs w:val="20"/>
        </w:rPr>
      </w:pPr>
    </w:p>
    <w:p w14:paraId="13F83467" w14:textId="77777777" w:rsidR="009F0208" w:rsidRDefault="00042B9B" w:rsidP="00F15B2F">
      <w:pPr>
        <w:keepLines/>
        <w:numPr>
          <w:ilvl w:val="1"/>
          <w:numId w:val="16"/>
        </w:numPr>
        <w:spacing w:before="120" w:after="120" w:line="276" w:lineRule="auto"/>
        <w:ind w:left="426" w:hanging="426"/>
        <w:jc w:val="both"/>
      </w:pPr>
      <w:r w:rsidRPr="007672E2">
        <w:t xml:space="preserve">A </w:t>
      </w:r>
      <w:r w:rsidR="007672E2">
        <w:t xml:space="preserve">tárgyi </w:t>
      </w:r>
      <w:r w:rsidR="007672E2" w:rsidRPr="00A01254">
        <w:rPr>
          <w:iCs/>
        </w:rPr>
        <w:t>közbeszerzési eljárás a Kbt. 117. §-</w:t>
      </w:r>
      <w:proofErr w:type="gramStart"/>
      <w:r w:rsidR="007672E2" w:rsidRPr="00A01254">
        <w:rPr>
          <w:iCs/>
        </w:rPr>
        <w:t>a</w:t>
      </w:r>
      <w:proofErr w:type="gramEnd"/>
      <w:r w:rsidR="007672E2" w:rsidRPr="00A01254">
        <w:rPr>
          <w:iCs/>
        </w:rPr>
        <w:t xml:space="preserve">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14:paraId="33FF02EC" w14:textId="77777777" w:rsidR="00797CB2" w:rsidRPr="00F333AF" w:rsidRDefault="00D20A8A" w:rsidP="0050770D">
      <w:pPr>
        <w:keepLines/>
        <w:numPr>
          <w:ilvl w:val="1"/>
          <w:numId w:val="2"/>
        </w:numPr>
        <w:spacing w:before="120" w:after="120" w:line="276" w:lineRule="auto"/>
        <w:jc w:val="both"/>
        <w:rPr>
          <w:iCs/>
          <w:color w:val="222222"/>
        </w:rPr>
      </w:pPr>
      <w:r w:rsidRPr="00F333AF">
        <w:rPr>
          <w:rFonts w:eastAsia="MS Mincho"/>
        </w:rPr>
        <w:t>Ajánlatkérő a</w:t>
      </w:r>
      <w:r w:rsidR="00666842">
        <w:rPr>
          <w:rFonts w:eastAsia="MS Mincho"/>
        </w:rPr>
        <w:t xml:space="preserve"> felhívásban megadott </w:t>
      </w:r>
      <w:r w:rsidR="00797CB2" w:rsidRPr="00F333AF">
        <w:rPr>
          <w:iCs/>
          <w:color w:val="222222"/>
        </w:rPr>
        <w:t xml:space="preserve">honlapon korlátlanul és teljes körűen, közvetlenül és díjmentesen elérhetővé teszi a közbeszerzési </w:t>
      </w:r>
      <w:proofErr w:type="gramStart"/>
      <w:r w:rsidR="00797CB2" w:rsidRPr="00F333AF">
        <w:rPr>
          <w:iCs/>
          <w:color w:val="222222"/>
        </w:rPr>
        <w:t>dokumentumokat</w:t>
      </w:r>
      <w:proofErr w:type="gramEnd"/>
      <w:r w:rsidR="00797CB2" w:rsidRPr="00F333AF">
        <w:rPr>
          <w:iCs/>
          <w:color w:val="222222"/>
        </w:rPr>
        <w:t xml:space="preserve"> a gazdasági szereplők részére. A Kbt. 57. § (2) bekezdése alapján a közbeszerzési </w:t>
      </w:r>
      <w:proofErr w:type="gramStart"/>
      <w:r w:rsidR="00797CB2" w:rsidRPr="00F333AF">
        <w:rPr>
          <w:iCs/>
          <w:color w:val="222222"/>
        </w:rPr>
        <w:t>dokumentumokat</w:t>
      </w:r>
      <w:proofErr w:type="gramEnd"/>
      <w:r w:rsidR="00797CB2" w:rsidRPr="00F333AF">
        <w:rPr>
          <w:iCs/>
          <w:color w:val="222222"/>
        </w:rPr>
        <w:t xml:space="preserve"> </w:t>
      </w:r>
      <w:proofErr w:type="spellStart"/>
      <w:r w:rsidR="00797CB2" w:rsidRPr="00F333AF">
        <w:rPr>
          <w:iCs/>
          <w:color w:val="222222"/>
        </w:rPr>
        <w:t>ajánlatonként</w:t>
      </w:r>
      <w:proofErr w:type="spellEnd"/>
      <w:r w:rsidR="00797CB2" w:rsidRPr="00F333AF">
        <w:rPr>
          <w:iCs/>
          <w:color w:val="222222"/>
        </w:rPr>
        <w:t xml:space="preserve"> legalább egy ajánlattevőnek vagy az ajánlatban megnevezett alvállalkozónak elektronikus úton el kell érnie, melyet a közbeszerzési dokumentumok részét képező regisztrációs lap kitöltésével és Ajánlatkérő részére - </w:t>
      </w:r>
      <w:r w:rsidR="00E64A2F" w:rsidRPr="00E64A2F">
        <w:t xml:space="preserve">a </w:t>
      </w:r>
      <w:r w:rsidR="00666842" w:rsidRPr="008B3C1E">
        <w:t>+36 5251</w:t>
      </w:r>
      <w:r w:rsidR="00666842">
        <w:t xml:space="preserve">8404 </w:t>
      </w:r>
      <w:r w:rsidR="00E64A2F" w:rsidRPr="00E64A2F">
        <w:t xml:space="preserve">telefax számra </w:t>
      </w:r>
      <w:r w:rsidR="00E64A2F" w:rsidRPr="00686DCF">
        <w:t>vagy</w:t>
      </w:r>
      <w:r w:rsidR="00A8781C" w:rsidRPr="00686DCF">
        <w:t xml:space="preserve"> a</w:t>
      </w:r>
      <w:r w:rsidR="00E64A2F" w:rsidRPr="00686DCF">
        <w:t xml:space="preserve"> </w:t>
      </w:r>
      <w:hyperlink r:id="rId8" w:history="1">
        <w:r w:rsidR="00666842" w:rsidRPr="00D30FAD">
          <w:rPr>
            <w:rStyle w:val="Hiperhivatkozs"/>
          </w:rPr>
          <w:t>fodor@fonixinfo.hu</w:t>
        </w:r>
      </w:hyperlink>
      <w:hyperlink r:id="rId9" w:history="1">
        <w:hyperlink r:id="rId10" w:history="1"/>
        <w:r w:rsidR="00E64A2F" w:rsidRPr="00686DCF">
          <w:rPr>
            <w:rStyle w:val="Hiperhivatkozs"/>
            <w:u w:val="none"/>
          </w:rPr>
          <w:t xml:space="preserve"> </w:t>
        </w:r>
      </w:hyperlink>
      <w:r w:rsidR="00797CB2" w:rsidRPr="00686DCF">
        <w:rPr>
          <w:iCs/>
          <w:color w:val="222222"/>
        </w:rPr>
        <w:t>e-mail címre - történő haladéktalan visszaküldésével igazolni kell. A postai, illetve közvetlen kézbesítés</w:t>
      </w:r>
      <w:r w:rsidR="00797CB2" w:rsidRPr="00F333AF">
        <w:rPr>
          <w:iCs/>
          <w:color w:val="222222"/>
        </w:rPr>
        <w:t xml:space="preserve"> útján történő jelentkezési lehetőség szintén adott.</w:t>
      </w:r>
    </w:p>
    <w:p w14:paraId="591FF7B7" w14:textId="77777777" w:rsidR="00FA3A7C" w:rsidRPr="00796F20" w:rsidRDefault="00FA3A7C" w:rsidP="00FA3A7C">
      <w:pPr>
        <w:keepLines/>
        <w:spacing w:before="120" w:after="120" w:line="276" w:lineRule="auto"/>
        <w:ind w:left="426"/>
        <w:jc w:val="both"/>
      </w:pPr>
      <w:r w:rsidRPr="008B15CB">
        <w:rPr>
          <w:rFonts w:eastAsia="MS Mincho"/>
        </w:rPr>
        <w:t xml:space="preserve">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w:t>
      </w:r>
      <w:proofErr w:type="gramStart"/>
      <w:r w:rsidRPr="008B15CB">
        <w:rPr>
          <w:rFonts w:eastAsia="MS Mincho"/>
        </w:rPr>
        <w:t>dokumentumba</w:t>
      </w:r>
      <w:proofErr w:type="gramEnd"/>
      <w:r w:rsidRPr="008B15CB">
        <w:rPr>
          <w:rFonts w:eastAsia="MS Mincho"/>
        </w:rPr>
        <w:t xml:space="preserve"> foglalt forma megengedett </w:t>
      </w:r>
      <w:r w:rsidRPr="007D67CE">
        <w:rPr>
          <w:rFonts w:eastAsia="MS Mincho"/>
          <w:b/>
          <w:u w:val="single"/>
        </w:rPr>
        <w:t>(egyszerű e-mail üzenet nem megfelelő)</w:t>
      </w:r>
      <w:r w:rsidRPr="008B15CB">
        <w:rPr>
          <w:rFonts w:eastAsia="MS Mincho"/>
        </w:rPr>
        <w:t xml:space="preserve">. A közbeszerzési </w:t>
      </w:r>
      <w:proofErr w:type="gramStart"/>
      <w:r w:rsidRPr="008B15CB">
        <w:rPr>
          <w:rFonts w:eastAsia="MS Mincho"/>
        </w:rPr>
        <w:t>dokumentumok</w:t>
      </w:r>
      <w:proofErr w:type="gramEnd"/>
      <w:r w:rsidRPr="008B15CB">
        <w:rPr>
          <w:rFonts w:eastAsia="MS Mincho"/>
        </w:rPr>
        <w:t xml:space="preserve"> letöltéséről szóló regisztrációs lapot a letöltéstől számítva haladéktalanul vissza kell küldeni, annak érdekében, hogy az </w:t>
      </w:r>
      <w:r w:rsidR="006466A8">
        <w:rPr>
          <w:rFonts w:eastAsia="MS Mincho"/>
        </w:rPr>
        <w:t>A</w:t>
      </w:r>
      <w:r w:rsidRPr="008B15CB">
        <w:rPr>
          <w:rFonts w:eastAsia="MS Mincho"/>
        </w:rPr>
        <w:t>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w:t>
      </w:r>
      <w:r w:rsidR="006466A8">
        <w:rPr>
          <w:rFonts w:eastAsia="MS Mincho"/>
        </w:rPr>
        <w:t>ről szóló visszaigazolást, úgy A</w:t>
      </w:r>
      <w:r w:rsidRPr="008B15CB">
        <w:rPr>
          <w:rFonts w:eastAsia="MS Mincho"/>
        </w:rPr>
        <w:t xml:space="preserve">jánlatkérő nem tudja részére közvetlenül megküldeni a kiegészítő </w:t>
      </w:r>
      <w:proofErr w:type="gramStart"/>
      <w:r w:rsidRPr="008B15CB">
        <w:rPr>
          <w:rFonts w:eastAsia="MS Mincho"/>
        </w:rPr>
        <w:t>tájékoztatás(</w:t>
      </w:r>
      <w:proofErr w:type="gramEnd"/>
      <w:r w:rsidRPr="008B15CB">
        <w:rPr>
          <w:rFonts w:eastAsia="MS Mincho"/>
        </w:rPr>
        <w:t xml:space="preserve">oka)t és ez esetben a gazdasági szereplőnek kell tájékozódnia </w:t>
      </w:r>
      <w:r w:rsidR="00F66750">
        <w:rPr>
          <w:rFonts w:eastAsia="MS Mincho"/>
        </w:rPr>
        <w:t>A</w:t>
      </w:r>
      <w:r w:rsidRPr="008B15CB">
        <w:rPr>
          <w:rFonts w:eastAsia="MS Mincho"/>
        </w:rPr>
        <w:t>jánlatkérő honlapjáról a kiegészítő tájékoztatáskérés(</w:t>
      </w:r>
      <w:proofErr w:type="spellStart"/>
      <w:r w:rsidRPr="008B15CB">
        <w:rPr>
          <w:rFonts w:eastAsia="MS Mincho"/>
        </w:rPr>
        <w:t>ek</w:t>
      </w:r>
      <w:proofErr w:type="spellEnd"/>
      <w:r w:rsidRPr="008B15CB">
        <w:rPr>
          <w:rFonts w:eastAsia="MS Mincho"/>
        </w:rPr>
        <w:t>)re adott válasz(ok)</w:t>
      </w:r>
      <w:proofErr w:type="spellStart"/>
      <w:r w:rsidRPr="008B15CB">
        <w:rPr>
          <w:rFonts w:eastAsia="MS Mincho"/>
        </w:rPr>
        <w:t>ról</w:t>
      </w:r>
      <w:proofErr w:type="spellEnd"/>
      <w:r w:rsidRPr="008B15CB">
        <w:rPr>
          <w:rFonts w:eastAsia="MS Mincho"/>
        </w:rPr>
        <w:t>.</w:t>
      </w:r>
    </w:p>
    <w:p w14:paraId="3A6F1B78" w14:textId="77777777"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w:t>
      </w:r>
      <w:r w:rsidR="006466A8">
        <w:t>A</w:t>
      </w:r>
      <w:r w:rsidRPr="00412577">
        <w:t>jánlatkérőnek nem célja a</w:t>
      </w:r>
      <w:r w:rsidR="00DC2CC8">
        <w:t>z eljárást megindító</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w:t>
      </w:r>
      <w:proofErr w:type="spellStart"/>
      <w:r w:rsidRPr="00412577">
        <w:t>Kbt-vel</w:t>
      </w:r>
      <w:proofErr w:type="spellEnd"/>
      <w:r w:rsidRPr="00412577">
        <w:t>) összhangban értelmezendő.</w:t>
      </w:r>
    </w:p>
    <w:p w14:paraId="537DAB53" w14:textId="77777777" w:rsidR="00042B9B" w:rsidRDefault="00042B9B" w:rsidP="00042B9B">
      <w:pPr>
        <w:keepLines/>
        <w:numPr>
          <w:ilvl w:val="1"/>
          <w:numId w:val="1"/>
        </w:numPr>
        <w:tabs>
          <w:tab w:val="num" w:pos="426"/>
        </w:tabs>
        <w:spacing w:before="120" w:after="120" w:line="276" w:lineRule="auto"/>
        <w:ind w:left="426" w:hanging="426"/>
        <w:jc w:val="both"/>
      </w:pPr>
      <w:r w:rsidRPr="00412577">
        <w:t xml:space="preserve">Az ajánlat benyújtásával </w:t>
      </w:r>
      <w:r w:rsidR="006466A8">
        <w:t>A</w:t>
      </w:r>
      <w:r w:rsidRPr="00412577">
        <w:t>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14:paraId="17227C1A" w14:textId="77777777" w:rsidR="00796F20" w:rsidRPr="00412577" w:rsidRDefault="00796F20" w:rsidP="00796F20">
      <w:pPr>
        <w:keepLines/>
        <w:spacing w:before="120" w:after="120" w:line="276" w:lineRule="auto"/>
        <w:ind w:left="426"/>
        <w:jc w:val="both"/>
      </w:pPr>
    </w:p>
    <w:p w14:paraId="20FFA8F8" w14:textId="77777777"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1A69EE">
        <w:t>jánlatkérő. Felhívjuk a T</w:t>
      </w:r>
      <w:r w:rsidR="00042B9B" w:rsidRPr="00412577">
        <w:t>isztel</w:t>
      </w:r>
      <w:r>
        <w:t xml:space="preserve">t </w:t>
      </w:r>
      <w:r w:rsidR="001A69EE">
        <w:t>A</w:t>
      </w:r>
      <w:r>
        <w:t>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14:paraId="0B01FC6D" w14:textId="77777777"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szükséges </w:t>
      </w:r>
      <w:proofErr w:type="gramStart"/>
      <w:r w:rsidRPr="00412577">
        <w:t>dokumentumokat</w:t>
      </w:r>
      <w:proofErr w:type="gramEnd"/>
      <w:r w:rsidRPr="00412577">
        <w:t xml:space="preserve"> és igazolásokat, az ajánlat érvényességének egyértelmű megállap</w:t>
      </w:r>
      <w:r w:rsidR="00F66750">
        <w:t>ításához szükséges tartalommal A</w:t>
      </w:r>
      <w:r w:rsidRPr="00412577">
        <w:t>jánlatkérő rendelkezésére bocsássa</w:t>
      </w:r>
      <w:r w:rsidR="00E01991">
        <w:t>.</w:t>
      </w:r>
    </w:p>
    <w:p w14:paraId="663D9C44" w14:textId="77777777"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14:paraId="64A0BF28" w14:textId="77777777"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00666842">
        <w:t xml:space="preserve"> </w:t>
      </w:r>
      <w:r w:rsidRPr="00412577">
        <w:t xml:space="preserve">és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14:paraId="05D2554D" w14:textId="77777777"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14:paraId="711F106F" w14:textId="77777777"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FC66BA2" w14:textId="77777777"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14:paraId="0A1C02B1" w14:textId="77777777" w:rsidR="00A64DA8" w:rsidRPr="00412577" w:rsidRDefault="00A64DA8" w:rsidP="00432FF7">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w:t>
      </w:r>
      <w:r w:rsidR="00F66750">
        <w:t>A</w:t>
      </w:r>
      <w:r w:rsidRPr="00A64DA8">
        <w:t>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14:paraId="6F9FF5CC" w14:textId="77777777" w:rsidR="00337A14" w:rsidRPr="00412577" w:rsidRDefault="00337A14" w:rsidP="00432FF7">
      <w:pPr>
        <w:keepLines/>
        <w:spacing w:before="120" w:after="120" w:line="276" w:lineRule="auto"/>
        <w:ind w:left="426"/>
        <w:jc w:val="both"/>
      </w:pPr>
      <w:r>
        <w:t>A Kbt. 47. § (2)</w:t>
      </w:r>
      <w:r w:rsidRPr="00412577">
        <w:t xml:space="preserve"> bekezdésére tekintettel, ahol az </w:t>
      </w:r>
      <w:r w:rsidR="006466A8">
        <w:t>A</w:t>
      </w:r>
      <w:r w:rsidRPr="00412577">
        <w:t>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14:paraId="66A58779" w14:textId="77777777" w:rsidR="00042B9B" w:rsidRPr="00412577" w:rsidRDefault="00042B9B" w:rsidP="00432FF7">
      <w:pPr>
        <w:keepLines/>
        <w:numPr>
          <w:ilvl w:val="1"/>
          <w:numId w:val="1"/>
        </w:numPr>
        <w:tabs>
          <w:tab w:val="num" w:pos="426"/>
        </w:tabs>
        <w:spacing w:before="120" w:after="120" w:line="276" w:lineRule="auto"/>
        <w:ind w:left="426" w:hanging="426"/>
        <w:jc w:val="both"/>
      </w:pPr>
      <w:r w:rsidRPr="00412577">
        <w:t xml:space="preserve">A benyújtott ajánlatokat az </w:t>
      </w:r>
      <w:r w:rsidR="006466A8">
        <w:t>A</w:t>
      </w:r>
      <w:r w:rsidRPr="00412577">
        <w:t>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14:paraId="774B0A3D" w14:textId="77777777" w:rsidR="00042B9B" w:rsidRDefault="00042B9B" w:rsidP="00432FF7">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14:paraId="14D4CBD6" w14:textId="77777777" w:rsidR="000A3F72" w:rsidRDefault="000A3F72" w:rsidP="00432FF7">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14:paraId="429C8604" w14:textId="77777777" w:rsidR="000A3F72" w:rsidRDefault="000A3F72" w:rsidP="00432FF7">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14:paraId="09CE26EA" w14:textId="77777777" w:rsidR="000A3F72" w:rsidRPr="000A3F72" w:rsidRDefault="000A3F72" w:rsidP="00432FF7">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14:paraId="44B7A238" w14:textId="77777777" w:rsidR="000A3F72" w:rsidRPr="000A3F72" w:rsidRDefault="000A3F72" w:rsidP="00432FF7">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14:paraId="53D7158F" w14:textId="77777777" w:rsidR="00930294" w:rsidRPr="00412577" w:rsidRDefault="00930294" w:rsidP="00432FF7">
      <w:pPr>
        <w:spacing w:before="120" w:after="120" w:line="276" w:lineRule="auto"/>
        <w:jc w:val="both"/>
        <w:rPr>
          <w:szCs w:val="20"/>
        </w:rPr>
      </w:pPr>
    </w:p>
    <w:p w14:paraId="7D62F945" w14:textId="77777777" w:rsidR="00042B9B" w:rsidRPr="00D02273" w:rsidRDefault="00042B9B" w:rsidP="00432FF7">
      <w:pPr>
        <w:pStyle w:val="Cmsor2"/>
        <w:shd w:val="clear" w:color="auto" w:fill="auto"/>
        <w:spacing w:line="276" w:lineRule="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14:paraId="5901C29A" w14:textId="77777777" w:rsidR="00042B9B" w:rsidRPr="001861C2" w:rsidRDefault="00042B9B" w:rsidP="00432FF7">
      <w:pPr>
        <w:spacing w:before="120" w:after="120" w:line="276" w:lineRule="auto"/>
        <w:ind w:left="-142"/>
        <w:jc w:val="both"/>
      </w:pPr>
    </w:p>
    <w:p w14:paraId="33937592" w14:textId="77777777" w:rsidR="00615279" w:rsidRDefault="003956E2" w:rsidP="00432FF7">
      <w:pPr>
        <w:pStyle w:val="Doksihoz"/>
        <w:numPr>
          <w:ilvl w:val="1"/>
          <w:numId w:val="4"/>
        </w:numPr>
        <w:tabs>
          <w:tab w:val="clear" w:pos="705"/>
          <w:tab w:val="num" w:pos="426"/>
        </w:tabs>
        <w:ind w:left="426" w:hanging="426"/>
      </w:pPr>
      <w:r>
        <w:t>Az eljárást megindító</w:t>
      </w:r>
      <w:r w:rsidR="00615279" w:rsidRPr="00615279">
        <w:t xml:space="preserve"> felhívásban</w:t>
      </w:r>
      <w:r w:rsidR="00666842">
        <w:t>,</w:t>
      </w:r>
      <w:r w:rsidR="00615279" w:rsidRPr="00615279">
        <w:t xml:space="preserve"> </w:t>
      </w:r>
      <w:r w:rsidR="009A518F">
        <w:t xml:space="preserve">valamint a további közbeszerzési </w:t>
      </w:r>
      <w:proofErr w:type="gramStart"/>
      <w:r w:rsidR="009A518F">
        <w:t>dokumentumokban</w:t>
      </w:r>
      <w:proofErr w:type="gramEnd"/>
      <w:r w:rsidR="009A518F">
        <w:t xml:space="preserve"> </w:t>
      </w:r>
      <w:r w:rsidR="00615279" w:rsidRPr="00615279">
        <w:t xml:space="preserve">foglaltakkal kapcsolatban kiegészítő (értelmező) tájékoztatást igénylő gazdasági szereplő (aki az adott beszerzési eljárásban ajánlattevő lehet) kiegészítő információért fordulhat az </w:t>
      </w:r>
      <w:r w:rsidR="006466A8">
        <w:t>A</w:t>
      </w:r>
      <w:r w:rsidR="00615279" w:rsidRPr="00615279">
        <w:t xml:space="preserve">jánlatkérőhöz. </w:t>
      </w:r>
    </w:p>
    <w:p w14:paraId="3B1243E5" w14:textId="77777777" w:rsidR="00615279" w:rsidRPr="003F14B5" w:rsidRDefault="00615279" w:rsidP="00432FF7">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w:t>
      </w:r>
      <w:r w:rsidR="00F95460">
        <w:t>vélben</w:t>
      </w:r>
      <w:proofErr w:type="gramEnd"/>
      <w:r w:rsidR="00F95460">
        <w:t xml:space="preserve"> vagy e-mail útján</w:t>
      </w:r>
      <w:r w:rsidRPr="003F14B5">
        <w:t xml:space="preserve">) az </w:t>
      </w:r>
      <w:r w:rsidR="003956E2">
        <w:t xml:space="preserve">eljárást megindító </w:t>
      </w:r>
      <w:r w:rsidRPr="003F14B5">
        <w:t xml:space="preserve">felhívás </w:t>
      </w:r>
      <w:r w:rsidR="001A7C61">
        <w:t>I.3</w:t>
      </w:r>
      <w:r w:rsidR="003956E2">
        <w:t>)</w:t>
      </w:r>
      <w:r w:rsidRPr="003F14B5">
        <w:t xml:space="preserve"> pontjában</w:t>
      </w:r>
      <w:r w:rsidR="003956E2">
        <w:t xml:space="preserve"> </w:t>
      </w:r>
      <w:r w:rsidR="00797CB2">
        <w:t>további információ</w:t>
      </w:r>
      <w:r w:rsidR="001A7C61">
        <w:t xml:space="preserve"> beszerzésére </w:t>
      </w:r>
      <w:r w:rsidRPr="003F14B5">
        <w:t>meg</w:t>
      </w:r>
      <w:r w:rsidR="001A7C61">
        <w:t>jelölt</w:t>
      </w:r>
      <w:r w:rsidRPr="003F14B5">
        <w:t xml:space="preserve"> helyen, vagy faxszámon, vagy címen, vagy e-mail címen. </w:t>
      </w:r>
    </w:p>
    <w:p w14:paraId="46C38A92" w14:textId="77777777" w:rsidR="00615279" w:rsidRPr="00615279" w:rsidRDefault="00615279" w:rsidP="00432FF7">
      <w:pPr>
        <w:pStyle w:val="Doksihoz"/>
        <w:tabs>
          <w:tab w:val="clear" w:pos="705"/>
        </w:tabs>
        <w:ind w:left="426" w:firstLine="0"/>
      </w:pPr>
      <w:r w:rsidRPr="00615279">
        <w:t xml:space="preserve">Az egyéb helyen benyújtott vagy más faxszámra/címre megküldött kérdést </w:t>
      </w:r>
      <w:r w:rsidR="006466A8">
        <w:t>A</w:t>
      </w:r>
      <w:r w:rsidRPr="00615279">
        <w:t xml:space="preserve">jánlatkérő nem veszi figyelembe. Az ajánlattevő felelőssége, hogy az ilyen kérdések idejében megérkezzenek az Ajánlatkérőhöz. </w:t>
      </w:r>
    </w:p>
    <w:p w14:paraId="56A7EFD5" w14:textId="77777777" w:rsidR="00615279" w:rsidRPr="00615279" w:rsidRDefault="00615279" w:rsidP="00432FF7">
      <w:pPr>
        <w:pStyle w:val="PBDocTxtL1"/>
        <w:spacing w:before="0" w:line="276" w:lineRule="auto"/>
        <w:ind w:left="567"/>
        <w:rPr>
          <w:sz w:val="24"/>
          <w:szCs w:val="24"/>
          <w:lang w:eastAsia="hu-HU"/>
        </w:rPr>
      </w:pPr>
      <w:r w:rsidRPr="00615279">
        <w:rPr>
          <w:sz w:val="24"/>
          <w:szCs w:val="24"/>
          <w:lang w:eastAsia="hu-HU"/>
        </w:rPr>
        <w:lastRenderedPageBreak/>
        <w:t>* Kizárólag e-mailen történő megküldés esetében csak az a kérdés számít megérkezettnek, ha</w:t>
      </w:r>
    </w:p>
    <w:p w14:paraId="03A8B4B2" w14:textId="77777777" w:rsidR="00615279" w:rsidRPr="00615279" w:rsidRDefault="00615279" w:rsidP="00432FF7">
      <w:pPr>
        <w:pStyle w:val="Listaszerbekezds"/>
        <w:spacing w:line="276" w:lineRule="auto"/>
        <w:ind w:left="567"/>
        <w:rPr>
          <w:rFonts w:eastAsia="Times New Roman"/>
        </w:rPr>
      </w:pPr>
      <w:r w:rsidRPr="00615279">
        <w:rPr>
          <w:rFonts w:eastAsia="Times New Roman"/>
        </w:rPr>
        <w:t xml:space="preserve">1.) az üzenet az </w:t>
      </w:r>
      <w:r w:rsidR="00F66750">
        <w:rPr>
          <w:rFonts w:eastAsia="Times New Roman"/>
        </w:rPr>
        <w:t>A</w:t>
      </w:r>
      <w:r w:rsidRPr="00615279">
        <w:rPr>
          <w:rFonts w:eastAsia="Times New Roman"/>
        </w:rPr>
        <w:t>jánlatkérő címére megjeleníthető/olvasható formában megérkezik; és</w:t>
      </w:r>
    </w:p>
    <w:p w14:paraId="7A28BCDE" w14:textId="77777777" w:rsidR="00615279" w:rsidRPr="00615279" w:rsidRDefault="00615279" w:rsidP="00432FF7">
      <w:pPr>
        <w:pStyle w:val="Listaszerbekezds"/>
        <w:spacing w:line="276" w:lineRule="auto"/>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w:t>
      </w:r>
      <w:r w:rsidR="00283DAD">
        <w:rPr>
          <w:rFonts w:eastAsia="Times New Roman"/>
        </w:rPr>
        <w:t>írt) formában szerepel a kérdés.</w:t>
      </w:r>
    </w:p>
    <w:p w14:paraId="07E2974C" w14:textId="77777777" w:rsidR="00615279" w:rsidRDefault="00283DAD" w:rsidP="00432FF7">
      <w:pPr>
        <w:pStyle w:val="Listaszerbekezds"/>
        <w:spacing w:before="120" w:line="276" w:lineRule="auto"/>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14:paraId="1AD301D3" w14:textId="77777777" w:rsidR="00FA3A7C" w:rsidRDefault="00615279" w:rsidP="00432FF7">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w:t>
      </w:r>
      <w:r w:rsidR="00432FF7">
        <w:t>tel biztosításáért kizárólag az a</w:t>
      </w:r>
      <w:r w:rsidRPr="00615279">
        <w:t>jánlattevő felel, amennyiben pl.: vevőoldali hiba okán a tájékoztatást Ajánlatkér</w:t>
      </w:r>
      <w:r w:rsidR="001A69EE">
        <w:t xml:space="preserve">ő nem tudja megadni a </w:t>
      </w:r>
      <w:proofErr w:type="spellStart"/>
      <w:r w:rsidR="001A69EE">
        <w:t>Kbt-ben</w:t>
      </w:r>
      <w:proofErr w:type="spellEnd"/>
      <w:r w:rsidR="001A69EE">
        <w:t xml:space="preserve"> me</w:t>
      </w:r>
      <w:r w:rsidRPr="00615279">
        <w:t>gadott módon, úgy késedelem esetén erre történő hivatkozást Ajánlatkérő nem fogad el.</w:t>
      </w:r>
    </w:p>
    <w:p w14:paraId="2BF9AC82" w14:textId="77777777" w:rsidR="00FA3A7C" w:rsidRDefault="00FA3A7C" w:rsidP="00432FF7">
      <w:pPr>
        <w:pStyle w:val="Doksihoz"/>
        <w:numPr>
          <w:ilvl w:val="1"/>
          <w:numId w:val="4"/>
        </w:numPr>
        <w:tabs>
          <w:tab w:val="clear" w:pos="705"/>
          <w:tab w:val="num" w:pos="426"/>
        </w:tabs>
        <w:ind w:left="426" w:hanging="426"/>
      </w:pPr>
      <w:r w:rsidRPr="007A314B">
        <w:t xml:space="preserve">A válaszok elkészítésének megkönnyítése érdekében Ajánlatkérő kéri ajánlattevőt, hogy </w:t>
      </w:r>
      <w:proofErr w:type="gramStart"/>
      <w:r w:rsidRPr="007A314B">
        <w:t>kérdés(</w:t>
      </w:r>
      <w:proofErr w:type="gramEnd"/>
      <w:r w:rsidRPr="007A314B">
        <w:t xml:space="preserve">eke)t, a kérdés feltételére irányadó határidő lejártáig  lehetőség szerint elektronikusan (szerkeszthető formátumban </w:t>
      </w:r>
      <w:proofErr w:type="spellStart"/>
      <w:r w:rsidRPr="007A314B">
        <w:t>pl</w:t>
      </w:r>
      <w:proofErr w:type="spellEnd"/>
      <w:r w:rsidRPr="007A314B">
        <w:t>: MS Word) is szívesk</w:t>
      </w:r>
      <w:r>
        <w:t xml:space="preserve">edjenek továbbítani a </w:t>
      </w:r>
      <w:r w:rsidRPr="007A314B">
        <w:t xml:space="preserve">felhívás </w:t>
      </w:r>
      <w:r>
        <w:t>I.</w:t>
      </w:r>
      <w:r w:rsidR="009F1965">
        <w:t>3</w:t>
      </w:r>
      <w:r w:rsidRPr="007A314B">
        <w:t>.</w:t>
      </w:r>
      <w:r>
        <w:t>)</w:t>
      </w:r>
      <w:r w:rsidRPr="007A314B">
        <w:t xml:space="preserve"> pontjában megjelölt e-mail címre, az elektronikus levél tárgyában feltüntetve az eljárás megnevezését.</w:t>
      </w:r>
    </w:p>
    <w:p w14:paraId="245BBB30" w14:textId="77777777" w:rsidR="00615279" w:rsidRDefault="00615279" w:rsidP="00432FF7">
      <w:pPr>
        <w:pStyle w:val="Doksihoz"/>
        <w:numPr>
          <w:ilvl w:val="1"/>
          <w:numId w:val="4"/>
        </w:numPr>
        <w:tabs>
          <w:tab w:val="clear" w:pos="705"/>
          <w:tab w:val="num" w:pos="426"/>
        </w:tabs>
        <w:ind w:left="426" w:hanging="426"/>
      </w:pPr>
      <w:r w:rsidRPr="00615279">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14:paraId="6E28F09C" w14:textId="77777777" w:rsidR="00615279" w:rsidRDefault="00615279" w:rsidP="00432FF7">
      <w:pPr>
        <w:pStyle w:val="Doksihoz"/>
        <w:numPr>
          <w:ilvl w:val="1"/>
          <w:numId w:val="4"/>
        </w:numPr>
        <w:tabs>
          <w:tab w:val="clear" w:pos="705"/>
          <w:tab w:val="num" w:pos="426"/>
        </w:tabs>
        <w:ind w:left="426" w:hanging="426"/>
      </w:pPr>
      <w:r w:rsidRPr="00615279">
        <w:t xml:space="preserve">A kiegészítő tájékoztatással kapcsolatos levelezésnél </w:t>
      </w:r>
      <w:r w:rsidR="00F66750">
        <w:t>A</w:t>
      </w:r>
      <w:r w:rsidRPr="00615279">
        <w:t xml:space="preserve">jánlatkérő a </w:t>
      </w:r>
      <w:r w:rsidR="001E7A22">
        <w:t xml:space="preserve">regisztrációs lapon </w:t>
      </w:r>
      <w:r w:rsidRPr="00615279">
        <w:t xml:space="preserve">megadott </w:t>
      </w:r>
      <w:r w:rsidR="001E7A22">
        <w:t>kapcsolattartási adatokat</w:t>
      </w:r>
      <w:r w:rsidRPr="00615279">
        <w:t xml:space="preserve"> veszi figyelembe.</w:t>
      </w:r>
    </w:p>
    <w:p w14:paraId="33A37826" w14:textId="77777777" w:rsidR="00615279" w:rsidRDefault="00615279" w:rsidP="00432FF7">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14:paraId="21451DCD" w14:textId="77777777" w:rsidR="00042B9B" w:rsidRDefault="002D790F" w:rsidP="00432FF7">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14:paraId="73950CB3" w14:textId="77777777" w:rsidR="00BC629A" w:rsidRPr="00412577" w:rsidRDefault="00BC629A" w:rsidP="00432FF7">
      <w:pPr>
        <w:spacing w:before="120" w:after="120" w:line="276" w:lineRule="auto"/>
        <w:jc w:val="both"/>
      </w:pPr>
    </w:p>
    <w:p w14:paraId="381516F4" w14:textId="77777777" w:rsidR="00042B9B" w:rsidRPr="00D02273" w:rsidRDefault="00042B9B" w:rsidP="00432FF7">
      <w:pPr>
        <w:pStyle w:val="Cmsor2"/>
        <w:shd w:val="clear" w:color="auto" w:fill="auto"/>
        <w:spacing w:line="276" w:lineRule="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14:paraId="1C1E6616" w14:textId="77777777" w:rsidR="00042B9B" w:rsidRPr="00412577" w:rsidRDefault="00042B9B" w:rsidP="00432FF7">
      <w:pPr>
        <w:spacing w:before="120" w:after="120" w:line="276" w:lineRule="auto"/>
        <w:ind w:left="-142"/>
        <w:jc w:val="both"/>
      </w:pPr>
    </w:p>
    <w:p w14:paraId="553F0C7E" w14:textId="77777777" w:rsidR="00042B9B" w:rsidRPr="00412577" w:rsidRDefault="00042B9B" w:rsidP="00432FF7">
      <w:pPr>
        <w:pStyle w:val="Doksihoz"/>
        <w:numPr>
          <w:ilvl w:val="1"/>
          <w:numId w:val="5"/>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14:paraId="6ECF27F2" w14:textId="77777777" w:rsidR="00042B9B" w:rsidRDefault="00042B9B" w:rsidP="00432FF7">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14:paraId="1C3C5784" w14:textId="77777777" w:rsidR="00E56974" w:rsidRDefault="00E56974" w:rsidP="000A3F72">
      <w:pPr>
        <w:rPr>
          <w:highlight w:val="yellow"/>
        </w:rPr>
      </w:pPr>
      <w:bookmarkStart w:id="11" w:name="_Toc213312471"/>
      <w:bookmarkStart w:id="12" w:name="_Ref231714424"/>
      <w:bookmarkStart w:id="13" w:name="_Toc275354680"/>
    </w:p>
    <w:p w14:paraId="51F62C4F" w14:textId="77777777"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14:paraId="6C0EA5DE" w14:textId="77777777" w:rsidR="00BE2E6D" w:rsidRPr="00412577" w:rsidRDefault="00BE2E6D" w:rsidP="00BE2E6D">
      <w:pPr>
        <w:spacing w:before="120" w:after="120"/>
        <w:ind w:left="-142"/>
        <w:jc w:val="both"/>
      </w:pPr>
    </w:p>
    <w:p w14:paraId="08FE2751" w14:textId="77777777"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14:paraId="19371709" w14:textId="77777777" w:rsidR="00BE2E6D" w:rsidRPr="00493FE1" w:rsidRDefault="00BE2E6D" w:rsidP="00912E36">
      <w:pPr>
        <w:pStyle w:val="Doksihoz"/>
        <w:numPr>
          <w:ilvl w:val="1"/>
          <w:numId w:val="3"/>
        </w:numPr>
        <w:tabs>
          <w:tab w:val="clear" w:pos="705"/>
          <w:tab w:val="num" w:pos="426"/>
        </w:tabs>
        <w:ind w:left="426" w:hanging="426"/>
      </w:pPr>
      <w:r w:rsidRPr="00493FE1">
        <w:lastRenderedPageBreak/>
        <w:t>Az ajánlattevő az ajánlattételi határidő lejártáig új ajánlat benyújtásával módosíthatja az ajánlatát. Ebben az esetben az elsőként benyújtott ajánlatot visszavontnak kell tekinteni. (Kbt. 55.§ (7) bekezdés)</w:t>
      </w:r>
    </w:p>
    <w:p w14:paraId="717B681E" w14:textId="77777777" w:rsidR="00493FE1" w:rsidRPr="000A3F72" w:rsidRDefault="00493FE1" w:rsidP="000A3F72">
      <w:pPr>
        <w:rPr>
          <w:highlight w:val="yellow"/>
        </w:rPr>
      </w:pPr>
    </w:p>
    <w:p w14:paraId="26563B6A" w14:textId="77777777"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1"/>
      <w:bookmarkEnd w:id="12"/>
      <w:bookmarkEnd w:id="13"/>
    </w:p>
    <w:p w14:paraId="5532165E" w14:textId="77777777" w:rsidR="003F14B5" w:rsidRPr="003F14B5" w:rsidRDefault="003F14B5" w:rsidP="003F14B5"/>
    <w:p w14:paraId="7D90EB36" w14:textId="77777777" w:rsidR="00042B9B" w:rsidRDefault="00042B9B" w:rsidP="00432FF7">
      <w:pPr>
        <w:pStyle w:val="Listaszerbekezds"/>
        <w:keepLines/>
        <w:numPr>
          <w:ilvl w:val="1"/>
          <w:numId w:val="7"/>
        </w:numPr>
        <w:tabs>
          <w:tab w:val="clear" w:pos="705"/>
          <w:tab w:val="num" w:pos="426"/>
        </w:tabs>
        <w:spacing w:before="120" w:after="120" w:line="276" w:lineRule="auto"/>
        <w:ind w:left="425" w:hanging="425"/>
        <w:jc w:val="both"/>
      </w:pPr>
      <w:r w:rsidRPr="00431EA1">
        <w:t xml:space="preserve">Ajánlatkérő felhívja a közös ajánlattevők figyelmét, hogy ahol a Kbt. az </w:t>
      </w:r>
      <w:r w:rsidR="00432FF7">
        <w:t>A</w:t>
      </w:r>
      <w:r w:rsidRPr="00431EA1">
        <w:t xml:space="preserve">jánlatkérő számára az ajánlattevők értesítését írja elő, valamint a kiegészítő tájékoztatás megadása, a hiánypótlás, a felvilágosítás és indokolás kérése esetében az </w:t>
      </w:r>
      <w:r w:rsidR="00432FF7">
        <w:t>A</w:t>
      </w:r>
      <w:r w:rsidRPr="00431EA1">
        <w:t xml:space="preserve">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14:paraId="3B9C795E" w14:textId="77777777" w:rsidR="003F14B5" w:rsidRPr="000A3F72" w:rsidRDefault="000A3F72" w:rsidP="00432FF7">
      <w:pPr>
        <w:pStyle w:val="Listaszerbekezds"/>
        <w:keepLines/>
        <w:numPr>
          <w:ilvl w:val="1"/>
          <w:numId w:val="7"/>
        </w:numPr>
        <w:tabs>
          <w:tab w:val="clear" w:pos="705"/>
          <w:tab w:val="num" w:pos="426"/>
        </w:tabs>
        <w:spacing w:before="120" w:after="120" w:line="276" w:lineRule="auto"/>
        <w:ind w:left="425" w:hanging="425"/>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 xml:space="preserve">A közös ajánlattevők a szerződés teljesítéséért az </w:t>
      </w:r>
      <w:r w:rsidR="00432FF7">
        <w:rPr>
          <w:rFonts w:eastAsia="Times New Roman"/>
        </w:rPr>
        <w:t>A</w:t>
      </w:r>
      <w:r w:rsidR="003F14B5" w:rsidRPr="003F14B5">
        <w:rPr>
          <w:rFonts w:eastAsia="Times New Roman"/>
        </w:rPr>
        <w:t>jánlatkérő felé egyetemlegesen felelnek. A közös ajánlatot benyújtó gazdasági szereplők személyében az ajánlattételi határidő lejárta után változás nem következhet be.</w:t>
      </w:r>
    </w:p>
    <w:p w14:paraId="7CE8E3A3" w14:textId="77777777" w:rsidR="000A3F72" w:rsidRPr="00A76786" w:rsidRDefault="00A76786" w:rsidP="00432FF7">
      <w:pPr>
        <w:pStyle w:val="Listaszerbekezds"/>
        <w:keepLines/>
        <w:numPr>
          <w:ilvl w:val="1"/>
          <w:numId w:val="7"/>
        </w:numPr>
        <w:tabs>
          <w:tab w:val="clear" w:pos="705"/>
          <w:tab w:val="num" w:pos="426"/>
        </w:tabs>
        <w:spacing w:before="120" w:after="120" w:line="276" w:lineRule="auto"/>
        <w:ind w:left="425" w:hanging="425"/>
        <w:jc w:val="both"/>
        <w:rPr>
          <w:szCs w:val="20"/>
        </w:rPr>
      </w:pPr>
      <w:r>
        <w:t xml:space="preserve">Ha több ajánlattevő közösen nyújt be ajánlatot, akkor az arról szóló - egyetemleges teljesítési kötelezettségvállalást tartalmazó - megállapodást az ajánlathoz csatolni kell. </w:t>
      </w:r>
    </w:p>
    <w:p w14:paraId="0D71D1EA" w14:textId="77777777" w:rsidR="00A76786" w:rsidRPr="00C12556" w:rsidRDefault="00A76786" w:rsidP="00432FF7">
      <w:pPr>
        <w:tabs>
          <w:tab w:val="num" w:pos="426"/>
        </w:tabs>
        <w:spacing w:before="120" w:after="120" w:line="276" w:lineRule="auto"/>
        <w:ind w:left="425" w:firstLine="1"/>
        <w:jc w:val="both"/>
      </w:pPr>
      <w:r w:rsidRPr="00C12556">
        <w:t xml:space="preserve">A </w:t>
      </w:r>
      <w:r>
        <w:t>közös ajánlattevők megállapodása</w:t>
      </w:r>
      <w:r w:rsidRPr="00C12556">
        <w:t xml:space="preserve"> egyebekben akkor fogadható el, ha</w:t>
      </w:r>
    </w:p>
    <w:p w14:paraId="628EAE7C" w14:textId="77777777"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a közös ajánlattevők megnevezését,</w:t>
      </w:r>
    </w:p>
    <w:p w14:paraId="16C8B8E5" w14:textId="77777777"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 xml:space="preserve">tartalmazza a vezető tag (a képviselő) megjelölését azzal, hogy a képviselő korlátozás nélkül jogosult valamennyi tagot képviselni az </w:t>
      </w:r>
      <w:r w:rsidR="00F66750">
        <w:t>A</w:t>
      </w:r>
      <w:r w:rsidRPr="00C12556">
        <w:t xml:space="preserve">jánlatkérővel szemben a jelen közbeszerzési eljárásban és az </w:t>
      </w:r>
      <w:r w:rsidR="00F66750">
        <w:t>A</w:t>
      </w:r>
      <w:r w:rsidRPr="00C12556">
        <w:t>jánlatkérő felé megteendő, illetve megtehető jognyilatkozatok tekintetében,</w:t>
      </w:r>
    </w:p>
    <w:p w14:paraId="2D69E79C" w14:textId="77777777"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valamennyi tag nyilatkozatát arról, hogy egyetemleges felelősséget vállalnak a közbeszerzési eljárás eredményeként megkötendő szerződés szerződésszerű teljesítéséért,</w:t>
      </w:r>
    </w:p>
    <w:p w14:paraId="52E70AE9" w14:textId="77777777"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hogy a szerződés hatályának beállta vagy annak megszűnése nem függ valamely további feltételtől vagy időponttól;</w:t>
      </w:r>
    </w:p>
    <w:p w14:paraId="049A722D" w14:textId="77777777"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hogy hatálybalépése nem függ harmadik személy beleegyezésétől, illetve hatósági jóváhagyástól, továbbá</w:t>
      </w:r>
    </w:p>
    <w:p w14:paraId="341AE08C" w14:textId="77777777" w:rsidR="00A76786" w:rsidRPr="00C12556" w:rsidRDefault="00D76ABA" w:rsidP="00432FF7">
      <w:pPr>
        <w:numPr>
          <w:ilvl w:val="0"/>
          <w:numId w:val="10"/>
        </w:numPr>
        <w:tabs>
          <w:tab w:val="clear" w:pos="720"/>
          <w:tab w:val="num" w:pos="851"/>
        </w:tabs>
        <w:spacing w:before="120" w:after="120" w:line="276" w:lineRule="auto"/>
        <w:ind w:left="851" w:hanging="425"/>
        <w:jc w:val="both"/>
      </w:pPr>
      <w:r>
        <w:t>tartalmazza, hogy a közös ajánlattevők</w:t>
      </w:r>
      <w:r w:rsidR="00A76786" w:rsidRPr="00C12556">
        <w:t xml:space="preserve"> valamennyi tagjának az aláírásával hatályba lép.</w:t>
      </w:r>
    </w:p>
    <w:p w14:paraId="0625172E" w14:textId="77777777" w:rsidR="00A76786" w:rsidRDefault="00A76786" w:rsidP="00A76786">
      <w:pPr>
        <w:jc w:val="both"/>
        <w:rPr>
          <w:b/>
        </w:rPr>
      </w:pPr>
    </w:p>
    <w:p w14:paraId="57F6FBA7" w14:textId="2D33144C" w:rsidR="009F1965" w:rsidRDefault="009F1965" w:rsidP="00A76786">
      <w:pPr>
        <w:jc w:val="both"/>
        <w:rPr>
          <w:b/>
        </w:rPr>
      </w:pPr>
    </w:p>
    <w:p w14:paraId="1B9E64D4" w14:textId="77777777" w:rsidR="003365A2" w:rsidRDefault="003365A2" w:rsidP="00A76786">
      <w:pPr>
        <w:jc w:val="both"/>
        <w:rPr>
          <w:b/>
        </w:rPr>
      </w:pPr>
    </w:p>
    <w:p w14:paraId="39211B7F" w14:textId="77777777" w:rsidR="006E4893" w:rsidRDefault="006E4893" w:rsidP="00A76786">
      <w:pPr>
        <w:jc w:val="both"/>
        <w:rPr>
          <w:b/>
        </w:rPr>
      </w:pPr>
    </w:p>
    <w:p w14:paraId="4628AB35" w14:textId="77777777" w:rsidR="00BE2E6D" w:rsidRDefault="00BE2E6D" w:rsidP="00432FF7">
      <w:pPr>
        <w:spacing w:line="276" w:lineRule="auto"/>
        <w:jc w:val="center"/>
        <w:rPr>
          <w:rFonts w:ascii="Times" w:eastAsia="Times" w:hAnsi="Times"/>
          <w:smallCaps/>
          <w:sz w:val="28"/>
          <w:szCs w:val="28"/>
        </w:rPr>
      </w:pPr>
      <w:bookmarkStart w:id="16" w:name="_Toc213312479"/>
      <w:bookmarkStart w:id="17" w:name="_Toc275354687"/>
      <w:r w:rsidRPr="00222B2D">
        <w:rPr>
          <w:rFonts w:ascii="Times" w:eastAsia="Times" w:hAnsi="Times"/>
          <w:smallCaps/>
          <w:sz w:val="28"/>
          <w:szCs w:val="28"/>
        </w:rPr>
        <w:lastRenderedPageBreak/>
        <w:t>Az ajánlatadás alapja</w:t>
      </w:r>
    </w:p>
    <w:p w14:paraId="213CE274" w14:textId="77777777" w:rsidR="00283DAD" w:rsidRDefault="00283DAD" w:rsidP="00432FF7">
      <w:pPr>
        <w:spacing w:line="276" w:lineRule="auto"/>
        <w:jc w:val="both"/>
      </w:pPr>
    </w:p>
    <w:p w14:paraId="37C83995" w14:textId="77777777" w:rsidR="004F6371" w:rsidRDefault="00074CE0" w:rsidP="00432FF7">
      <w:pPr>
        <w:pStyle w:val="Listaszerbekezds"/>
        <w:keepLines/>
        <w:numPr>
          <w:ilvl w:val="1"/>
          <w:numId w:val="15"/>
        </w:numPr>
        <w:tabs>
          <w:tab w:val="clear" w:pos="705"/>
          <w:tab w:val="num" w:pos="426"/>
        </w:tabs>
        <w:spacing w:before="120" w:after="120" w:line="276" w:lineRule="auto"/>
        <w:ind w:left="426" w:hanging="426"/>
        <w:jc w:val="both"/>
      </w:pPr>
      <w:r>
        <w:t xml:space="preserve">Az Ajánlat elkészítésének alapját a közbeszerzési </w:t>
      </w:r>
      <w:proofErr w:type="gramStart"/>
      <w:r>
        <w:t>dokumentumok</w:t>
      </w:r>
      <w:proofErr w:type="gramEnd"/>
      <w:r>
        <w:t xml:space="preserve"> </w:t>
      </w:r>
      <w:r w:rsidR="00666842">
        <w:t>képezik</w:t>
      </w:r>
      <w:r>
        <w:t xml:space="preserve">. </w:t>
      </w:r>
      <w:r>
        <w:rPr>
          <w:b/>
        </w:rPr>
        <w:t>Az Ajánlatkérő részajánlat-</w:t>
      </w:r>
      <w:r w:rsidRPr="00BE2E6D">
        <w:rPr>
          <w:b/>
        </w:rPr>
        <w:t>tételre lehetőséget</w:t>
      </w:r>
      <w:r>
        <w:rPr>
          <w:b/>
        </w:rPr>
        <w:t xml:space="preserve"> </w:t>
      </w:r>
      <w:r w:rsidRPr="00BE2E6D">
        <w:rPr>
          <w:b/>
        </w:rPr>
        <w:t>biztosít.</w:t>
      </w:r>
      <w:r>
        <w:t xml:space="preserve"> Az ajánlat</w:t>
      </w:r>
      <w:r w:rsidR="00666842">
        <w:t>nak</w:t>
      </w:r>
      <w:r>
        <w:t xml:space="preserve"> az Ajánlatkérő által ajánlattétel céljára kibocsátott közbeszerzési </w:t>
      </w:r>
      <w:proofErr w:type="gramStart"/>
      <w:r>
        <w:t>dokumentumokban</w:t>
      </w:r>
      <w:proofErr w:type="gramEnd"/>
      <w:r>
        <w:t xml:space="preserve"> és annak műszaki mellékleteiben </w:t>
      </w:r>
      <w:r w:rsidR="004F6371">
        <w:t xml:space="preserve">az adott részajánlattételi kör tekintetében </w:t>
      </w:r>
      <w:r>
        <w:t xml:space="preserve">leírt </w:t>
      </w:r>
      <w:r w:rsidR="004F6371">
        <w:t>árubeszerzés</w:t>
      </w:r>
      <w:r>
        <w:t xml:space="preserve"> egészére kell</w:t>
      </w:r>
      <w:r w:rsidR="00666842">
        <w:t xml:space="preserve"> vonatkoznia</w:t>
      </w:r>
      <w:r>
        <w:t>, és annak megfelelően teljesítendő.</w:t>
      </w:r>
    </w:p>
    <w:p w14:paraId="1755E0DF" w14:textId="77777777" w:rsidR="00074CE0" w:rsidRDefault="00074CE0" w:rsidP="004F6371">
      <w:pPr>
        <w:pStyle w:val="Listaszerbekezds"/>
        <w:keepLines/>
        <w:spacing w:before="120" w:after="120" w:line="276" w:lineRule="auto"/>
        <w:ind w:left="426"/>
        <w:jc w:val="both"/>
      </w:pPr>
      <w:r>
        <w:t xml:space="preserve">A közbeszerzési </w:t>
      </w:r>
      <w:proofErr w:type="gramStart"/>
      <w:r>
        <w:t>dokumentumokban</w:t>
      </w:r>
      <w:proofErr w:type="gramEnd"/>
      <w:r>
        <w:t xml:space="preserve"> </w:t>
      </w:r>
      <w:r w:rsidRPr="00866E07">
        <w:t xml:space="preserve">meghatározott </w:t>
      </w:r>
      <w:r w:rsidR="004F6371">
        <w:t>szállítás</w:t>
      </w:r>
      <w:r w:rsidRPr="00866E07">
        <w:t xml:space="preserve"> teljes körű megvalósítására kell ajá</w:t>
      </w:r>
      <w:r>
        <w:t>nlatot adni, illetve teljesíteni</w:t>
      </w:r>
      <w:r w:rsidR="009D3A9D">
        <w:t xml:space="preserve"> (</w:t>
      </w:r>
      <w:r w:rsidRPr="00866E07">
        <w:t>a hatósági előírások és a hatályos jogszab</w:t>
      </w:r>
      <w:r>
        <w:t>ályok, valamint az ajánlattevőre</w:t>
      </w:r>
      <w:r w:rsidRPr="00866E07">
        <w:t xml:space="preserve"> vonatkozó e</w:t>
      </w:r>
      <w:r>
        <w:t>gyéb szabályok betartásával).</w:t>
      </w:r>
    </w:p>
    <w:p w14:paraId="54A09963" w14:textId="77777777" w:rsidR="00074CE0" w:rsidRDefault="00074CE0" w:rsidP="00432FF7">
      <w:pPr>
        <w:pStyle w:val="Listaszerbekezds"/>
        <w:keepLines/>
        <w:tabs>
          <w:tab w:val="num" w:pos="426"/>
        </w:tabs>
        <w:spacing w:before="120" w:after="120" w:line="276" w:lineRule="auto"/>
        <w:ind w:left="426"/>
        <w:jc w:val="both"/>
      </w:pPr>
      <w:r w:rsidRPr="00694AC4">
        <w:rPr>
          <w:iCs/>
        </w:rPr>
        <w:t xml:space="preserve">Az Ajánlatkérő által elvárt műszaki követelményeket </w:t>
      </w:r>
      <w:r>
        <w:rPr>
          <w:iCs/>
        </w:rPr>
        <w:t xml:space="preserve">a </w:t>
      </w:r>
      <w:r w:rsidRPr="00694AC4">
        <w:rPr>
          <w:iCs/>
        </w:rPr>
        <w:t>műszaki leírá</w:t>
      </w:r>
      <w:r>
        <w:rPr>
          <w:iCs/>
        </w:rPr>
        <w:t>s</w:t>
      </w:r>
      <w:r w:rsidR="004F6371">
        <w:rPr>
          <w:iCs/>
        </w:rPr>
        <w:t xml:space="preserve"> t</w:t>
      </w:r>
      <w:r>
        <w:rPr>
          <w:iCs/>
        </w:rPr>
        <w:t>artalmazza. A műszaki leírásban</w:t>
      </w:r>
      <w:r w:rsidRPr="00694AC4">
        <w:rPr>
          <w:iCs/>
        </w:rPr>
        <w:t xml:space="preserve"> az esetleges nem egyértelmű, vagy egymástól eltérő műszaki meghatározásnál az Ajánlatkérő mindig a magasabb műszaki tartalmat kéri figyelembe venni.</w:t>
      </w:r>
    </w:p>
    <w:p w14:paraId="302944A8" w14:textId="77777777" w:rsidR="00074CE0" w:rsidRPr="00866E07" w:rsidRDefault="00074CE0" w:rsidP="00432FF7">
      <w:pPr>
        <w:pStyle w:val="Listaszerbekezds"/>
        <w:keepLines/>
        <w:numPr>
          <w:ilvl w:val="1"/>
          <w:numId w:val="1"/>
        </w:numPr>
        <w:tabs>
          <w:tab w:val="clear" w:pos="705"/>
          <w:tab w:val="num" w:pos="426"/>
        </w:tabs>
        <w:spacing w:before="120" w:after="120" w:line="276" w:lineRule="auto"/>
        <w:ind w:left="426" w:hanging="426"/>
        <w:jc w:val="both"/>
      </w:pPr>
      <w:r w:rsidRPr="00D57628">
        <w:rPr>
          <w:b/>
        </w:rPr>
        <w:t xml:space="preserve">Kereskedelmi és </w:t>
      </w:r>
      <w:r>
        <w:rPr>
          <w:b/>
        </w:rPr>
        <w:t xml:space="preserve">szakmai </w:t>
      </w:r>
      <w:r w:rsidRPr="00D57628">
        <w:rPr>
          <w:b/>
        </w:rPr>
        <w:t>ajánlat</w:t>
      </w:r>
    </w:p>
    <w:p w14:paraId="3A3BA4C4" w14:textId="77777777" w:rsidR="00074CE0" w:rsidRPr="00CB7C45" w:rsidRDefault="00074CE0" w:rsidP="00F071E5">
      <w:pPr>
        <w:tabs>
          <w:tab w:val="num" w:pos="426"/>
        </w:tabs>
        <w:spacing w:before="120" w:after="120" w:line="276" w:lineRule="auto"/>
        <w:ind w:left="426"/>
        <w:jc w:val="both"/>
      </w:pPr>
      <w:r>
        <w:t xml:space="preserve">A „versenyárat” </w:t>
      </w:r>
      <w:r w:rsidRPr="00432FF7">
        <w:t>a Felolvasólapon az ajánlattevő által megadott egyösszegű ajánlati ár képezi.</w:t>
      </w:r>
      <w:r>
        <w:t xml:space="preserve"> </w:t>
      </w:r>
    </w:p>
    <w:p w14:paraId="1D2CD4D6" w14:textId="77777777" w:rsidR="00074CE0" w:rsidRPr="00CB7C45" w:rsidRDefault="00074CE0" w:rsidP="00432FF7">
      <w:pPr>
        <w:tabs>
          <w:tab w:val="num" w:pos="426"/>
        </w:tabs>
        <w:spacing w:before="120" w:after="120" w:line="276" w:lineRule="auto"/>
        <w:ind w:left="426"/>
        <w:jc w:val="both"/>
      </w:pPr>
      <w:r w:rsidRPr="00CB7C45">
        <w:t xml:space="preserve">Az ajánlati árnak maradéktalanul tartalmaznia kell a </w:t>
      </w:r>
      <w:proofErr w:type="gramStart"/>
      <w:r w:rsidRPr="00CB7C45">
        <w:t>tenderben</w:t>
      </w:r>
      <w:proofErr w:type="gramEnd"/>
      <w:r w:rsidRPr="00CB7C45">
        <w:t xml:space="preserve"> (beleértve az Ajánlatkérő által esetlegesen kibocsátott kiegészítő tájékoztatást is) részletezett valamennyi munkákat, utalást, kiegészítést és a szerződés teljesítésével kapcsolatos minden költséget. Az ajánlati ár nem köthető semmilyen más külföldi fizetőeszköz árfolyamához.</w:t>
      </w:r>
      <w:r w:rsidR="00ED1AAC" w:rsidRPr="00CB7C45">
        <w:t xml:space="preserve"> </w:t>
      </w:r>
    </w:p>
    <w:p w14:paraId="5BEDE337" w14:textId="77777777" w:rsidR="00ED1AAC" w:rsidRDefault="00074CE0" w:rsidP="00432FF7">
      <w:pPr>
        <w:tabs>
          <w:tab w:val="num" w:pos="426"/>
        </w:tabs>
        <w:spacing w:before="120" w:after="120" w:line="276" w:lineRule="auto"/>
        <w:ind w:left="426"/>
        <w:jc w:val="both"/>
      </w:pPr>
      <w:r w:rsidRPr="00CB7C45">
        <w:t xml:space="preserve">A befejezési határidőre prognosztizálva az ajánlati árnak fedezetet kell nyújtania a szerződés időtartama alatt bekövetkező esetleges </w:t>
      </w:r>
      <w:proofErr w:type="gramStart"/>
      <w:r w:rsidR="00DA2DA0" w:rsidRPr="00CB7C45">
        <w:t>bér</w:t>
      </w:r>
      <w:proofErr w:type="gramEnd"/>
      <w:r w:rsidR="00DA2DA0" w:rsidRPr="00CB7C45">
        <w:t xml:space="preserve"> ill. </w:t>
      </w:r>
      <w:r w:rsidRPr="00CB7C45">
        <w:t xml:space="preserve">árváltozásokra, és tartalmaznia kell mindazon költségeket, melyek az ajánlat tárgyának első osztályú </w:t>
      </w:r>
      <w:r>
        <w:t>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r w:rsidR="00ED1AAC">
        <w:t xml:space="preserve"> </w:t>
      </w:r>
      <w:r>
        <w:t xml:space="preserve">Az </w:t>
      </w:r>
      <w:proofErr w:type="spellStart"/>
      <w:r>
        <w:t>árképzésben</w:t>
      </w:r>
      <w:proofErr w:type="spellEnd"/>
      <w:r>
        <w:t xml:space="preserve"> valamennyi nehezítő körülmény figyelembevételre kell, hogy kerüljön, mivel erre semmilyen különleges kártalanítás nem történhet.</w:t>
      </w:r>
    </w:p>
    <w:p w14:paraId="5032AE24" w14:textId="77777777" w:rsidR="00F071E5" w:rsidRDefault="00074CE0" w:rsidP="009D3A9D">
      <w:pPr>
        <w:tabs>
          <w:tab w:val="num" w:pos="426"/>
        </w:tabs>
        <w:spacing w:before="120" w:after="120" w:line="276" w:lineRule="auto"/>
        <w:ind w:left="426"/>
        <w:jc w:val="both"/>
        <w:rPr>
          <w:b/>
        </w:rPr>
      </w:pPr>
      <w:r w:rsidRPr="00E853CC">
        <w:rPr>
          <w:b/>
        </w:rPr>
        <w:t xml:space="preserve">Az ajánlati ár mellett a további </w:t>
      </w:r>
      <w:r>
        <w:rPr>
          <w:b/>
        </w:rPr>
        <w:t>értékelési részszempont</w:t>
      </w:r>
      <w:r w:rsidR="001F26DA">
        <w:rPr>
          <w:b/>
        </w:rPr>
        <w:t>ok</w:t>
      </w:r>
      <w:r w:rsidRPr="00E853CC">
        <w:rPr>
          <w:b/>
        </w:rPr>
        <w:t>ra vonatkozó vállalását sz</w:t>
      </w:r>
      <w:r w:rsidR="00242F48">
        <w:rPr>
          <w:b/>
        </w:rPr>
        <w:t>intén a Felolvasólapon kell az a</w:t>
      </w:r>
      <w:r w:rsidRPr="00E853CC">
        <w:rPr>
          <w:b/>
        </w:rPr>
        <w:t>jánlattevőnek megadnia.</w:t>
      </w:r>
      <w:r>
        <w:rPr>
          <w:b/>
        </w:rPr>
        <w:t xml:space="preserve"> </w:t>
      </w:r>
    </w:p>
    <w:p w14:paraId="434F69E7" w14:textId="77777777" w:rsidR="00DC18C7" w:rsidRDefault="004F6371" w:rsidP="009D3A9D">
      <w:pPr>
        <w:tabs>
          <w:tab w:val="num" w:pos="426"/>
        </w:tabs>
        <w:spacing w:before="120" w:after="120" w:line="276" w:lineRule="auto"/>
        <w:ind w:left="426"/>
        <w:jc w:val="both"/>
        <w:rPr>
          <w:b/>
        </w:rPr>
      </w:pPr>
      <w:r>
        <w:rPr>
          <w:b/>
        </w:rPr>
        <w:t>A szállításra kerülő, az ajánlat tárgyát képező eszközök ismertetéséhez ajánlatkérő iratmintát bocsát rendelkezésre, melyet kitöltve az ajánlat részeként kell csatolni.</w:t>
      </w:r>
    </w:p>
    <w:p w14:paraId="589EA00D" w14:textId="77777777" w:rsidR="00DC18C7" w:rsidRDefault="00DC18C7" w:rsidP="009D3A9D">
      <w:pPr>
        <w:tabs>
          <w:tab w:val="num" w:pos="426"/>
        </w:tabs>
        <w:spacing w:before="120" w:after="120" w:line="276" w:lineRule="auto"/>
        <w:ind w:left="426"/>
        <w:jc w:val="both"/>
        <w:rPr>
          <w:b/>
        </w:rPr>
      </w:pPr>
      <w:r>
        <w:rPr>
          <w:b/>
        </w:rPr>
        <w:t xml:space="preserve">A termékismertetős táblázat kitöltése során az alábbiakat kell figyelembe venni: </w:t>
      </w:r>
    </w:p>
    <w:p w14:paraId="586F0A75" w14:textId="77777777" w:rsidR="00DC18C7" w:rsidRDefault="00DC18C7" w:rsidP="009D3A9D">
      <w:pPr>
        <w:tabs>
          <w:tab w:val="num" w:pos="426"/>
        </w:tabs>
        <w:spacing w:before="120" w:after="120" w:line="276" w:lineRule="auto"/>
        <w:ind w:left="426"/>
        <w:jc w:val="both"/>
        <w:rPr>
          <w:b/>
        </w:rPr>
      </w:pPr>
      <w:r>
        <w:rPr>
          <w:b/>
        </w:rPr>
        <w:t xml:space="preserve">A táblázatban ajánlatkérő feltüntette az adott eszközökhöz kapcsolódó, </w:t>
      </w:r>
      <w:proofErr w:type="gramStart"/>
      <w:r>
        <w:rPr>
          <w:b/>
        </w:rPr>
        <w:t>minimális</w:t>
      </w:r>
      <w:proofErr w:type="gramEnd"/>
      <w:r>
        <w:rPr>
          <w:b/>
        </w:rPr>
        <w:t xml:space="preserve"> műszaki paramétereket. A megajánlott termékeknek minimálisan </w:t>
      </w:r>
      <w:proofErr w:type="gramStart"/>
      <w:r>
        <w:rPr>
          <w:b/>
        </w:rPr>
        <w:t>ezen</w:t>
      </w:r>
      <w:proofErr w:type="gramEnd"/>
      <w:r>
        <w:rPr>
          <w:b/>
        </w:rPr>
        <w:t xml:space="preserve"> jellemzőkkel kell rendelkezniük. A "megajánlott termék minimum műszaki paraméterekhez kapcsolódó jellemzői" oszlopban kell bemutatni a megajánlott termék azon jellemzőit, melyek az ajánlatkérő által meghatározott minimum műszaki paraméterekkel összevethetők, azoknak megfeleltethetők. Kérjük, hogy ezen oszlopban minden olyan paraméter kerüljön feltüntetésre, mely a minimum műszaki paraméterek között szereplő elvárások kielégítését </w:t>
      </w:r>
      <w:r>
        <w:rPr>
          <w:b/>
        </w:rPr>
        <w:lastRenderedPageBreak/>
        <w:t xml:space="preserve">szemléltetik. A </w:t>
      </w:r>
      <w:proofErr w:type="gramStart"/>
      <w:r>
        <w:rPr>
          <w:b/>
        </w:rPr>
        <w:t>dokumentumnak</w:t>
      </w:r>
      <w:proofErr w:type="gramEnd"/>
      <w:r>
        <w:rPr>
          <w:b/>
        </w:rPr>
        <w:t xml:space="preserve"> tehát arra kell egyértelmű választ adnia, hogy a megajánlott termék minden olyan paraméternek megfelel -e, melyet ajánlatkérő minimális elvárásként megfogalmazott. A termékek ismertetése tekintetében ajánlatkérő további </w:t>
      </w:r>
      <w:proofErr w:type="gramStart"/>
      <w:r>
        <w:rPr>
          <w:b/>
        </w:rPr>
        <w:t>dokumentumokat</w:t>
      </w:r>
      <w:proofErr w:type="gramEnd"/>
      <w:r>
        <w:rPr>
          <w:b/>
        </w:rPr>
        <w:t xml:space="preserve"> nem kér az ajánlat részeként csatolni. A táblázatban fel kell tüntetni továbbá a megajánlott termékek típusát. </w:t>
      </w:r>
    </w:p>
    <w:p w14:paraId="36F10E62" w14:textId="7D61012F" w:rsidR="004F6371" w:rsidRPr="009D3A9D" w:rsidRDefault="004F6371" w:rsidP="009D3A9D">
      <w:pPr>
        <w:tabs>
          <w:tab w:val="num" w:pos="426"/>
        </w:tabs>
        <w:spacing w:before="120" w:after="120" w:line="276" w:lineRule="auto"/>
        <w:ind w:left="426"/>
        <w:jc w:val="both"/>
        <w:rPr>
          <w:b/>
        </w:rPr>
      </w:pPr>
      <w:r>
        <w:rPr>
          <w:b/>
        </w:rPr>
        <w:t xml:space="preserve">Csatolni kell továbbá a kitöltött </w:t>
      </w:r>
      <w:proofErr w:type="spellStart"/>
      <w:r>
        <w:rPr>
          <w:b/>
        </w:rPr>
        <w:t>ártáblázatot</w:t>
      </w:r>
      <w:proofErr w:type="spellEnd"/>
      <w:r>
        <w:rPr>
          <w:b/>
        </w:rPr>
        <w:t xml:space="preserve">. </w:t>
      </w:r>
      <w:r w:rsidR="00C931CF">
        <w:rPr>
          <w:b/>
        </w:rPr>
        <w:t xml:space="preserve">Ajánlatkérő a közbeszerzési </w:t>
      </w:r>
      <w:proofErr w:type="gramStart"/>
      <w:r w:rsidR="00C931CF">
        <w:rPr>
          <w:b/>
        </w:rPr>
        <w:t>dokumentumokban</w:t>
      </w:r>
      <w:proofErr w:type="gramEnd"/>
      <w:r w:rsidR="00C931CF">
        <w:rPr>
          <w:b/>
        </w:rPr>
        <w:t xml:space="preserve"> meghatározott alapmennyiséget kívánja megvásárolni az egyes termékekből. Amennyiben azonban ajánlatkérő a nyertes ajánlatok alapján úgy ítéli meg, hogy a rendelkezésére álló fedezet lehetővé teszi további eszközök vásárlását, úgy ajánlatkérő - azon termékekből, melyek esetében ennek lehetőségét a közbeszerzési </w:t>
      </w:r>
      <w:proofErr w:type="gramStart"/>
      <w:r w:rsidR="00C931CF">
        <w:rPr>
          <w:b/>
        </w:rPr>
        <w:t>dokumentumokban</w:t>
      </w:r>
      <w:proofErr w:type="gramEnd"/>
      <w:r w:rsidR="003365A2">
        <w:rPr>
          <w:b/>
        </w:rPr>
        <w:t xml:space="preserve"> (+ db megjelöléssel)</w:t>
      </w:r>
      <w:r w:rsidR="00C931CF">
        <w:rPr>
          <w:b/>
        </w:rPr>
        <w:t xml:space="preserve"> jelezte - további eszközöket vásárolhat az </w:t>
      </w:r>
      <w:proofErr w:type="spellStart"/>
      <w:r w:rsidR="00C931CF">
        <w:rPr>
          <w:b/>
        </w:rPr>
        <w:t>ártáblázatban</w:t>
      </w:r>
      <w:proofErr w:type="spellEnd"/>
      <w:r w:rsidR="00C931CF">
        <w:rPr>
          <w:b/>
        </w:rPr>
        <w:t xml:space="preserve"> szereplő egységárakkal.    </w:t>
      </w:r>
    </w:p>
    <w:p w14:paraId="58C1A44F" w14:textId="77777777" w:rsidR="00BF3F88" w:rsidRPr="00DA2DA0" w:rsidRDefault="00BF3F88" w:rsidP="00DA2DA0"/>
    <w:p w14:paraId="17C95B52" w14:textId="77777777" w:rsidR="00BE2E6D" w:rsidRDefault="00BE2E6D" w:rsidP="00432FF7">
      <w:pPr>
        <w:pStyle w:val="Cmsor2"/>
        <w:shd w:val="clear" w:color="auto" w:fill="auto"/>
        <w:spacing w:line="276" w:lineRule="auto"/>
        <w:rPr>
          <w:b w:val="0"/>
          <w:color w:val="auto"/>
          <w:szCs w:val="28"/>
        </w:rPr>
      </w:pPr>
      <w:r>
        <w:rPr>
          <w:b w:val="0"/>
          <w:color w:val="auto"/>
          <w:szCs w:val="28"/>
        </w:rPr>
        <w:t xml:space="preserve">Az ajánlatok bontásának rövid </w:t>
      </w:r>
      <w:r w:rsidRPr="00926FCA">
        <w:rPr>
          <w:b w:val="0"/>
          <w:color w:val="auto"/>
          <w:szCs w:val="28"/>
        </w:rPr>
        <w:t>bemutatása</w:t>
      </w:r>
    </w:p>
    <w:p w14:paraId="22C10C7E" w14:textId="77777777" w:rsidR="00667EC8" w:rsidRPr="00667EC8" w:rsidRDefault="00667EC8" w:rsidP="00432FF7">
      <w:pPr>
        <w:spacing w:line="276" w:lineRule="auto"/>
      </w:pPr>
    </w:p>
    <w:p w14:paraId="6308FDFC" w14:textId="77777777" w:rsidR="00BE2E6D" w:rsidRPr="00926FCA" w:rsidRDefault="00BE2E6D" w:rsidP="00432FF7">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14:paraId="6B049FEF" w14:textId="77777777" w:rsidR="00BE2E6D" w:rsidRPr="00926FCA" w:rsidRDefault="00F071E5" w:rsidP="00432FF7">
      <w:pPr>
        <w:pStyle w:val="Doksihoz"/>
        <w:numPr>
          <w:ilvl w:val="1"/>
          <w:numId w:val="6"/>
        </w:numPr>
        <w:tabs>
          <w:tab w:val="clear" w:pos="705"/>
          <w:tab w:val="num" w:pos="426"/>
        </w:tabs>
        <w:ind w:left="426" w:hanging="426"/>
      </w:pPr>
      <w:r>
        <w:t>Az A</w:t>
      </w:r>
      <w:r w:rsidR="00BE2E6D" w:rsidRPr="00926FCA">
        <w:t xml:space="preserve">jánlatkérő az ajánlatok </w:t>
      </w:r>
      <w:r w:rsidR="00BE2E6D">
        <w:t>bontásának megkezdése előtt – döntése szerint – ismertetheti</w:t>
      </w:r>
      <w:r w:rsidR="00BE2E6D" w:rsidRPr="00926FCA">
        <w:t xml:space="preserve"> a szerződés teljesítéséhez rendelkezésre álló fedezet összegét.</w:t>
      </w:r>
    </w:p>
    <w:p w14:paraId="2B78898A" w14:textId="77777777" w:rsidR="00BE2E6D" w:rsidRPr="00926FCA" w:rsidRDefault="00F071E5" w:rsidP="00432FF7">
      <w:pPr>
        <w:keepLines/>
        <w:numPr>
          <w:ilvl w:val="1"/>
          <w:numId w:val="1"/>
        </w:numPr>
        <w:tabs>
          <w:tab w:val="clear" w:pos="705"/>
          <w:tab w:val="num" w:pos="426"/>
        </w:tabs>
        <w:spacing w:before="120" w:after="120" w:line="276" w:lineRule="auto"/>
        <w:ind w:left="426" w:hanging="426"/>
        <w:jc w:val="both"/>
      </w:pPr>
      <w:r>
        <w:t>Az ajánlatok felbontásakor az A</w:t>
      </w:r>
      <w:r w:rsidR="00BE2E6D" w:rsidRPr="00926FCA">
        <w:t>jánlatkérő ismerteti az ajánlattevők nevét, címét (székhelyét, lakóhelyét), valamint azokat a főbb, számszerűsíthető adatokat, amelyek az értékelési részszempontok alapján értékelésre kerülnek.</w:t>
      </w:r>
    </w:p>
    <w:p w14:paraId="4A413465" w14:textId="77777777" w:rsidR="00BE2E6D" w:rsidRDefault="00BE2E6D" w:rsidP="00432FF7">
      <w:pPr>
        <w:keepLines/>
        <w:numPr>
          <w:ilvl w:val="1"/>
          <w:numId w:val="1"/>
        </w:numPr>
        <w:tabs>
          <w:tab w:val="clear" w:pos="705"/>
          <w:tab w:val="num" w:pos="426"/>
        </w:tabs>
        <w:spacing w:before="120" w:after="120" w:line="276" w:lineRule="auto"/>
        <w:ind w:left="426" w:hanging="426"/>
        <w:jc w:val="both"/>
      </w:pPr>
      <w:r w:rsidRPr="00926FCA">
        <w:t>Az ajánlatok felbontásáról és a felolv</w:t>
      </w:r>
      <w:r w:rsidR="00F071E5">
        <w:t>asott adatok ismertetéséről az A</w:t>
      </w:r>
      <w:r w:rsidRPr="00926FCA">
        <w:t>jánlatkérő jegyzőkönyvet készít, amelyet a bontástól számított öt napon belül megküld az összes ajánlattevőnek.</w:t>
      </w:r>
    </w:p>
    <w:p w14:paraId="4283E88C" w14:textId="77777777" w:rsidR="00BE2E6D" w:rsidRPr="00CD3CA2" w:rsidRDefault="00BE2E6D" w:rsidP="00432FF7">
      <w:pPr>
        <w:keepLines/>
        <w:numPr>
          <w:ilvl w:val="1"/>
          <w:numId w:val="1"/>
        </w:numPr>
        <w:tabs>
          <w:tab w:val="clear" w:pos="705"/>
          <w:tab w:val="num" w:pos="426"/>
        </w:tabs>
        <w:spacing w:before="120" w:after="120" w:line="276" w:lineRule="auto"/>
        <w:ind w:left="426" w:hanging="426"/>
        <w:jc w:val="both"/>
      </w:pPr>
      <w:r w:rsidRPr="00BE73F2">
        <w:rPr>
          <w:szCs w:val="20"/>
        </w:rPr>
        <w:t xml:space="preserve">A határidő után beérkezett ajánlat benyújtásáról </w:t>
      </w:r>
      <w:r w:rsidR="00F071E5">
        <w:rPr>
          <w:szCs w:val="20"/>
        </w:rPr>
        <w:t>A</w:t>
      </w:r>
      <w:r w:rsidRPr="00BE73F2">
        <w:rPr>
          <w:szCs w:val="20"/>
        </w:rPr>
        <w:t>jánlatkérő jegyzőkönyvet vesz fel, és azt az összes - beleértve az elkésett – ajánlattevőnek megküldeni.</w:t>
      </w:r>
    </w:p>
    <w:p w14:paraId="597D253D" w14:textId="77777777" w:rsidR="00E33AFF" w:rsidRPr="00E33AFF" w:rsidRDefault="00E33AFF" w:rsidP="00432FF7">
      <w:pPr>
        <w:spacing w:line="276" w:lineRule="auto"/>
        <w:rPr>
          <w:highlight w:val="yellow"/>
        </w:rPr>
      </w:pPr>
    </w:p>
    <w:p w14:paraId="310A81F5" w14:textId="77777777" w:rsidR="00197F01" w:rsidRDefault="00042B9B" w:rsidP="00432FF7">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6"/>
      <w:bookmarkEnd w:id="17"/>
    </w:p>
    <w:p w14:paraId="7B2863F3" w14:textId="77777777" w:rsidR="00197F01" w:rsidRPr="00197F01" w:rsidRDefault="00197F01" w:rsidP="00432FF7">
      <w:pPr>
        <w:spacing w:line="276" w:lineRule="auto"/>
      </w:pPr>
    </w:p>
    <w:p w14:paraId="578F5A36" w14:textId="77777777" w:rsidR="00CE3BF5" w:rsidRPr="009D3A9D" w:rsidRDefault="00CE3BF5" w:rsidP="00CE3BF5">
      <w:pPr>
        <w:spacing w:after="200" w:line="252" w:lineRule="auto"/>
        <w:ind w:right="-6"/>
        <w:jc w:val="both"/>
        <w:rPr>
          <w:lang w:eastAsia="en-US"/>
        </w:rPr>
      </w:pPr>
      <w:r w:rsidRPr="009D3A9D">
        <w:rPr>
          <w:lang w:eastAsia="en-US"/>
        </w:rPr>
        <w:t>Ajánlatkérő az eljárásban alkalmazza a Kbt. 81. § (5) bekezdéseiben meghatározottakat.</w:t>
      </w:r>
    </w:p>
    <w:p w14:paraId="3184AA0D" w14:textId="77777777" w:rsidR="009D3A9D" w:rsidRDefault="009D3A9D" w:rsidP="00432FF7">
      <w:pPr>
        <w:pStyle w:val="Cmsor2"/>
        <w:shd w:val="clear" w:color="auto" w:fill="auto"/>
        <w:spacing w:line="276" w:lineRule="auto"/>
        <w:rPr>
          <w:b w:val="0"/>
          <w:color w:val="auto"/>
          <w:szCs w:val="28"/>
        </w:rPr>
      </w:pPr>
      <w:bookmarkStart w:id="18" w:name="_Toc213312482"/>
      <w:bookmarkStart w:id="19" w:name="_Toc275354688"/>
    </w:p>
    <w:p w14:paraId="497C85CB" w14:textId="77777777" w:rsidR="003F5845" w:rsidRPr="00D02273" w:rsidRDefault="003F5845" w:rsidP="00432FF7">
      <w:pPr>
        <w:pStyle w:val="Cmsor2"/>
        <w:shd w:val="clear" w:color="auto" w:fill="auto"/>
        <w:spacing w:line="276" w:lineRule="auto"/>
        <w:rPr>
          <w:b w:val="0"/>
          <w:color w:val="auto"/>
          <w:szCs w:val="28"/>
        </w:rPr>
      </w:pPr>
      <w:r w:rsidRPr="005867BF">
        <w:rPr>
          <w:b w:val="0"/>
          <w:color w:val="auto"/>
          <w:szCs w:val="28"/>
        </w:rPr>
        <w:t xml:space="preserve">A szerződéskötés </w:t>
      </w:r>
      <w:bookmarkEnd w:id="18"/>
      <w:bookmarkEnd w:id="19"/>
      <w:r w:rsidR="00CD3CA2">
        <w:rPr>
          <w:b w:val="0"/>
          <w:color w:val="auto"/>
          <w:szCs w:val="28"/>
        </w:rPr>
        <w:t>folyamata</w:t>
      </w:r>
    </w:p>
    <w:p w14:paraId="4925AB1D" w14:textId="77777777" w:rsidR="003F5845" w:rsidRPr="005867BF" w:rsidRDefault="003F5845" w:rsidP="00432FF7">
      <w:pPr>
        <w:spacing w:line="276" w:lineRule="auto"/>
        <w:ind w:right="72"/>
        <w:jc w:val="both"/>
        <w:rPr>
          <w:szCs w:val="20"/>
        </w:rPr>
      </w:pPr>
    </w:p>
    <w:p w14:paraId="452266BB" w14:textId="77777777" w:rsidR="003F5845" w:rsidRPr="00412577" w:rsidRDefault="003F5845" w:rsidP="00432FF7">
      <w:pPr>
        <w:spacing w:line="276" w:lineRule="auto"/>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14:paraId="53CBDCB0" w14:textId="77777777" w:rsidR="003F5845" w:rsidRDefault="003F5845" w:rsidP="00432FF7">
      <w:pPr>
        <w:spacing w:line="276" w:lineRule="auto"/>
        <w:ind w:right="-6"/>
        <w:jc w:val="both"/>
      </w:pPr>
    </w:p>
    <w:p w14:paraId="4EDE3416" w14:textId="77777777" w:rsidR="003F5845" w:rsidRDefault="0047049F" w:rsidP="00432FF7">
      <w:pPr>
        <w:spacing w:line="276" w:lineRule="auto"/>
        <w:ind w:right="-6"/>
        <w:jc w:val="both"/>
      </w:pPr>
      <w:r w:rsidRPr="0047049F">
        <w:t>A s</w:t>
      </w:r>
      <w:r w:rsidR="00CD3CA2">
        <w:t>zerződéskötés kapcsán a Kbt. 131. § (1</w:t>
      </w:r>
      <w:r w:rsidRPr="0047049F">
        <w:t>) – (9) bekezdésében foglaltak is irányadók.</w:t>
      </w:r>
    </w:p>
    <w:p w14:paraId="5AFC4737" w14:textId="77777777" w:rsidR="00DF37B1" w:rsidRPr="00493FE1" w:rsidRDefault="00A55C28" w:rsidP="00493FE1">
      <w:pPr>
        <w:pStyle w:val="Cmsor2"/>
        <w:shd w:val="clear" w:color="auto" w:fill="auto"/>
        <w:rPr>
          <w:b w:val="0"/>
          <w:color w:val="auto"/>
          <w:szCs w:val="28"/>
        </w:rPr>
      </w:pPr>
      <w:r>
        <w:rPr>
          <w:b w:val="0"/>
          <w:color w:val="auto"/>
          <w:szCs w:val="28"/>
        </w:rPr>
        <w:lastRenderedPageBreak/>
        <w:t>A Kbt. 73. § (5) bekezdése szerinti tájékoztatás</w:t>
      </w:r>
    </w:p>
    <w:p w14:paraId="1B44E6A5" w14:textId="77777777" w:rsidR="00A55C28" w:rsidRDefault="00A55C28" w:rsidP="00042B9B">
      <w:pPr>
        <w:ind w:right="-6"/>
        <w:jc w:val="both"/>
        <w:rPr>
          <w:szCs w:val="20"/>
        </w:rPr>
      </w:pPr>
    </w:p>
    <w:p w14:paraId="3D50FD5E" w14:textId="77777777" w:rsidR="00A55C28" w:rsidRPr="001E2047" w:rsidRDefault="00A55C28" w:rsidP="00F071E5">
      <w:pPr>
        <w:spacing w:line="276" w:lineRule="auto"/>
        <w:jc w:val="both"/>
      </w:pPr>
      <w:r w:rsidRPr="001E2047">
        <w:t xml:space="preserve">A Kbt. 73 § (5) bekezdés alapján </w:t>
      </w:r>
      <w:r w:rsidR="00F66750">
        <w:t>A</w:t>
      </w:r>
      <w:r w:rsidRPr="001E2047">
        <w:t xml:space="preserve">jánlatkérő az alábbiakban adja meg azon szervezetek (hatóságok) nevét és elérhetőségét, amelyektől az </w:t>
      </w:r>
      <w:r w:rsidR="00006CDC">
        <w:t>a</w:t>
      </w:r>
      <w:r w:rsidRPr="001E2047">
        <w:t xml:space="preserve">jánlattevők megfelelő tájékoztatást kaphatnak </w:t>
      </w:r>
      <w:r w:rsidR="000079FA" w:rsidRPr="001E2047">
        <w:t>a Kbt. 73. § (4) bekezdés szerinti azon követelményekről, amelyeknek a teljesítés során meg kell felelni.</w:t>
      </w:r>
    </w:p>
    <w:p w14:paraId="6714C62E" w14:textId="77777777" w:rsidR="00A55C28" w:rsidRDefault="00A55C28" w:rsidP="00F071E5">
      <w:pPr>
        <w:spacing w:line="276" w:lineRule="auto"/>
        <w:ind w:left="360"/>
        <w:rPr>
          <w:b/>
        </w:rPr>
      </w:pPr>
    </w:p>
    <w:p w14:paraId="2303B40B" w14:textId="77777777" w:rsidR="00A807AB" w:rsidRPr="00F96456" w:rsidRDefault="00A807AB" w:rsidP="00A807AB">
      <w:pPr>
        <w:shd w:val="clear" w:color="auto" w:fill="FFFFFF"/>
        <w:spacing w:after="240"/>
        <w:ind w:left="1080"/>
        <w:rPr>
          <w:color w:val="333333"/>
        </w:rPr>
      </w:pPr>
      <w:r w:rsidRPr="00F96456">
        <w:rPr>
          <w:color w:val="333333"/>
        </w:rPr>
        <w:t>Magyar Bányászati és Földtani Hivatal</w:t>
      </w:r>
      <w:r w:rsidRPr="00F96456">
        <w:rPr>
          <w:color w:val="333333"/>
        </w:rPr>
        <w:br/>
        <w:t xml:space="preserve">1145 Budapest, </w:t>
      </w:r>
      <w:proofErr w:type="spellStart"/>
      <w:r w:rsidRPr="00F96456">
        <w:rPr>
          <w:color w:val="333333"/>
        </w:rPr>
        <w:t>Columbus</w:t>
      </w:r>
      <w:proofErr w:type="spellEnd"/>
      <w:r w:rsidRPr="00F96456">
        <w:rPr>
          <w:color w:val="333333"/>
        </w:rPr>
        <w:t xml:space="preserve"> u. 17-23.</w:t>
      </w:r>
      <w:r w:rsidRPr="00F96456">
        <w:rPr>
          <w:color w:val="333333"/>
        </w:rPr>
        <w:br/>
        <w:t>Levelezési cím:1590 Budapest, Pf. 95</w:t>
      </w:r>
      <w:r w:rsidRPr="00F96456">
        <w:rPr>
          <w:color w:val="333333"/>
        </w:rPr>
        <w:br/>
        <w:t>Tel</w:t>
      </w:r>
      <w:proofErr w:type="gramStart"/>
      <w:r w:rsidRPr="00F96456">
        <w:rPr>
          <w:color w:val="333333"/>
        </w:rPr>
        <w:t>.:</w:t>
      </w:r>
      <w:proofErr w:type="gramEnd"/>
      <w:r w:rsidRPr="00F96456">
        <w:rPr>
          <w:color w:val="333333"/>
        </w:rPr>
        <w:t xml:space="preserve"> +36-1-301-2900</w:t>
      </w:r>
      <w:r w:rsidRPr="00F96456">
        <w:rPr>
          <w:color w:val="333333"/>
        </w:rPr>
        <w:br/>
        <w:t>Fax: +36-1-301-2903</w:t>
      </w:r>
    </w:p>
    <w:p w14:paraId="601EE1F6" w14:textId="77777777" w:rsidR="00A807AB" w:rsidRPr="00F96456" w:rsidRDefault="00A807AB" w:rsidP="00A807AB">
      <w:pPr>
        <w:shd w:val="clear" w:color="auto" w:fill="FFFFFF"/>
        <w:ind w:left="1080"/>
        <w:rPr>
          <w:color w:val="333333"/>
        </w:rPr>
      </w:pPr>
      <w:r w:rsidRPr="00F96456">
        <w:rPr>
          <w:color w:val="333333"/>
        </w:rPr>
        <w:t>Hajdú-Bihar Megyei Kormányhivatal Népegészségügyi Főosztály</w:t>
      </w:r>
    </w:p>
    <w:p w14:paraId="1BCF7DA6" w14:textId="77777777" w:rsidR="00A807AB" w:rsidRPr="00F96456" w:rsidRDefault="00A807AB" w:rsidP="00A807AB">
      <w:pPr>
        <w:shd w:val="clear" w:color="auto" w:fill="FFFFFF"/>
        <w:ind w:left="1080"/>
        <w:rPr>
          <w:color w:val="333333"/>
        </w:rPr>
      </w:pPr>
      <w:r w:rsidRPr="00F96456">
        <w:rPr>
          <w:color w:val="333333"/>
        </w:rPr>
        <w:t>H-4028 Debrecen, Rózsahegy utca 4.</w:t>
      </w:r>
    </w:p>
    <w:p w14:paraId="021416A3" w14:textId="77777777" w:rsidR="00A807AB" w:rsidRPr="00F96456" w:rsidRDefault="00A807AB" w:rsidP="00A807AB">
      <w:pPr>
        <w:shd w:val="clear" w:color="auto" w:fill="FFFFFF"/>
        <w:ind w:left="1080"/>
        <w:rPr>
          <w:color w:val="333333"/>
        </w:rPr>
      </w:pPr>
      <w:r w:rsidRPr="00F96456">
        <w:rPr>
          <w:color w:val="333333"/>
        </w:rPr>
        <w:t>Telefon:+36 / 52 / 420-015</w:t>
      </w:r>
    </w:p>
    <w:p w14:paraId="57B509B6" w14:textId="77777777" w:rsidR="00A807AB" w:rsidRPr="00F96456" w:rsidRDefault="00A807AB" w:rsidP="00A807AB">
      <w:pPr>
        <w:shd w:val="clear" w:color="auto" w:fill="FFFFFF"/>
        <w:ind w:left="1080"/>
        <w:rPr>
          <w:color w:val="333333"/>
        </w:rPr>
      </w:pPr>
      <w:r w:rsidRPr="00F96456">
        <w:rPr>
          <w:color w:val="333333"/>
        </w:rPr>
        <w:t>Fax:+36 / 52 / 420-015</w:t>
      </w:r>
    </w:p>
    <w:p w14:paraId="5742622F" w14:textId="77777777" w:rsidR="00A807AB" w:rsidRPr="00F96456" w:rsidRDefault="00A807AB" w:rsidP="00A807AB">
      <w:pPr>
        <w:shd w:val="clear" w:color="auto" w:fill="FFFFFF"/>
        <w:ind w:left="1080"/>
        <w:rPr>
          <w:color w:val="333333"/>
        </w:rPr>
      </w:pPr>
      <w:r w:rsidRPr="00F96456">
        <w:rPr>
          <w:color w:val="333333"/>
        </w:rPr>
        <w:t> </w:t>
      </w:r>
    </w:p>
    <w:p w14:paraId="28BD9877" w14:textId="77777777" w:rsidR="00A807AB" w:rsidRPr="00F96456" w:rsidRDefault="00A807AB" w:rsidP="00A807AB">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14:paraId="0C8EDC95" w14:textId="77777777" w:rsidR="00A807AB" w:rsidRPr="00F96456" w:rsidRDefault="00A807AB" w:rsidP="00A807AB">
      <w:pPr>
        <w:shd w:val="clear" w:color="auto" w:fill="FFFFFF"/>
        <w:ind w:left="1080"/>
        <w:rPr>
          <w:color w:val="333333"/>
        </w:rPr>
      </w:pPr>
      <w:r w:rsidRPr="00F96456">
        <w:rPr>
          <w:color w:val="333333"/>
        </w:rPr>
        <w:t>Debrecen Megyei Jogú Város Polgármesteri Hivatala</w:t>
      </w:r>
    </w:p>
    <w:p w14:paraId="5FB10151" w14:textId="77777777" w:rsidR="00A807AB" w:rsidRPr="00F96456" w:rsidRDefault="00A807AB" w:rsidP="00A807AB">
      <w:pPr>
        <w:shd w:val="clear" w:color="auto" w:fill="FFFFFF"/>
        <w:ind w:left="1080"/>
        <w:rPr>
          <w:color w:val="333333"/>
        </w:rPr>
      </w:pPr>
      <w:r w:rsidRPr="00F96456">
        <w:rPr>
          <w:color w:val="333333"/>
        </w:rPr>
        <w:t>Környezetvédelmi kérdésekben: Városépítési Osztály</w:t>
      </w:r>
    </w:p>
    <w:p w14:paraId="248C5B51" w14:textId="77777777" w:rsidR="00A807AB" w:rsidRPr="00F96456" w:rsidRDefault="00A807AB" w:rsidP="00A807AB">
      <w:pPr>
        <w:shd w:val="clear" w:color="auto" w:fill="FFFFFF"/>
        <w:ind w:left="1080"/>
        <w:rPr>
          <w:color w:val="333333"/>
        </w:rPr>
      </w:pPr>
      <w:r w:rsidRPr="00F96456">
        <w:rPr>
          <w:color w:val="333333"/>
        </w:rPr>
        <w:t>H-4024 Debrecen, Piac u. 20.</w:t>
      </w:r>
    </w:p>
    <w:p w14:paraId="3797F291" w14:textId="77777777" w:rsidR="00A807AB" w:rsidRPr="00F96456" w:rsidRDefault="00A807AB" w:rsidP="00A807AB">
      <w:pPr>
        <w:shd w:val="clear" w:color="auto" w:fill="FFFFFF"/>
        <w:ind w:left="1080"/>
        <w:rPr>
          <w:color w:val="333333"/>
        </w:rPr>
      </w:pPr>
      <w:r w:rsidRPr="00F96456">
        <w:rPr>
          <w:color w:val="333333"/>
        </w:rPr>
        <w:t>Telefon: +36 / 52 / 511 - 511</w:t>
      </w:r>
    </w:p>
    <w:p w14:paraId="5B416ABB" w14:textId="77777777" w:rsidR="00A807AB" w:rsidRPr="00F96456" w:rsidRDefault="00A807AB" w:rsidP="00A807AB">
      <w:pPr>
        <w:shd w:val="clear" w:color="auto" w:fill="FFFFFF"/>
        <w:ind w:left="1080"/>
        <w:rPr>
          <w:color w:val="333333"/>
        </w:rPr>
      </w:pPr>
      <w:r w:rsidRPr="00F96456">
        <w:rPr>
          <w:color w:val="333333"/>
        </w:rPr>
        <w:t>Fax: +36 / 52 / 511 – 438</w:t>
      </w:r>
    </w:p>
    <w:p w14:paraId="77A881C4" w14:textId="77777777" w:rsidR="00A807AB" w:rsidRPr="00F96456" w:rsidRDefault="00A807AB" w:rsidP="00A807AB">
      <w:pPr>
        <w:shd w:val="clear" w:color="auto" w:fill="FFFFFF"/>
        <w:ind w:left="1080"/>
        <w:rPr>
          <w:color w:val="333333"/>
        </w:rPr>
      </w:pPr>
      <w:r w:rsidRPr="00F96456">
        <w:rPr>
          <w:color w:val="333333"/>
        </w:rPr>
        <w:t>Adóügyi kérdésekben: Adóügyi Osztály</w:t>
      </w:r>
    </w:p>
    <w:p w14:paraId="16872362" w14:textId="77777777" w:rsidR="00A807AB" w:rsidRPr="00F96456" w:rsidRDefault="00A807AB" w:rsidP="00A807AB">
      <w:pPr>
        <w:shd w:val="clear" w:color="auto" w:fill="FFFFFF"/>
        <w:ind w:left="1080"/>
        <w:rPr>
          <w:color w:val="333333"/>
        </w:rPr>
      </w:pPr>
      <w:r w:rsidRPr="00F96456">
        <w:rPr>
          <w:color w:val="333333"/>
        </w:rPr>
        <w:t>H-4026 Debrecen, Kálvin tér 11.</w:t>
      </w:r>
    </w:p>
    <w:p w14:paraId="59651EB9" w14:textId="77777777" w:rsidR="00A807AB" w:rsidRPr="00F96456" w:rsidRDefault="00A807AB" w:rsidP="00A807AB">
      <w:pPr>
        <w:shd w:val="clear" w:color="auto" w:fill="FFFFFF"/>
        <w:ind w:left="1080"/>
        <w:rPr>
          <w:color w:val="333333"/>
        </w:rPr>
      </w:pPr>
      <w:r w:rsidRPr="00F96456">
        <w:rPr>
          <w:color w:val="333333"/>
        </w:rPr>
        <w:t>Telefon: +36 / 52 / 517 - 710</w:t>
      </w:r>
    </w:p>
    <w:p w14:paraId="17587AEC" w14:textId="77777777" w:rsidR="00A807AB" w:rsidRPr="00F96456" w:rsidRDefault="00A807AB" w:rsidP="00A807AB">
      <w:pPr>
        <w:shd w:val="clear" w:color="auto" w:fill="FFFFFF"/>
        <w:ind w:left="1080"/>
        <w:rPr>
          <w:color w:val="333333"/>
        </w:rPr>
      </w:pPr>
      <w:r w:rsidRPr="00F96456">
        <w:rPr>
          <w:color w:val="333333"/>
        </w:rPr>
        <w:t>Fax: +36 / 52 / 517 – 712</w:t>
      </w:r>
    </w:p>
    <w:p w14:paraId="38706FCD" w14:textId="77777777" w:rsidR="00A807AB" w:rsidRPr="00F96456" w:rsidRDefault="00A807AB" w:rsidP="00A807AB">
      <w:pPr>
        <w:shd w:val="clear" w:color="auto" w:fill="FFFFFF"/>
        <w:ind w:left="1080"/>
        <w:rPr>
          <w:color w:val="333333"/>
        </w:rPr>
      </w:pPr>
      <w:r w:rsidRPr="00F96456">
        <w:rPr>
          <w:color w:val="333333"/>
        </w:rPr>
        <w:t> </w:t>
      </w:r>
    </w:p>
    <w:p w14:paraId="4C7DCA90" w14:textId="77777777" w:rsidR="00A807AB" w:rsidRPr="00F96456" w:rsidRDefault="00A807AB" w:rsidP="00A807AB">
      <w:pPr>
        <w:shd w:val="clear" w:color="auto" w:fill="FFFFFF"/>
        <w:ind w:left="1080"/>
        <w:rPr>
          <w:color w:val="333333"/>
        </w:rPr>
      </w:pPr>
      <w:r w:rsidRPr="00F96456">
        <w:rPr>
          <w:color w:val="333333"/>
        </w:rPr>
        <w:t>Nemzeti Adó- és Vámhivatal</w:t>
      </w:r>
    </w:p>
    <w:p w14:paraId="10D0CDE8" w14:textId="77777777" w:rsidR="00A807AB" w:rsidRPr="00F96456" w:rsidRDefault="00A807AB" w:rsidP="00A807AB">
      <w:pPr>
        <w:shd w:val="clear" w:color="auto" w:fill="FFFFFF"/>
        <w:ind w:left="1080"/>
        <w:rPr>
          <w:color w:val="333333"/>
        </w:rPr>
      </w:pPr>
      <w:r w:rsidRPr="00F96456">
        <w:rPr>
          <w:color w:val="333333"/>
        </w:rPr>
        <w:t>4029 Debrecen, Faraktár u. 29/C.</w:t>
      </w:r>
    </w:p>
    <w:p w14:paraId="3577FDB8" w14:textId="77777777" w:rsidR="00A807AB" w:rsidRPr="00F96456" w:rsidRDefault="00A807AB" w:rsidP="00A807AB">
      <w:pPr>
        <w:shd w:val="clear" w:color="auto" w:fill="FFFFFF"/>
        <w:ind w:left="1080"/>
        <w:rPr>
          <w:color w:val="333333"/>
        </w:rPr>
      </w:pPr>
      <w:r w:rsidRPr="00F96456">
        <w:rPr>
          <w:color w:val="333333"/>
        </w:rPr>
        <w:t>Tel</w:t>
      </w:r>
      <w:proofErr w:type="gramStart"/>
      <w:r w:rsidRPr="00F96456">
        <w:rPr>
          <w:color w:val="333333"/>
        </w:rPr>
        <w:t>.:</w:t>
      </w:r>
      <w:proofErr w:type="gramEnd"/>
      <w:r w:rsidRPr="00F96456">
        <w:rPr>
          <w:color w:val="333333"/>
        </w:rPr>
        <w:t xml:space="preserve"> 52/517-200</w:t>
      </w:r>
    </w:p>
    <w:p w14:paraId="574D5DC6" w14:textId="77777777" w:rsidR="00A807AB" w:rsidRPr="00F96456" w:rsidRDefault="00A807AB" w:rsidP="00A807AB">
      <w:pPr>
        <w:shd w:val="clear" w:color="auto" w:fill="FFFFFF"/>
        <w:ind w:left="1080"/>
        <w:rPr>
          <w:color w:val="333333"/>
        </w:rPr>
      </w:pPr>
      <w:r w:rsidRPr="00F96456">
        <w:rPr>
          <w:color w:val="333333"/>
        </w:rPr>
        <w:t> </w:t>
      </w:r>
    </w:p>
    <w:p w14:paraId="4E135E47" w14:textId="77777777" w:rsidR="00A807AB" w:rsidRPr="00F96456" w:rsidRDefault="00A807AB" w:rsidP="00A807AB">
      <w:pPr>
        <w:shd w:val="clear" w:color="auto" w:fill="FFFFFF"/>
        <w:ind w:left="1080"/>
        <w:rPr>
          <w:color w:val="333333"/>
        </w:rPr>
      </w:pPr>
      <w:r w:rsidRPr="00F96456">
        <w:rPr>
          <w:color w:val="333333"/>
        </w:rPr>
        <w:t>Tiszántúli Környezetvédelmi Természetvédelmi és Vízügyi Felügyelőség</w:t>
      </w:r>
    </w:p>
    <w:p w14:paraId="5814B277" w14:textId="77777777" w:rsidR="00A807AB" w:rsidRPr="00F96456" w:rsidRDefault="00A807AB" w:rsidP="00A807AB">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14:paraId="2D0F75EB" w14:textId="77777777" w:rsidR="00B606FE" w:rsidRDefault="00B606FE" w:rsidP="00576FDB">
      <w:pPr>
        <w:ind w:left="1080"/>
        <w:rPr>
          <w:i/>
          <w:iCs/>
        </w:rPr>
      </w:pPr>
    </w:p>
    <w:p w14:paraId="452B876C" w14:textId="77777777" w:rsidR="00B606FE" w:rsidRDefault="00B606FE" w:rsidP="00576FDB">
      <w:pPr>
        <w:ind w:left="1080"/>
        <w:rPr>
          <w:i/>
          <w:iCs/>
        </w:rPr>
      </w:pPr>
    </w:p>
    <w:p w14:paraId="31F705EA" w14:textId="12FF2F43" w:rsidR="00B606FE" w:rsidRDefault="00B606FE" w:rsidP="00576FDB">
      <w:pPr>
        <w:ind w:left="1080"/>
        <w:rPr>
          <w:i/>
          <w:iCs/>
        </w:rPr>
      </w:pPr>
    </w:p>
    <w:p w14:paraId="62C4DEE6" w14:textId="7A992A6F" w:rsidR="003365A2" w:rsidRDefault="003365A2" w:rsidP="00576FDB">
      <w:pPr>
        <w:ind w:left="1080"/>
        <w:rPr>
          <w:i/>
          <w:iCs/>
        </w:rPr>
      </w:pPr>
    </w:p>
    <w:p w14:paraId="60FDE340" w14:textId="4281D773" w:rsidR="003365A2" w:rsidRDefault="003365A2" w:rsidP="00576FDB">
      <w:pPr>
        <w:ind w:left="1080"/>
        <w:rPr>
          <w:i/>
          <w:iCs/>
        </w:rPr>
      </w:pPr>
    </w:p>
    <w:p w14:paraId="0A333724" w14:textId="20E97EB0" w:rsidR="003365A2" w:rsidRDefault="003365A2" w:rsidP="00576FDB">
      <w:pPr>
        <w:ind w:left="1080"/>
        <w:rPr>
          <w:i/>
          <w:iCs/>
        </w:rPr>
      </w:pPr>
    </w:p>
    <w:p w14:paraId="38ADF4D6" w14:textId="77777777" w:rsidR="003365A2" w:rsidRDefault="003365A2" w:rsidP="00576FDB">
      <w:pPr>
        <w:ind w:left="1080"/>
        <w:rPr>
          <w:i/>
          <w:iCs/>
        </w:rPr>
      </w:pPr>
    </w:p>
    <w:p w14:paraId="6CAAA704" w14:textId="77777777" w:rsidR="009F1965" w:rsidRDefault="009F1965" w:rsidP="00576FDB">
      <w:pPr>
        <w:ind w:left="1080"/>
        <w:rPr>
          <w:i/>
          <w:iCs/>
        </w:rPr>
      </w:pPr>
    </w:p>
    <w:p w14:paraId="69D62974" w14:textId="77777777" w:rsidR="009F1965" w:rsidRDefault="009F1965" w:rsidP="00576FDB">
      <w:pPr>
        <w:ind w:left="1080"/>
        <w:rPr>
          <w:i/>
          <w:iCs/>
        </w:rPr>
      </w:pPr>
    </w:p>
    <w:p w14:paraId="580141A6" w14:textId="77777777"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14:paraId="43405678" w14:textId="77777777" w:rsidR="00CD3CA2" w:rsidRPr="006566B8" w:rsidRDefault="00CD3CA2" w:rsidP="00CD3CA2">
      <w:pPr>
        <w:spacing w:line="300" w:lineRule="exact"/>
        <w:jc w:val="both"/>
        <w:rPr>
          <w:b/>
          <w:sz w:val="23"/>
          <w:szCs w:val="23"/>
        </w:rPr>
      </w:pPr>
    </w:p>
    <w:p w14:paraId="16421948" w14:textId="77777777" w:rsidR="00CD3CA2" w:rsidRPr="00C43525" w:rsidRDefault="00CD3CA2" w:rsidP="00CD3CA2">
      <w:pPr>
        <w:spacing w:line="300" w:lineRule="exact"/>
        <w:jc w:val="both"/>
        <w:rPr>
          <w:b/>
          <w:sz w:val="23"/>
          <w:szCs w:val="23"/>
        </w:rPr>
      </w:pPr>
    </w:p>
    <w:p w14:paraId="00D090EA" w14:textId="77777777" w:rsidR="00CD3CA2" w:rsidRPr="00C43525" w:rsidRDefault="00CD3CA2" w:rsidP="00CD3CA2">
      <w:pPr>
        <w:ind w:left="284" w:hanging="284"/>
        <w:jc w:val="both"/>
        <w:rPr>
          <w:color w:val="000000"/>
          <w:sz w:val="23"/>
          <w:szCs w:val="23"/>
        </w:rPr>
      </w:pPr>
      <w:r w:rsidRPr="00C43525">
        <w:rPr>
          <w:b/>
          <w:color w:val="000000"/>
          <w:sz w:val="23"/>
          <w:szCs w:val="23"/>
          <w:bdr w:val="single" w:sz="4" w:space="0" w:color="auto"/>
        </w:rPr>
        <w:t>1)</w:t>
      </w:r>
      <w:r w:rsidRPr="00C43525">
        <w:rPr>
          <w:color w:val="000000"/>
          <w:sz w:val="23"/>
          <w:szCs w:val="23"/>
        </w:rPr>
        <w:t xml:space="preserve"> Az ajánlat első lapja a </w:t>
      </w:r>
      <w:r w:rsidRPr="00C43525">
        <w:rPr>
          <w:b/>
          <w:color w:val="000000"/>
          <w:sz w:val="23"/>
          <w:szCs w:val="23"/>
        </w:rPr>
        <w:t>fedőlap</w:t>
      </w:r>
      <w:r w:rsidRPr="00C43525">
        <w:rPr>
          <w:color w:val="000000"/>
          <w:sz w:val="23"/>
          <w:szCs w:val="23"/>
        </w:rPr>
        <w:t xml:space="preserve">, amelyen a következő </w:t>
      </w:r>
      <w:proofErr w:type="gramStart"/>
      <w:r w:rsidRPr="00C43525">
        <w:rPr>
          <w:color w:val="000000"/>
          <w:sz w:val="23"/>
          <w:szCs w:val="23"/>
        </w:rPr>
        <w:t>információkat</w:t>
      </w:r>
      <w:proofErr w:type="gramEnd"/>
      <w:r w:rsidRPr="00C43525">
        <w:rPr>
          <w:color w:val="000000"/>
          <w:sz w:val="23"/>
          <w:szCs w:val="23"/>
        </w:rPr>
        <w:t xml:space="preserve"> kell</w:t>
      </w:r>
      <w:r w:rsidR="00444AE0" w:rsidRPr="00C43525">
        <w:rPr>
          <w:color w:val="000000"/>
          <w:sz w:val="23"/>
          <w:szCs w:val="23"/>
        </w:rPr>
        <w:t xml:space="preserve"> legalább</w:t>
      </w:r>
      <w:r w:rsidRPr="00C43525">
        <w:rPr>
          <w:color w:val="000000"/>
          <w:sz w:val="23"/>
          <w:szCs w:val="23"/>
        </w:rPr>
        <w:t xml:space="preserve"> feltüntetni:</w:t>
      </w:r>
    </w:p>
    <w:p w14:paraId="5C54057F" w14:textId="77777777" w:rsidR="00CD3CA2" w:rsidRPr="00C43525" w:rsidRDefault="00CD3CA2" w:rsidP="00CA7B69">
      <w:pPr>
        <w:pStyle w:val="Listaszerbekezds"/>
        <w:numPr>
          <w:ilvl w:val="0"/>
          <w:numId w:val="11"/>
        </w:numPr>
        <w:contextualSpacing/>
        <w:jc w:val="both"/>
        <w:rPr>
          <w:color w:val="000000"/>
          <w:sz w:val="23"/>
          <w:szCs w:val="23"/>
        </w:rPr>
      </w:pPr>
      <w:r w:rsidRPr="00C43525">
        <w:rPr>
          <w:color w:val="000000"/>
          <w:sz w:val="23"/>
          <w:szCs w:val="23"/>
        </w:rPr>
        <w:t>ajánlattevő neve és címe;</w:t>
      </w:r>
    </w:p>
    <w:p w14:paraId="1E63C496" w14:textId="77777777" w:rsidR="00CD3CA2" w:rsidRPr="00C43525" w:rsidRDefault="00C23937" w:rsidP="00CA7B69">
      <w:pPr>
        <w:pStyle w:val="Listaszerbekezds"/>
        <w:numPr>
          <w:ilvl w:val="0"/>
          <w:numId w:val="11"/>
        </w:numPr>
        <w:contextualSpacing/>
        <w:jc w:val="both"/>
        <w:rPr>
          <w:color w:val="000000"/>
          <w:sz w:val="23"/>
          <w:szCs w:val="23"/>
        </w:rPr>
      </w:pPr>
      <w:r w:rsidRPr="00C43525">
        <w:rPr>
          <w:color w:val="000000"/>
          <w:sz w:val="23"/>
          <w:szCs w:val="23"/>
        </w:rPr>
        <w:t>a köz</w:t>
      </w:r>
      <w:r w:rsidR="00E56974" w:rsidRPr="00C43525">
        <w:rPr>
          <w:color w:val="000000"/>
          <w:sz w:val="23"/>
          <w:szCs w:val="23"/>
        </w:rPr>
        <w:t>beszerzés tárgyának megnevezése.</w:t>
      </w:r>
    </w:p>
    <w:p w14:paraId="74797F90" w14:textId="77777777" w:rsidR="00CD3CA2" w:rsidRPr="00C43525" w:rsidRDefault="00CD3CA2" w:rsidP="008B006B">
      <w:pPr>
        <w:jc w:val="both"/>
        <w:rPr>
          <w:rFonts w:eastAsia="MS Mincho"/>
          <w:color w:val="000000"/>
          <w:sz w:val="23"/>
          <w:szCs w:val="23"/>
        </w:rPr>
      </w:pPr>
    </w:p>
    <w:p w14:paraId="741FA5AE" w14:textId="77777777" w:rsidR="008B006B" w:rsidRPr="00C43525" w:rsidRDefault="008B006B" w:rsidP="008B006B">
      <w:pPr>
        <w:jc w:val="both"/>
        <w:rPr>
          <w:color w:val="000000"/>
          <w:sz w:val="23"/>
          <w:szCs w:val="23"/>
        </w:rPr>
      </w:pPr>
    </w:p>
    <w:p w14:paraId="7D23F37A" w14:textId="77777777" w:rsidR="00CD3CA2" w:rsidRPr="00C43525" w:rsidRDefault="00CD3CA2" w:rsidP="00CD3CA2">
      <w:pPr>
        <w:spacing w:line="300" w:lineRule="exact"/>
        <w:jc w:val="both"/>
        <w:rPr>
          <w:b/>
          <w:sz w:val="23"/>
          <w:szCs w:val="23"/>
        </w:rPr>
      </w:pPr>
      <w:r w:rsidRPr="00C43525">
        <w:rPr>
          <w:b/>
          <w:sz w:val="23"/>
          <w:szCs w:val="23"/>
          <w:bdr w:val="single" w:sz="4" w:space="0" w:color="auto"/>
        </w:rPr>
        <w:t>2)</w:t>
      </w:r>
      <w:r w:rsidRPr="00C43525">
        <w:rPr>
          <w:b/>
          <w:sz w:val="23"/>
          <w:szCs w:val="23"/>
        </w:rPr>
        <w:t xml:space="preserve"> Tartalomjegyzék </w:t>
      </w:r>
      <w:r w:rsidRPr="00C43525">
        <w:rPr>
          <w:sz w:val="23"/>
          <w:szCs w:val="23"/>
        </w:rPr>
        <w:t>(oldalszámokkal)</w:t>
      </w:r>
    </w:p>
    <w:p w14:paraId="6740857B" w14:textId="77777777" w:rsidR="00CD3CA2" w:rsidRPr="00C43525" w:rsidRDefault="00CD3CA2" w:rsidP="00CD3CA2">
      <w:pPr>
        <w:numPr>
          <w:ilvl w:val="12"/>
          <w:numId w:val="0"/>
        </w:numPr>
        <w:tabs>
          <w:tab w:val="left" w:pos="-567"/>
          <w:tab w:val="left" w:pos="567"/>
        </w:tabs>
        <w:spacing w:line="300" w:lineRule="exact"/>
        <w:ind w:right="-1"/>
        <w:jc w:val="both"/>
        <w:rPr>
          <w:b/>
          <w:sz w:val="23"/>
          <w:szCs w:val="23"/>
        </w:rPr>
      </w:pPr>
    </w:p>
    <w:p w14:paraId="314DAAC2" w14:textId="77777777" w:rsidR="00CD3CA2" w:rsidRPr="00C43525" w:rsidRDefault="00CD3CA2" w:rsidP="00CD3CA2">
      <w:pPr>
        <w:numPr>
          <w:ilvl w:val="12"/>
          <w:numId w:val="0"/>
        </w:numPr>
        <w:tabs>
          <w:tab w:val="left" w:pos="-567"/>
          <w:tab w:val="left" w:pos="567"/>
        </w:tabs>
        <w:spacing w:line="300" w:lineRule="exact"/>
        <w:ind w:right="-1"/>
        <w:jc w:val="both"/>
        <w:rPr>
          <w:b/>
          <w:sz w:val="23"/>
          <w:szCs w:val="23"/>
        </w:rPr>
      </w:pPr>
    </w:p>
    <w:p w14:paraId="0B9C9D9C" w14:textId="77777777" w:rsidR="00CD3CA2" w:rsidRPr="00C43525" w:rsidRDefault="006411BF" w:rsidP="00CD3CA2">
      <w:pPr>
        <w:tabs>
          <w:tab w:val="center" w:pos="5130"/>
        </w:tabs>
        <w:jc w:val="both"/>
        <w:rPr>
          <w:sz w:val="23"/>
          <w:szCs w:val="23"/>
        </w:rPr>
      </w:pPr>
      <w:r>
        <w:rPr>
          <w:b/>
          <w:sz w:val="23"/>
          <w:szCs w:val="23"/>
          <w:bdr w:val="single" w:sz="4" w:space="0" w:color="auto"/>
        </w:rPr>
        <w:t>3</w:t>
      </w:r>
      <w:r w:rsidRPr="00C43525">
        <w:rPr>
          <w:b/>
          <w:sz w:val="23"/>
          <w:szCs w:val="23"/>
          <w:bdr w:val="single" w:sz="4" w:space="0" w:color="auto"/>
        </w:rPr>
        <w:t>)</w:t>
      </w:r>
      <w:r w:rsidRPr="00C43525">
        <w:rPr>
          <w:b/>
          <w:sz w:val="23"/>
          <w:szCs w:val="23"/>
        </w:rPr>
        <w:t xml:space="preserve"> </w:t>
      </w:r>
      <w:r>
        <w:rPr>
          <w:b/>
          <w:sz w:val="23"/>
          <w:szCs w:val="23"/>
        </w:rPr>
        <w:t>Felolvasólap</w:t>
      </w:r>
      <w:r w:rsidRPr="00C43525">
        <w:rPr>
          <w:b/>
          <w:sz w:val="23"/>
          <w:szCs w:val="23"/>
        </w:rPr>
        <w:t xml:space="preserve"> </w:t>
      </w:r>
      <w:r w:rsidR="00CD3CA2" w:rsidRPr="00C43525">
        <w:rPr>
          <w:sz w:val="23"/>
          <w:szCs w:val="23"/>
        </w:rPr>
        <w:t>(Kbt. 66. § (5) bekezdése alapján)</w:t>
      </w:r>
      <w:r w:rsidR="00D56DCB" w:rsidRPr="00C43525">
        <w:rPr>
          <w:sz w:val="23"/>
          <w:szCs w:val="23"/>
        </w:rPr>
        <w:t xml:space="preserve"> </w:t>
      </w:r>
      <w:r w:rsidR="00A01921" w:rsidRPr="00C43525">
        <w:rPr>
          <w:sz w:val="23"/>
          <w:szCs w:val="23"/>
          <w:bdr w:val="single" w:sz="4" w:space="0" w:color="auto"/>
        </w:rPr>
        <w:t>1</w:t>
      </w:r>
      <w:r w:rsidR="00CD3CA2" w:rsidRPr="00C43525">
        <w:rPr>
          <w:sz w:val="23"/>
          <w:szCs w:val="23"/>
          <w:bdr w:val="single" w:sz="4" w:space="0" w:color="auto"/>
        </w:rPr>
        <w:t>. számú melléklet</w:t>
      </w:r>
    </w:p>
    <w:p w14:paraId="125727F1" w14:textId="77777777" w:rsidR="00444AE0" w:rsidRPr="00C43525" w:rsidRDefault="00444AE0" w:rsidP="00CD3CA2">
      <w:pPr>
        <w:tabs>
          <w:tab w:val="center" w:pos="5130"/>
        </w:tabs>
        <w:jc w:val="both"/>
        <w:rPr>
          <w:b/>
          <w:sz w:val="23"/>
          <w:szCs w:val="23"/>
        </w:rPr>
      </w:pPr>
    </w:p>
    <w:p w14:paraId="34A3F9DB" w14:textId="77777777" w:rsidR="00AC50BA" w:rsidRPr="00C43525" w:rsidRDefault="00AC50BA" w:rsidP="00CD3CA2">
      <w:pPr>
        <w:tabs>
          <w:tab w:val="center" w:pos="5130"/>
        </w:tabs>
        <w:jc w:val="both"/>
        <w:rPr>
          <w:b/>
          <w:sz w:val="23"/>
          <w:szCs w:val="23"/>
        </w:rPr>
      </w:pPr>
    </w:p>
    <w:p w14:paraId="11B50DF8" w14:textId="77777777" w:rsidR="00074CE0" w:rsidRDefault="006411BF" w:rsidP="00074CE0">
      <w:pPr>
        <w:tabs>
          <w:tab w:val="center" w:pos="5130"/>
        </w:tabs>
        <w:spacing w:line="300" w:lineRule="exact"/>
        <w:jc w:val="both"/>
        <w:rPr>
          <w:sz w:val="23"/>
          <w:szCs w:val="23"/>
          <w:bdr w:val="single" w:sz="4" w:space="0" w:color="auto"/>
        </w:rPr>
      </w:pPr>
      <w:r>
        <w:rPr>
          <w:b/>
          <w:sz w:val="23"/>
          <w:szCs w:val="23"/>
          <w:bdr w:val="single" w:sz="4" w:space="0" w:color="auto"/>
        </w:rPr>
        <w:t>4</w:t>
      </w:r>
      <w:r w:rsidRPr="00C43525">
        <w:rPr>
          <w:b/>
          <w:sz w:val="23"/>
          <w:szCs w:val="23"/>
          <w:bdr w:val="single" w:sz="4" w:space="0" w:color="auto"/>
        </w:rPr>
        <w:t>)</w:t>
      </w:r>
      <w:r w:rsidRPr="00C43525">
        <w:rPr>
          <w:b/>
          <w:sz w:val="23"/>
          <w:szCs w:val="23"/>
        </w:rPr>
        <w:t xml:space="preserve"> </w:t>
      </w:r>
      <w:r>
        <w:rPr>
          <w:b/>
          <w:sz w:val="23"/>
          <w:szCs w:val="23"/>
        </w:rPr>
        <w:t xml:space="preserve">Teljes </w:t>
      </w:r>
      <w:r w:rsidR="00074CE0" w:rsidRPr="00C43525">
        <w:rPr>
          <w:b/>
          <w:bCs/>
          <w:sz w:val="23"/>
          <w:szCs w:val="23"/>
        </w:rPr>
        <w:t xml:space="preserve">körűen kitöltött </w:t>
      </w:r>
      <w:proofErr w:type="spellStart"/>
      <w:r w:rsidR="00074CE0" w:rsidRPr="00C43525">
        <w:rPr>
          <w:b/>
          <w:bCs/>
          <w:sz w:val="23"/>
          <w:szCs w:val="23"/>
        </w:rPr>
        <w:t>Ártáblázat</w:t>
      </w:r>
      <w:proofErr w:type="spellEnd"/>
      <w:r w:rsidR="00074CE0" w:rsidRPr="00C43525">
        <w:rPr>
          <w:b/>
          <w:bCs/>
          <w:sz w:val="23"/>
          <w:szCs w:val="23"/>
        </w:rPr>
        <w:t xml:space="preserve"> </w:t>
      </w:r>
      <w:r w:rsidR="00074CE0" w:rsidRPr="00C43525">
        <w:rPr>
          <w:sz w:val="23"/>
          <w:szCs w:val="23"/>
          <w:bdr w:val="single" w:sz="4" w:space="0" w:color="auto"/>
        </w:rPr>
        <w:t>2</w:t>
      </w:r>
      <w:r w:rsidR="004F6371">
        <w:rPr>
          <w:sz w:val="23"/>
          <w:szCs w:val="23"/>
          <w:bdr w:val="single" w:sz="4" w:space="0" w:color="auto"/>
        </w:rPr>
        <w:t>/</w:t>
      </w:r>
      <w:proofErr w:type="gramStart"/>
      <w:r w:rsidR="004F6371">
        <w:rPr>
          <w:sz w:val="23"/>
          <w:szCs w:val="23"/>
          <w:bdr w:val="single" w:sz="4" w:space="0" w:color="auto"/>
        </w:rPr>
        <w:t>A</w:t>
      </w:r>
      <w:proofErr w:type="gramEnd"/>
      <w:r w:rsidR="00074CE0" w:rsidRPr="00C43525">
        <w:rPr>
          <w:sz w:val="23"/>
          <w:szCs w:val="23"/>
          <w:bdr w:val="single" w:sz="4" w:space="0" w:color="auto"/>
        </w:rPr>
        <w:t>. számú melléklet</w:t>
      </w:r>
    </w:p>
    <w:p w14:paraId="69E59A8A" w14:textId="77777777" w:rsidR="004F6371" w:rsidRDefault="004F6371" w:rsidP="00074CE0">
      <w:pPr>
        <w:tabs>
          <w:tab w:val="center" w:pos="5130"/>
        </w:tabs>
        <w:spacing w:line="300" w:lineRule="exact"/>
        <w:jc w:val="both"/>
        <w:rPr>
          <w:sz w:val="23"/>
          <w:szCs w:val="23"/>
          <w:bdr w:val="single" w:sz="4" w:space="0" w:color="auto"/>
        </w:rPr>
      </w:pPr>
    </w:p>
    <w:p w14:paraId="286689DC" w14:textId="77777777" w:rsidR="004F6371" w:rsidRDefault="004F6371" w:rsidP="004F6371">
      <w:pPr>
        <w:tabs>
          <w:tab w:val="center" w:pos="5130"/>
        </w:tabs>
        <w:spacing w:line="300" w:lineRule="exact"/>
        <w:jc w:val="both"/>
        <w:rPr>
          <w:sz w:val="23"/>
          <w:szCs w:val="23"/>
          <w:bdr w:val="single" w:sz="4" w:space="0" w:color="auto"/>
        </w:rPr>
      </w:pPr>
      <w:r>
        <w:rPr>
          <w:b/>
          <w:sz w:val="23"/>
          <w:szCs w:val="23"/>
          <w:bdr w:val="single" w:sz="4" w:space="0" w:color="auto"/>
        </w:rPr>
        <w:t>5</w:t>
      </w:r>
      <w:r w:rsidRPr="00C43525">
        <w:rPr>
          <w:b/>
          <w:sz w:val="23"/>
          <w:szCs w:val="23"/>
          <w:bdr w:val="single" w:sz="4" w:space="0" w:color="auto"/>
        </w:rPr>
        <w:t>)</w:t>
      </w:r>
      <w:r w:rsidRPr="00C43525">
        <w:rPr>
          <w:b/>
          <w:sz w:val="23"/>
          <w:szCs w:val="23"/>
        </w:rPr>
        <w:t xml:space="preserve"> </w:t>
      </w:r>
      <w:r>
        <w:rPr>
          <w:b/>
          <w:sz w:val="23"/>
          <w:szCs w:val="23"/>
        </w:rPr>
        <w:t xml:space="preserve">Teljes </w:t>
      </w:r>
      <w:r w:rsidRPr="00C43525">
        <w:rPr>
          <w:b/>
          <w:bCs/>
          <w:sz w:val="23"/>
          <w:szCs w:val="23"/>
        </w:rPr>
        <w:t xml:space="preserve">körűen kitöltött </w:t>
      </w:r>
      <w:r>
        <w:rPr>
          <w:b/>
          <w:bCs/>
          <w:sz w:val="23"/>
          <w:szCs w:val="23"/>
        </w:rPr>
        <w:t xml:space="preserve">termékismertető </w:t>
      </w:r>
      <w:proofErr w:type="gramStart"/>
      <w:r>
        <w:rPr>
          <w:b/>
          <w:bCs/>
          <w:sz w:val="23"/>
          <w:szCs w:val="23"/>
        </w:rPr>
        <w:t xml:space="preserve">táblázat </w:t>
      </w:r>
      <w:r w:rsidRPr="00C43525">
        <w:rPr>
          <w:b/>
          <w:bCs/>
          <w:sz w:val="23"/>
          <w:szCs w:val="23"/>
        </w:rPr>
        <w:t xml:space="preserve"> </w:t>
      </w:r>
      <w:r>
        <w:rPr>
          <w:sz w:val="23"/>
          <w:szCs w:val="23"/>
          <w:bdr w:val="single" w:sz="4" w:space="0" w:color="auto"/>
        </w:rPr>
        <w:t>2</w:t>
      </w:r>
      <w:proofErr w:type="gramEnd"/>
      <w:r>
        <w:rPr>
          <w:sz w:val="23"/>
          <w:szCs w:val="23"/>
          <w:bdr w:val="single" w:sz="4" w:space="0" w:color="auto"/>
        </w:rPr>
        <w:t>/B</w:t>
      </w:r>
      <w:r w:rsidRPr="00C43525">
        <w:rPr>
          <w:sz w:val="23"/>
          <w:szCs w:val="23"/>
          <w:bdr w:val="single" w:sz="4" w:space="0" w:color="auto"/>
        </w:rPr>
        <w:t>. számú melléklet</w:t>
      </w:r>
    </w:p>
    <w:p w14:paraId="00C37BB7" w14:textId="77777777" w:rsidR="004F6371" w:rsidRDefault="004F6371" w:rsidP="004F6371">
      <w:pPr>
        <w:tabs>
          <w:tab w:val="center" w:pos="5130"/>
        </w:tabs>
        <w:spacing w:line="300" w:lineRule="exact"/>
        <w:jc w:val="both"/>
        <w:rPr>
          <w:sz w:val="23"/>
          <w:szCs w:val="23"/>
          <w:bdr w:val="single" w:sz="4" w:space="0" w:color="auto"/>
        </w:rPr>
      </w:pPr>
    </w:p>
    <w:p w14:paraId="666DD732" w14:textId="77777777" w:rsidR="00444AE0" w:rsidRPr="00C43525" w:rsidRDefault="004F6371"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6</w:t>
      </w:r>
      <w:r w:rsidR="006411BF" w:rsidRPr="00C43525">
        <w:rPr>
          <w:b/>
          <w:sz w:val="23"/>
          <w:szCs w:val="23"/>
          <w:bdr w:val="single" w:sz="4" w:space="0" w:color="auto"/>
        </w:rPr>
        <w:t>)</w:t>
      </w:r>
      <w:r w:rsidR="006411BF" w:rsidRPr="00C43525">
        <w:rPr>
          <w:b/>
          <w:sz w:val="23"/>
          <w:szCs w:val="23"/>
        </w:rPr>
        <w:t xml:space="preserve"> Ajánlattevő </w:t>
      </w:r>
      <w:r w:rsidR="00444AE0" w:rsidRPr="00C43525">
        <w:rPr>
          <w:b/>
          <w:color w:val="000000"/>
          <w:sz w:val="23"/>
          <w:szCs w:val="23"/>
        </w:rPr>
        <w:t>nyilatkozata</w:t>
      </w:r>
      <w:r w:rsidR="00444AE0" w:rsidRPr="00C43525">
        <w:rPr>
          <w:color w:val="000000"/>
          <w:sz w:val="23"/>
          <w:szCs w:val="23"/>
        </w:rPr>
        <w:t xml:space="preserve"> az eljárást megindító felhívás feltételeire, a Szerződés megkötésére és teljesítésére, valamint a kért ellenszolgáltatásra vonatkozó</w:t>
      </w:r>
      <w:r w:rsidR="00C23937" w:rsidRPr="00C43525">
        <w:rPr>
          <w:color w:val="000000"/>
          <w:sz w:val="23"/>
          <w:szCs w:val="23"/>
        </w:rPr>
        <w:t xml:space="preserve">an. (Kbt. 66. § (2) bekezdés) </w:t>
      </w:r>
      <w:r w:rsidR="00C23937" w:rsidRPr="00C43525">
        <w:rPr>
          <w:color w:val="000000"/>
          <w:sz w:val="23"/>
          <w:szCs w:val="23"/>
        </w:rPr>
        <w:br/>
      </w:r>
      <w:r w:rsidR="00074CE0" w:rsidRPr="00C43525">
        <w:rPr>
          <w:color w:val="000000"/>
          <w:sz w:val="23"/>
          <w:szCs w:val="23"/>
          <w:bdr w:val="single" w:sz="4" w:space="0" w:color="auto"/>
        </w:rPr>
        <w:t>3</w:t>
      </w:r>
      <w:r w:rsidR="00444AE0" w:rsidRPr="00C43525">
        <w:rPr>
          <w:color w:val="000000"/>
          <w:sz w:val="23"/>
          <w:szCs w:val="23"/>
          <w:bdr w:val="single" w:sz="4" w:space="0" w:color="auto"/>
        </w:rPr>
        <w:t>. számú melléklet</w:t>
      </w:r>
    </w:p>
    <w:p w14:paraId="1EE59074" w14:textId="77777777" w:rsidR="00CD3CA2" w:rsidRPr="00C43525" w:rsidRDefault="00CD3CA2" w:rsidP="00CD3CA2">
      <w:pPr>
        <w:tabs>
          <w:tab w:val="center" w:pos="5130"/>
        </w:tabs>
        <w:spacing w:line="300" w:lineRule="exact"/>
        <w:jc w:val="both"/>
        <w:rPr>
          <w:b/>
          <w:sz w:val="23"/>
          <w:szCs w:val="23"/>
        </w:rPr>
      </w:pPr>
    </w:p>
    <w:p w14:paraId="67E377AC" w14:textId="77777777" w:rsidR="00ED7F8A" w:rsidRPr="00C43525" w:rsidRDefault="00ED7F8A" w:rsidP="00CD3CA2">
      <w:pPr>
        <w:tabs>
          <w:tab w:val="center" w:pos="5130"/>
        </w:tabs>
        <w:spacing w:line="300" w:lineRule="exact"/>
        <w:jc w:val="both"/>
        <w:rPr>
          <w:b/>
          <w:sz w:val="23"/>
          <w:szCs w:val="23"/>
        </w:rPr>
      </w:pPr>
    </w:p>
    <w:p w14:paraId="1C72F0E8" w14:textId="77777777" w:rsidR="00A1425D" w:rsidRPr="00C43525" w:rsidRDefault="004F6371" w:rsidP="00CD3CA2">
      <w:pPr>
        <w:tabs>
          <w:tab w:val="center" w:pos="5130"/>
        </w:tabs>
        <w:spacing w:line="300" w:lineRule="exact"/>
        <w:jc w:val="both"/>
        <w:rPr>
          <w:color w:val="000000"/>
          <w:sz w:val="23"/>
          <w:szCs w:val="23"/>
        </w:rPr>
      </w:pPr>
      <w:r>
        <w:rPr>
          <w:b/>
          <w:sz w:val="23"/>
          <w:szCs w:val="23"/>
          <w:bdr w:val="single" w:sz="4" w:space="0" w:color="auto"/>
        </w:rPr>
        <w:t>7</w:t>
      </w:r>
      <w:r w:rsidR="006411BF" w:rsidRPr="00C43525">
        <w:rPr>
          <w:b/>
          <w:sz w:val="23"/>
          <w:szCs w:val="23"/>
          <w:bdr w:val="single" w:sz="4" w:space="0" w:color="auto"/>
        </w:rPr>
        <w:t>)</w:t>
      </w:r>
      <w:r w:rsidR="006411BF" w:rsidRPr="00C43525">
        <w:rPr>
          <w:b/>
          <w:sz w:val="23"/>
          <w:szCs w:val="23"/>
        </w:rPr>
        <w:t xml:space="preserve"> Ajánlattevő </w:t>
      </w:r>
      <w:r w:rsidR="00CD3CA2" w:rsidRPr="00C43525">
        <w:rPr>
          <w:b/>
          <w:color w:val="000000"/>
          <w:sz w:val="23"/>
          <w:szCs w:val="23"/>
        </w:rPr>
        <w:t>nyilatkozata</w:t>
      </w:r>
      <w:r w:rsidR="00CD3CA2" w:rsidRPr="00C43525">
        <w:rPr>
          <w:color w:val="000000"/>
          <w:sz w:val="23"/>
          <w:szCs w:val="23"/>
        </w:rPr>
        <w:t xml:space="preserve"> arról, hogy a kis- és középvállalkozásokról, fejlődésük támogatásáról szóló törvény szerint mikro-, kis- vagy középvállalkozásnak minősül-e. (Kbt. 66. § (4)</w:t>
      </w:r>
      <w:r w:rsidR="00444AE0" w:rsidRPr="00C43525">
        <w:rPr>
          <w:color w:val="000000"/>
          <w:sz w:val="23"/>
          <w:szCs w:val="23"/>
        </w:rPr>
        <w:t xml:space="preserve"> bekezdés).</w:t>
      </w:r>
    </w:p>
    <w:p w14:paraId="0090AB95" w14:textId="77777777" w:rsidR="00444AE0" w:rsidRPr="00C43525" w:rsidRDefault="00074CE0" w:rsidP="00CD3CA2">
      <w:pPr>
        <w:tabs>
          <w:tab w:val="center" w:pos="5130"/>
        </w:tabs>
        <w:spacing w:line="300" w:lineRule="exact"/>
        <w:jc w:val="both"/>
        <w:rPr>
          <w:color w:val="000000"/>
          <w:sz w:val="23"/>
          <w:szCs w:val="23"/>
        </w:rPr>
      </w:pPr>
      <w:r w:rsidRPr="00C43525">
        <w:rPr>
          <w:sz w:val="23"/>
          <w:szCs w:val="23"/>
          <w:bdr w:val="single" w:sz="4" w:space="0" w:color="auto"/>
        </w:rPr>
        <w:t>4</w:t>
      </w:r>
      <w:r w:rsidR="00444AE0" w:rsidRPr="00C43525">
        <w:rPr>
          <w:sz w:val="23"/>
          <w:szCs w:val="23"/>
          <w:bdr w:val="single" w:sz="4" w:space="0" w:color="auto"/>
        </w:rPr>
        <w:t>. számú melléklet</w:t>
      </w:r>
    </w:p>
    <w:p w14:paraId="4913288D" w14:textId="77777777" w:rsidR="00BF6B73" w:rsidRPr="00C43525" w:rsidRDefault="00BF6B73" w:rsidP="00CD3CA2">
      <w:pPr>
        <w:tabs>
          <w:tab w:val="center" w:pos="5130"/>
        </w:tabs>
        <w:spacing w:line="300" w:lineRule="exact"/>
        <w:jc w:val="both"/>
        <w:rPr>
          <w:b/>
          <w:sz w:val="23"/>
          <w:szCs w:val="23"/>
        </w:rPr>
      </w:pPr>
    </w:p>
    <w:p w14:paraId="7F07969E" w14:textId="77777777" w:rsidR="00BF6B73" w:rsidRPr="00C43525" w:rsidRDefault="00BF6B73" w:rsidP="00CD3CA2">
      <w:pPr>
        <w:tabs>
          <w:tab w:val="center" w:pos="5130"/>
        </w:tabs>
        <w:spacing w:line="300" w:lineRule="exact"/>
        <w:jc w:val="both"/>
        <w:rPr>
          <w:b/>
          <w:sz w:val="23"/>
          <w:szCs w:val="23"/>
          <w:highlight w:val="yellow"/>
        </w:rPr>
      </w:pPr>
    </w:p>
    <w:p w14:paraId="612A1831" w14:textId="77777777" w:rsidR="00107626" w:rsidRPr="00C43525" w:rsidRDefault="004F6371" w:rsidP="00444AE0">
      <w:pPr>
        <w:autoSpaceDE w:val="0"/>
        <w:autoSpaceDN w:val="0"/>
        <w:adjustRightInd w:val="0"/>
        <w:spacing w:line="360" w:lineRule="auto"/>
        <w:jc w:val="both"/>
        <w:rPr>
          <w:sz w:val="23"/>
          <w:szCs w:val="23"/>
          <w:bdr w:val="single" w:sz="4" w:space="0" w:color="auto"/>
        </w:rPr>
      </w:pPr>
      <w:r>
        <w:rPr>
          <w:b/>
          <w:sz w:val="23"/>
          <w:szCs w:val="23"/>
          <w:bdr w:val="single" w:sz="4" w:space="0" w:color="auto"/>
        </w:rPr>
        <w:t>8</w:t>
      </w:r>
      <w:r w:rsidR="006411BF" w:rsidRPr="00C43525">
        <w:rPr>
          <w:b/>
          <w:sz w:val="23"/>
          <w:szCs w:val="23"/>
          <w:bdr w:val="single" w:sz="4" w:space="0" w:color="auto"/>
        </w:rPr>
        <w:t>)</w:t>
      </w:r>
      <w:r w:rsidR="006411BF" w:rsidRPr="00C43525">
        <w:rPr>
          <w:b/>
          <w:sz w:val="23"/>
          <w:szCs w:val="23"/>
        </w:rPr>
        <w:t xml:space="preserve"> </w:t>
      </w:r>
      <w:r w:rsidR="006411BF" w:rsidRPr="006411BF">
        <w:rPr>
          <w:b/>
          <w:sz w:val="23"/>
          <w:szCs w:val="23"/>
          <w:u w:val="single"/>
        </w:rPr>
        <w:t xml:space="preserve">Ajánlattevő </w:t>
      </w:r>
      <w:r w:rsidR="00CD3CA2" w:rsidRPr="006411BF">
        <w:rPr>
          <w:b/>
          <w:sz w:val="23"/>
          <w:szCs w:val="23"/>
          <w:u w:val="single"/>
        </w:rPr>
        <w:t>nyilatkozatai</w:t>
      </w:r>
      <w:r w:rsidR="00CD3CA2" w:rsidRPr="00C43525">
        <w:rPr>
          <w:b/>
          <w:sz w:val="23"/>
          <w:szCs w:val="23"/>
          <w:u w:val="single"/>
        </w:rPr>
        <w:t xml:space="preserve"> alvállalkozókról</w:t>
      </w:r>
      <w:r w:rsidR="00CD3CA2" w:rsidRPr="00C43525">
        <w:rPr>
          <w:b/>
          <w:sz w:val="23"/>
          <w:szCs w:val="23"/>
        </w:rPr>
        <w:t>:</w:t>
      </w:r>
      <w:r w:rsidR="00930294" w:rsidRPr="00C43525">
        <w:rPr>
          <w:b/>
          <w:sz w:val="23"/>
          <w:szCs w:val="23"/>
        </w:rPr>
        <w:t xml:space="preserve"> </w:t>
      </w:r>
      <w:r w:rsidR="00CD3CA2" w:rsidRPr="00C43525">
        <w:rPr>
          <w:sz w:val="23"/>
          <w:szCs w:val="23"/>
        </w:rPr>
        <w:t>Kbt. 66.§ (6) bekezdés alapján</w:t>
      </w:r>
      <w:r w:rsidR="00444AE0" w:rsidRPr="00C43525">
        <w:rPr>
          <w:sz w:val="23"/>
          <w:szCs w:val="23"/>
        </w:rPr>
        <w:t xml:space="preserve"> </w:t>
      </w:r>
      <w:r w:rsidR="00074CE0" w:rsidRPr="00C43525">
        <w:rPr>
          <w:sz w:val="23"/>
          <w:szCs w:val="23"/>
          <w:bdr w:val="single" w:sz="4" w:space="0" w:color="auto"/>
        </w:rPr>
        <w:t>5</w:t>
      </w:r>
      <w:r w:rsidR="00444AE0" w:rsidRPr="00C43525">
        <w:rPr>
          <w:sz w:val="23"/>
          <w:szCs w:val="23"/>
          <w:bdr w:val="single" w:sz="4" w:space="0" w:color="auto"/>
        </w:rPr>
        <w:t>. számú melléklet</w:t>
      </w:r>
      <w:r w:rsidR="00107626" w:rsidRPr="00C43525">
        <w:rPr>
          <w:sz w:val="23"/>
          <w:szCs w:val="23"/>
          <w:bdr w:val="single" w:sz="4" w:space="0" w:color="auto"/>
        </w:rPr>
        <w:t xml:space="preserve"> </w:t>
      </w:r>
    </w:p>
    <w:p w14:paraId="26EF061D" w14:textId="77777777" w:rsidR="00CD3CA2" w:rsidRPr="00C43525" w:rsidRDefault="00A23900" w:rsidP="00444AE0">
      <w:pPr>
        <w:autoSpaceDE w:val="0"/>
        <w:autoSpaceDN w:val="0"/>
        <w:adjustRightInd w:val="0"/>
        <w:spacing w:line="360" w:lineRule="auto"/>
        <w:jc w:val="both"/>
        <w:rPr>
          <w:sz w:val="23"/>
          <w:szCs w:val="23"/>
        </w:rPr>
      </w:pPr>
      <w:r w:rsidRPr="00C43525">
        <w:rPr>
          <w:sz w:val="23"/>
          <w:szCs w:val="23"/>
        </w:rPr>
        <w:t>A „nem</w:t>
      </w:r>
      <w:r w:rsidR="00CD3CA2" w:rsidRPr="00C43525">
        <w:rPr>
          <w:sz w:val="23"/>
          <w:szCs w:val="23"/>
        </w:rPr>
        <w:t>leges tartalmú” nyilatkozatok is benyújtandók.</w:t>
      </w:r>
    </w:p>
    <w:p w14:paraId="3ACA591B" w14:textId="77777777" w:rsidR="00ED7F8A" w:rsidRPr="00C43525" w:rsidRDefault="00ED7F8A" w:rsidP="00CD3CA2">
      <w:pPr>
        <w:autoSpaceDE w:val="0"/>
        <w:autoSpaceDN w:val="0"/>
        <w:adjustRightInd w:val="0"/>
        <w:spacing w:line="300" w:lineRule="exact"/>
        <w:jc w:val="both"/>
        <w:rPr>
          <w:sz w:val="23"/>
          <w:szCs w:val="23"/>
        </w:rPr>
      </w:pPr>
    </w:p>
    <w:p w14:paraId="7FC94116" w14:textId="77777777" w:rsidR="00CD3CA2" w:rsidRPr="00C43525" w:rsidRDefault="004F6371" w:rsidP="00CD3CA2">
      <w:pPr>
        <w:tabs>
          <w:tab w:val="left" w:pos="993"/>
          <w:tab w:val="right" w:leader="underscore" w:pos="9072"/>
        </w:tabs>
        <w:jc w:val="both"/>
        <w:rPr>
          <w:sz w:val="23"/>
          <w:szCs w:val="23"/>
        </w:rPr>
      </w:pPr>
      <w:r>
        <w:rPr>
          <w:b/>
          <w:sz w:val="23"/>
          <w:szCs w:val="23"/>
          <w:bdr w:val="single" w:sz="4" w:space="0" w:color="auto"/>
        </w:rPr>
        <w:t>9</w:t>
      </w:r>
      <w:r w:rsidR="00CD3CA2" w:rsidRPr="00C43525">
        <w:rPr>
          <w:b/>
          <w:sz w:val="23"/>
          <w:szCs w:val="23"/>
          <w:bdr w:val="single" w:sz="4" w:space="0" w:color="auto"/>
        </w:rPr>
        <w:t>)</w:t>
      </w:r>
      <w:r w:rsidR="00107626" w:rsidRPr="00C43525">
        <w:rPr>
          <w:b/>
          <w:sz w:val="23"/>
          <w:szCs w:val="23"/>
        </w:rPr>
        <w:t xml:space="preserve"> A</w:t>
      </w:r>
      <w:r w:rsidR="002A2D67" w:rsidRPr="00C43525">
        <w:rPr>
          <w:b/>
          <w:sz w:val="23"/>
          <w:szCs w:val="23"/>
        </w:rPr>
        <w:t>jánlattevő</w:t>
      </w:r>
      <w:r w:rsidR="00107626" w:rsidRPr="00C43525">
        <w:rPr>
          <w:b/>
          <w:sz w:val="23"/>
          <w:szCs w:val="23"/>
        </w:rPr>
        <w:t xml:space="preserve"> </w:t>
      </w:r>
      <w:r w:rsidR="00ED7F8A" w:rsidRPr="00C43525">
        <w:rPr>
          <w:b/>
          <w:sz w:val="23"/>
          <w:szCs w:val="23"/>
        </w:rPr>
        <w:t>Kbt. 67. § (1)</w:t>
      </w:r>
      <w:r w:rsidR="00ED1222" w:rsidRPr="00C43525">
        <w:rPr>
          <w:b/>
          <w:sz w:val="23"/>
          <w:szCs w:val="23"/>
        </w:rPr>
        <w:t xml:space="preserve"> és (4)</w:t>
      </w:r>
      <w:r w:rsidR="002A2D67" w:rsidRPr="00C43525">
        <w:rPr>
          <w:b/>
          <w:sz w:val="23"/>
          <w:szCs w:val="23"/>
        </w:rPr>
        <w:t xml:space="preserve"> bekezdése szerinti nyilatkozata </w:t>
      </w:r>
    </w:p>
    <w:p w14:paraId="66D2F8DA" w14:textId="77777777" w:rsidR="00CD3CA2" w:rsidRPr="00C43525" w:rsidRDefault="00CD3CA2" w:rsidP="00CD3CA2">
      <w:pPr>
        <w:spacing w:line="280" w:lineRule="exact"/>
        <w:jc w:val="both"/>
        <w:rPr>
          <w:sz w:val="23"/>
          <w:szCs w:val="23"/>
        </w:rPr>
      </w:pPr>
    </w:p>
    <w:p w14:paraId="46A1B9CF" w14:textId="77777777" w:rsidR="00CD3CA2" w:rsidRPr="00C43525" w:rsidRDefault="004F6371" w:rsidP="00547DD9">
      <w:pPr>
        <w:autoSpaceDE w:val="0"/>
        <w:autoSpaceDN w:val="0"/>
        <w:adjustRightInd w:val="0"/>
        <w:ind w:left="426"/>
        <w:jc w:val="both"/>
        <w:rPr>
          <w:b/>
          <w:sz w:val="23"/>
          <w:szCs w:val="23"/>
        </w:rPr>
      </w:pPr>
      <w:r>
        <w:rPr>
          <w:b/>
          <w:sz w:val="23"/>
          <w:szCs w:val="23"/>
        </w:rPr>
        <w:t>9</w:t>
      </w:r>
      <w:r w:rsidR="000674FF" w:rsidRPr="00C43525">
        <w:rPr>
          <w:b/>
          <w:sz w:val="23"/>
          <w:szCs w:val="23"/>
        </w:rPr>
        <w:t>.A) Az ajánlattevő nyilatkozata</w:t>
      </w:r>
      <w:r w:rsidR="00107626" w:rsidRPr="00C43525">
        <w:rPr>
          <w:b/>
          <w:sz w:val="23"/>
          <w:szCs w:val="23"/>
        </w:rPr>
        <w:t xml:space="preserve"> </w:t>
      </w:r>
      <w:r w:rsidR="00ED1222" w:rsidRPr="00C43525">
        <w:rPr>
          <w:sz w:val="23"/>
          <w:szCs w:val="23"/>
        </w:rPr>
        <w:t xml:space="preserve">arról, hogy nem tartozik a felhívásban meghatározott kizáró okok hatálya alá </w:t>
      </w:r>
      <w:r w:rsidR="00074CE0" w:rsidRPr="00C43525">
        <w:rPr>
          <w:sz w:val="23"/>
          <w:szCs w:val="23"/>
          <w:bdr w:val="single" w:sz="4" w:space="0" w:color="auto"/>
        </w:rPr>
        <w:t>6</w:t>
      </w:r>
      <w:r w:rsidR="0086496F" w:rsidRPr="00C43525">
        <w:rPr>
          <w:sz w:val="23"/>
          <w:szCs w:val="23"/>
          <w:bdr w:val="single" w:sz="4" w:space="0" w:color="auto"/>
        </w:rPr>
        <w:t>. számú melléklet</w:t>
      </w:r>
      <w:r w:rsidR="00CD3CA2" w:rsidRPr="00C43525">
        <w:rPr>
          <w:b/>
          <w:i/>
          <w:sz w:val="23"/>
          <w:szCs w:val="23"/>
        </w:rPr>
        <w:t>*.</w:t>
      </w:r>
    </w:p>
    <w:p w14:paraId="45620248" w14:textId="77777777" w:rsidR="00CD3CA2" w:rsidRPr="00C43525" w:rsidRDefault="00CD3CA2" w:rsidP="00CD3CA2">
      <w:pPr>
        <w:autoSpaceDE w:val="0"/>
        <w:autoSpaceDN w:val="0"/>
        <w:adjustRightInd w:val="0"/>
        <w:jc w:val="both"/>
        <w:rPr>
          <w:sz w:val="23"/>
          <w:szCs w:val="23"/>
        </w:rPr>
      </w:pPr>
    </w:p>
    <w:p w14:paraId="5BFE53F4" w14:textId="77777777" w:rsidR="00CD3CA2" w:rsidRPr="00C43525" w:rsidRDefault="004F6371" w:rsidP="00CD3CA2">
      <w:pPr>
        <w:autoSpaceDE w:val="0"/>
        <w:autoSpaceDN w:val="0"/>
        <w:adjustRightInd w:val="0"/>
        <w:ind w:left="426"/>
        <w:jc w:val="both"/>
        <w:rPr>
          <w:b/>
          <w:bCs/>
          <w:color w:val="FF0000"/>
          <w:sz w:val="23"/>
          <w:szCs w:val="23"/>
        </w:rPr>
      </w:pPr>
      <w:r>
        <w:rPr>
          <w:b/>
          <w:sz w:val="23"/>
          <w:szCs w:val="23"/>
        </w:rPr>
        <w:t>9</w:t>
      </w:r>
      <w:r w:rsidR="00CD3CA2" w:rsidRPr="00C43525">
        <w:rPr>
          <w:b/>
          <w:sz w:val="23"/>
          <w:szCs w:val="23"/>
        </w:rPr>
        <w:t>.B)</w:t>
      </w:r>
      <w:r w:rsidR="00CD3CA2" w:rsidRPr="00C43525">
        <w:rPr>
          <w:sz w:val="23"/>
          <w:szCs w:val="23"/>
        </w:rPr>
        <w:t xml:space="preserve"> Az ajánlattevőnek </w:t>
      </w:r>
      <w:r w:rsidR="00CD3CA2" w:rsidRPr="00C43525">
        <w:rPr>
          <w:b/>
          <w:sz w:val="23"/>
          <w:szCs w:val="23"/>
        </w:rPr>
        <w:t xml:space="preserve">a Kbt. 62. § (1) bekezdés </w:t>
      </w:r>
      <w:r w:rsidR="00CD3CA2" w:rsidRPr="00C43525">
        <w:rPr>
          <w:b/>
          <w:iCs/>
          <w:sz w:val="23"/>
          <w:szCs w:val="23"/>
        </w:rPr>
        <w:t xml:space="preserve">k) </w:t>
      </w:r>
      <w:r w:rsidR="00CD3CA2" w:rsidRPr="00C43525">
        <w:rPr>
          <w:b/>
          <w:sz w:val="23"/>
          <w:szCs w:val="23"/>
        </w:rPr>
        <w:t xml:space="preserve">pont </w:t>
      </w:r>
      <w:proofErr w:type="spellStart"/>
      <w:r w:rsidR="00CD3CA2" w:rsidRPr="00C43525">
        <w:rPr>
          <w:b/>
          <w:iCs/>
          <w:sz w:val="23"/>
          <w:szCs w:val="23"/>
        </w:rPr>
        <w:t>kb</w:t>
      </w:r>
      <w:proofErr w:type="spellEnd"/>
      <w:r w:rsidR="00CD3CA2" w:rsidRPr="00C43525">
        <w:rPr>
          <w:b/>
          <w:iCs/>
          <w:sz w:val="23"/>
          <w:szCs w:val="23"/>
        </w:rPr>
        <w:t xml:space="preserve">) </w:t>
      </w:r>
      <w:r w:rsidR="00CD3CA2" w:rsidRPr="00C43525">
        <w:rPr>
          <w:b/>
          <w:sz w:val="23"/>
          <w:szCs w:val="23"/>
        </w:rPr>
        <w:t>pontját az alábbiak szerint kell igazolnia</w:t>
      </w:r>
      <w:r w:rsidR="00CD3CA2" w:rsidRPr="00C43525">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C43525" w14:paraId="41FFE970" w14:textId="77777777" w:rsidTr="00A1425D">
        <w:tc>
          <w:tcPr>
            <w:tcW w:w="2552" w:type="dxa"/>
          </w:tcPr>
          <w:p w14:paraId="46E7A2A3" w14:textId="77777777" w:rsidR="00CD3CA2" w:rsidRPr="00C43525" w:rsidRDefault="00CD3CA2" w:rsidP="00FE41D7">
            <w:pPr>
              <w:autoSpaceDE w:val="0"/>
              <w:autoSpaceDN w:val="0"/>
              <w:adjustRightInd w:val="0"/>
              <w:jc w:val="both"/>
              <w:rPr>
                <w:b/>
                <w:bCs/>
                <w:i/>
                <w:sz w:val="23"/>
                <w:szCs w:val="23"/>
                <w:u w:val="single"/>
              </w:rPr>
            </w:pPr>
          </w:p>
        </w:tc>
        <w:tc>
          <w:tcPr>
            <w:tcW w:w="6520" w:type="dxa"/>
          </w:tcPr>
          <w:p w14:paraId="3F572FBD" w14:textId="77777777" w:rsidR="00CD3CA2" w:rsidRPr="00C43525" w:rsidRDefault="00CD3CA2" w:rsidP="00FE41D7">
            <w:pPr>
              <w:autoSpaceDE w:val="0"/>
              <w:autoSpaceDN w:val="0"/>
              <w:adjustRightInd w:val="0"/>
              <w:jc w:val="center"/>
              <w:rPr>
                <w:b/>
                <w:sz w:val="23"/>
                <w:szCs w:val="23"/>
              </w:rPr>
            </w:pPr>
            <w:r w:rsidRPr="00C43525">
              <w:rPr>
                <w:b/>
                <w:sz w:val="23"/>
                <w:szCs w:val="23"/>
              </w:rPr>
              <w:t>Igazolási mód*</w:t>
            </w:r>
          </w:p>
          <w:p w14:paraId="0ECF4E6A" w14:textId="77777777" w:rsidR="00CD3CA2" w:rsidRPr="00C43525" w:rsidRDefault="00CD3CA2" w:rsidP="00FE41D7">
            <w:pPr>
              <w:autoSpaceDE w:val="0"/>
              <w:autoSpaceDN w:val="0"/>
              <w:adjustRightInd w:val="0"/>
              <w:jc w:val="center"/>
              <w:rPr>
                <w:b/>
                <w:bCs/>
                <w:i/>
                <w:color w:val="FF0000"/>
                <w:sz w:val="23"/>
                <w:szCs w:val="23"/>
                <w:u w:val="single"/>
              </w:rPr>
            </w:pPr>
          </w:p>
        </w:tc>
      </w:tr>
      <w:tr w:rsidR="00CD3CA2" w:rsidRPr="00C43525" w14:paraId="3659C10A" w14:textId="77777777" w:rsidTr="00A1425D">
        <w:tc>
          <w:tcPr>
            <w:tcW w:w="2552" w:type="dxa"/>
          </w:tcPr>
          <w:p w14:paraId="11AB389E" w14:textId="77777777" w:rsidR="00CD3CA2" w:rsidRPr="00C43525" w:rsidRDefault="00CD3CA2" w:rsidP="00FE41D7">
            <w:pPr>
              <w:rPr>
                <w:sz w:val="23"/>
                <w:szCs w:val="23"/>
              </w:rPr>
            </w:pPr>
            <w:r w:rsidRPr="00C43525">
              <w:rPr>
                <w:b/>
                <w:bCs/>
                <w:i/>
                <w:sz w:val="23"/>
                <w:szCs w:val="23"/>
                <w:u w:val="single"/>
              </w:rPr>
              <w:t xml:space="preserve">Kbt. 62. § </w:t>
            </w:r>
            <w:r w:rsidRPr="00C43525">
              <w:rPr>
                <w:b/>
                <w:i/>
                <w:sz w:val="23"/>
                <w:szCs w:val="23"/>
                <w:u w:val="single"/>
              </w:rPr>
              <w:t xml:space="preserve">(1) </w:t>
            </w:r>
            <w:proofErr w:type="gramStart"/>
            <w:r w:rsidRPr="00C43525">
              <w:rPr>
                <w:b/>
                <w:i/>
                <w:sz w:val="23"/>
                <w:szCs w:val="23"/>
                <w:u w:val="single"/>
              </w:rPr>
              <w:t xml:space="preserve">bekezdés  </w:t>
            </w:r>
            <w:r w:rsidRPr="00C43525">
              <w:rPr>
                <w:b/>
                <w:i/>
                <w:iCs/>
                <w:sz w:val="23"/>
                <w:szCs w:val="23"/>
                <w:u w:val="single"/>
              </w:rPr>
              <w:t>k</w:t>
            </w:r>
            <w:proofErr w:type="gramEnd"/>
            <w:r w:rsidRPr="00C43525">
              <w:rPr>
                <w:b/>
                <w:i/>
                <w:iCs/>
                <w:sz w:val="23"/>
                <w:szCs w:val="23"/>
                <w:u w:val="single"/>
              </w:rPr>
              <w:t>) pontra vonatkozóan</w:t>
            </w:r>
          </w:p>
        </w:tc>
        <w:tc>
          <w:tcPr>
            <w:tcW w:w="6520" w:type="dxa"/>
          </w:tcPr>
          <w:p w14:paraId="70A7D173" w14:textId="77777777" w:rsidR="00CD3CA2" w:rsidRPr="00C43525" w:rsidRDefault="00CD3CA2" w:rsidP="00FE41D7">
            <w:pPr>
              <w:autoSpaceDE w:val="0"/>
              <w:autoSpaceDN w:val="0"/>
              <w:adjustRightInd w:val="0"/>
              <w:jc w:val="both"/>
              <w:rPr>
                <w:b/>
                <w:i/>
                <w:sz w:val="23"/>
                <w:szCs w:val="23"/>
              </w:rPr>
            </w:pPr>
            <w:proofErr w:type="spellStart"/>
            <w:r w:rsidRPr="00C43525">
              <w:rPr>
                <w:b/>
                <w:i/>
                <w:iCs/>
                <w:sz w:val="23"/>
                <w:szCs w:val="23"/>
              </w:rPr>
              <w:t>kb</w:t>
            </w:r>
            <w:proofErr w:type="spellEnd"/>
            <w:r w:rsidRPr="00C43525">
              <w:rPr>
                <w:b/>
                <w:i/>
                <w:iCs/>
                <w:sz w:val="23"/>
                <w:szCs w:val="23"/>
              </w:rPr>
              <w:t>)</w:t>
            </w:r>
            <w:r w:rsidR="00107626" w:rsidRPr="00C43525">
              <w:rPr>
                <w:b/>
                <w:i/>
                <w:iCs/>
                <w:sz w:val="23"/>
                <w:szCs w:val="23"/>
              </w:rPr>
              <w:t xml:space="preserve"> </w:t>
            </w:r>
            <w:r w:rsidRPr="00C43525">
              <w:rPr>
                <w:iCs/>
                <w:sz w:val="23"/>
                <w:szCs w:val="23"/>
              </w:rPr>
              <w:t>alpontja tekintetében</w:t>
            </w:r>
            <w:r w:rsidR="00107626" w:rsidRPr="00C43525">
              <w:rPr>
                <w:iCs/>
                <w:sz w:val="23"/>
                <w:szCs w:val="23"/>
              </w:rPr>
              <w:t xml:space="preserve"> </w:t>
            </w:r>
            <w:r w:rsidRPr="00C43525">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w:t>
            </w:r>
            <w:proofErr w:type="gramStart"/>
            <w:r w:rsidRPr="00C43525">
              <w:rPr>
                <w:sz w:val="23"/>
                <w:szCs w:val="23"/>
              </w:rPr>
              <w:t>finanszírozása</w:t>
            </w:r>
            <w:proofErr w:type="gramEnd"/>
            <w:r w:rsidRPr="00C43525">
              <w:rPr>
                <w:sz w:val="23"/>
                <w:szCs w:val="23"/>
              </w:rPr>
              <w:t xml:space="preserve"> megelőzéséről és megakadályozásáról szóló </w:t>
            </w:r>
            <w:r w:rsidR="000F2FE5" w:rsidRPr="000F2FE5">
              <w:rPr>
                <w:sz w:val="23"/>
                <w:szCs w:val="23"/>
              </w:rPr>
              <w:t>2017. évi LIII.</w:t>
            </w:r>
            <w:r w:rsidRPr="00C43525">
              <w:rPr>
                <w:sz w:val="23"/>
                <w:szCs w:val="23"/>
              </w:rPr>
              <w:t xml:space="preserve"> törvény (a továbbiakban: pénzmosásról szóló törvény) </w:t>
            </w:r>
            <w:r w:rsidR="000F2FE5" w:rsidRPr="000F2FE5">
              <w:rPr>
                <w:sz w:val="23"/>
                <w:szCs w:val="23"/>
              </w:rPr>
              <w:t xml:space="preserve">3. § 38. pont a)-b) </w:t>
            </w:r>
            <w:r w:rsidR="000F2FE5">
              <w:rPr>
                <w:sz w:val="23"/>
                <w:szCs w:val="23"/>
              </w:rPr>
              <w:lastRenderedPageBreak/>
              <w:t>vagy d) alpontja szerint</w:t>
            </w:r>
            <w:r w:rsidRPr="00C43525">
              <w:rPr>
                <w:sz w:val="23"/>
                <w:szCs w:val="23"/>
              </w:rPr>
              <w:t xml:space="preserve"> </w:t>
            </w:r>
            <w:proofErr w:type="gramStart"/>
            <w:r w:rsidRPr="00C43525">
              <w:rPr>
                <w:sz w:val="23"/>
                <w:szCs w:val="23"/>
              </w:rPr>
              <w:t>definiált</w:t>
            </w:r>
            <w:proofErr w:type="gramEnd"/>
            <w:r w:rsidRPr="00C43525">
              <w:rPr>
                <w:sz w:val="23"/>
                <w:szCs w:val="23"/>
              </w:rPr>
              <w:t xml:space="preserve"> valamennyi tényleges tulajdonos nevének és állandó lakóhelyének bemutatását tartalmazó nyilatkozatot szükséges benyújtani; ha a gazdasági szereplőnek ninc</w:t>
            </w:r>
            <w:r w:rsidR="000F2FE5">
              <w:rPr>
                <w:sz w:val="23"/>
                <w:szCs w:val="23"/>
              </w:rPr>
              <w:t xml:space="preserve">s a pénzmosásról szóló törvény </w:t>
            </w:r>
            <w:r w:rsidR="000F2FE5" w:rsidRPr="000F2FE5">
              <w:rPr>
                <w:sz w:val="23"/>
                <w:szCs w:val="23"/>
              </w:rPr>
              <w:t xml:space="preserve">3. § </w:t>
            </w:r>
            <w:r w:rsidR="000F2FE5">
              <w:rPr>
                <w:sz w:val="23"/>
                <w:szCs w:val="23"/>
              </w:rPr>
              <w:t xml:space="preserve">38. pont a)-b) vagy d) alpontja </w:t>
            </w:r>
            <w:r w:rsidRPr="00C43525">
              <w:rPr>
                <w:sz w:val="23"/>
                <w:szCs w:val="23"/>
              </w:rPr>
              <w:t>szerinti tényleges tulajdonosa, úgy erre vonatkozó nyilatkozatot szükséges cs</w:t>
            </w:r>
            <w:r w:rsidR="000F2FE5">
              <w:rPr>
                <w:sz w:val="23"/>
                <w:szCs w:val="23"/>
              </w:rPr>
              <w:t>atolni</w:t>
            </w:r>
            <w:r w:rsidRPr="00C43525">
              <w:rPr>
                <w:sz w:val="23"/>
                <w:szCs w:val="23"/>
              </w:rPr>
              <w:t xml:space="preserve"> </w:t>
            </w:r>
            <w:r w:rsidR="00074CE0" w:rsidRPr="00C43525">
              <w:rPr>
                <w:sz w:val="23"/>
                <w:szCs w:val="23"/>
                <w:bdr w:val="single" w:sz="4" w:space="0" w:color="auto"/>
              </w:rPr>
              <w:t>7</w:t>
            </w:r>
            <w:r w:rsidR="0086496F" w:rsidRPr="00C43525">
              <w:rPr>
                <w:sz w:val="23"/>
                <w:szCs w:val="23"/>
                <w:bdr w:val="single" w:sz="4" w:space="0" w:color="auto"/>
              </w:rPr>
              <w:t>. számú melléklet</w:t>
            </w:r>
          </w:p>
          <w:p w14:paraId="711B10A0" w14:textId="77777777" w:rsidR="00CD3CA2" w:rsidRPr="00C43525" w:rsidRDefault="00CD3CA2" w:rsidP="00FE41D7">
            <w:pPr>
              <w:autoSpaceDE w:val="0"/>
              <w:autoSpaceDN w:val="0"/>
              <w:adjustRightInd w:val="0"/>
              <w:jc w:val="both"/>
              <w:rPr>
                <w:b/>
                <w:bCs/>
                <w:i/>
                <w:color w:val="FF0000"/>
                <w:sz w:val="23"/>
                <w:szCs w:val="23"/>
              </w:rPr>
            </w:pPr>
          </w:p>
        </w:tc>
      </w:tr>
    </w:tbl>
    <w:p w14:paraId="2C4F5A4D" w14:textId="77777777" w:rsidR="00CD3CA2" w:rsidRPr="00C43525" w:rsidRDefault="00CD3CA2" w:rsidP="00CD3CA2">
      <w:pPr>
        <w:adjustRightInd w:val="0"/>
        <w:spacing w:before="120"/>
        <w:jc w:val="both"/>
        <w:rPr>
          <w:i/>
          <w:sz w:val="23"/>
          <w:szCs w:val="23"/>
        </w:rPr>
      </w:pPr>
      <w:r w:rsidRPr="00C43525">
        <w:rPr>
          <w:i/>
          <w:sz w:val="23"/>
          <w:szCs w:val="23"/>
        </w:rPr>
        <w:lastRenderedPageBreak/>
        <w:t xml:space="preserve">*Az egységes európai közbeszerzési </w:t>
      </w:r>
      <w:proofErr w:type="gramStart"/>
      <w:r w:rsidRPr="00C43525">
        <w:rPr>
          <w:i/>
          <w:sz w:val="23"/>
          <w:szCs w:val="23"/>
        </w:rPr>
        <w:t>dokumentum</w:t>
      </w:r>
      <w:proofErr w:type="gramEnd"/>
      <w:r w:rsidRPr="00C43525">
        <w:rPr>
          <w:i/>
          <w:sz w:val="23"/>
          <w:szCs w:val="23"/>
        </w:rPr>
        <w:t xml:space="preserve"> nem alkalmazandó, azonban az ajánlatkérő elfogadja, ha az ajánlattevő a 321/2015. Korm. rendelet 7. § szerinti - korábbi közbeszerzési eljárásban felhasznált - egységes európai közbeszerzési </w:t>
      </w:r>
      <w:proofErr w:type="gramStart"/>
      <w:r w:rsidRPr="00C43525">
        <w:rPr>
          <w:i/>
          <w:sz w:val="23"/>
          <w:szCs w:val="23"/>
        </w:rPr>
        <w:t>dokumentumot</w:t>
      </w:r>
      <w:proofErr w:type="gramEnd"/>
      <w:r w:rsidRPr="00C43525">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C43525">
        <w:rPr>
          <w:i/>
          <w:sz w:val="23"/>
          <w:szCs w:val="23"/>
        </w:rPr>
        <w:t>dokumentumban</w:t>
      </w:r>
      <w:proofErr w:type="gramEnd"/>
      <w:r w:rsidRPr="00C43525">
        <w:rPr>
          <w:i/>
          <w:sz w:val="23"/>
          <w:szCs w:val="23"/>
        </w:rPr>
        <w:t xml:space="preserve"> foglalt információk valóságtartalmáért az ajánlattevő felel.</w:t>
      </w:r>
    </w:p>
    <w:p w14:paraId="7B480241" w14:textId="77777777" w:rsidR="00635DFC" w:rsidRPr="00C43525" w:rsidRDefault="00635DFC" w:rsidP="00CD3CA2">
      <w:pPr>
        <w:adjustRightInd w:val="0"/>
        <w:spacing w:before="120"/>
        <w:jc w:val="both"/>
        <w:rPr>
          <w:sz w:val="23"/>
          <w:szCs w:val="23"/>
        </w:rPr>
      </w:pPr>
    </w:p>
    <w:p w14:paraId="148B5FFE" w14:textId="77777777" w:rsidR="00CD3CA2" w:rsidRPr="00C43525" w:rsidRDefault="004F6371" w:rsidP="00CD3CA2">
      <w:pPr>
        <w:autoSpaceDE w:val="0"/>
        <w:autoSpaceDN w:val="0"/>
        <w:adjustRightInd w:val="0"/>
        <w:ind w:left="426"/>
        <w:jc w:val="both"/>
        <w:rPr>
          <w:sz w:val="23"/>
          <w:szCs w:val="23"/>
        </w:rPr>
      </w:pPr>
      <w:r>
        <w:rPr>
          <w:b/>
          <w:sz w:val="23"/>
          <w:szCs w:val="23"/>
        </w:rPr>
        <w:t>9</w:t>
      </w:r>
      <w:r w:rsidR="00CD3CA2" w:rsidRPr="00C43525">
        <w:rPr>
          <w:b/>
          <w:sz w:val="23"/>
          <w:szCs w:val="23"/>
        </w:rPr>
        <w:t>.C)</w:t>
      </w:r>
      <w:r w:rsidR="00107626" w:rsidRPr="00C43525">
        <w:rPr>
          <w:b/>
          <w:sz w:val="23"/>
          <w:szCs w:val="23"/>
        </w:rPr>
        <w:t xml:space="preserve"> </w:t>
      </w:r>
      <w:r w:rsidR="00CD3CA2" w:rsidRPr="00C43525">
        <w:rPr>
          <w:b/>
          <w:sz w:val="23"/>
          <w:szCs w:val="23"/>
        </w:rPr>
        <w:t>Ajánlattevő</w:t>
      </w:r>
      <w:r w:rsidR="00A21E6E" w:rsidRPr="00C43525">
        <w:rPr>
          <w:b/>
          <w:sz w:val="23"/>
          <w:szCs w:val="23"/>
        </w:rPr>
        <w:t xml:space="preserve"> </w:t>
      </w:r>
      <w:r w:rsidR="00CD3CA2" w:rsidRPr="00C43525">
        <w:rPr>
          <w:b/>
          <w:sz w:val="23"/>
          <w:szCs w:val="23"/>
        </w:rPr>
        <w:t>részéről egyszerű</w:t>
      </w:r>
      <w:r w:rsidR="00CD3CA2" w:rsidRPr="00C43525">
        <w:rPr>
          <w:sz w:val="23"/>
          <w:szCs w:val="23"/>
        </w:rPr>
        <w:t xml:space="preserve"> (nem közjegyző előtt tett) </w:t>
      </w:r>
      <w:r w:rsidR="00CD3CA2" w:rsidRPr="00C43525">
        <w:rPr>
          <w:b/>
          <w:sz w:val="23"/>
          <w:szCs w:val="23"/>
        </w:rPr>
        <w:t>nyilatkozat</w:t>
      </w:r>
      <w:r w:rsidR="00CD3CA2" w:rsidRPr="00C43525">
        <w:rPr>
          <w:sz w:val="23"/>
          <w:szCs w:val="23"/>
        </w:rPr>
        <w:t xml:space="preserve"> (Kbt. 67. § (4) bekezdés szerint) arról, hogy a Szerződés teljesítéséhez nem vesz igénybe a 62. § (1) és (2) bekezdésszerinti kizáró okok</w:t>
      </w:r>
      <w:r w:rsidR="0016347A" w:rsidRPr="00C43525">
        <w:rPr>
          <w:sz w:val="23"/>
          <w:szCs w:val="23"/>
        </w:rPr>
        <w:t xml:space="preserve"> hatálya alá eső alvállalkozót, valamint adott esetben alkalmasság igazolásában részt vevő más szervezet.</w:t>
      </w:r>
      <w:r w:rsidR="00074CE0" w:rsidRPr="00C43525">
        <w:rPr>
          <w:sz w:val="23"/>
          <w:szCs w:val="23"/>
          <w:bdr w:val="single" w:sz="4" w:space="0" w:color="auto"/>
        </w:rPr>
        <w:t>8</w:t>
      </w:r>
      <w:r w:rsidR="0086496F" w:rsidRPr="00C43525">
        <w:rPr>
          <w:sz w:val="23"/>
          <w:szCs w:val="23"/>
          <w:bdr w:val="single" w:sz="4" w:space="0" w:color="auto"/>
        </w:rPr>
        <w:t>. számú melléklet</w:t>
      </w:r>
    </w:p>
    <w:p w14:paraId="41EE47CC" w14:textId="77777777" w:rsidR="00074CE0" w:rsidRDefault="00CD3CA2" w:rsidP="00074CE0">
      <w:pPr>
        <w:ind w:left="426"/>
        <w:jc w:val="both"/>
        <w:rPr>
          <w:i/>
          <w:sz w:val="23"/>
          <w:szCs w:val="23"/>
        </w:rPr>
      </w:pPr>
      <w:r w:rsidRPr="00C43525">
        <w:rPr>
          <w:i/>
          <w:sz w:val="23"/>
          <w:szCs w:val="23"/>
        </w:rPr>
        <w:t>A nyilatkozatot akkor is be kell nyújtani, ha az ajánlatkérő az eljárásban nem írta elő a már ismert alvállalkozók megnevezését.</w:t>
      </w:r>
    </w:p>
    <w:p w14:paraId="6D45439C" w14:textId="77777777" w:rsidR="00074CE0" w:rsidRPr="00C43525" w:rsidRDefault="00074CE0" w:rsidP="00074CE0">
      <w:pPr>
        <w:ind w:left="426"/>
        <w:jc w:val="both"/>
        <w:rPr>
          <w:sz w:val="23"/>
          <w:szCs w:val="23"/>
        </w:rPr>
      </w:pPr>
    </w:p>
    <w:p w14:paraId="153FA419" w14:textId="77777777" w:rsidR="00CD3CA2" w:rsidRDefault="004F6371" w:rsidP="00CD3CA2">
      <w:pPr>
        <w:jc w:val="both"/>
        <w:rPr>
          <w:sz w:val="23"/>
          <w:szCs w:val="23"/>
        </w:rPr>
      </w:pPr>
      <w:r>
        <w:rPr>
          <w:b/>
          <w:sz w:val="23"/>
          <w:szCs w:val="23"/>
          <w:bdr w:val="single" w:sz="4" w:space="0" w:color="auto"/>
        </w:rPr>
        <w:t>10</w:t>
      </w:r>
      <w:r w:rsidR="00CD3CA2" w:rsidRPr="00C43525">
        <w:rPr>
          <w:b/>
          <w:sz w:val="23"/>
          <w:szCs w:val="23"/>
          <w:bdr w:val="single" w:sz="4" w:space="0" w:color="auto"/>
        </w:rPr>
        <w:t>)</w:t>
      </w:r>
      <w:r w:rsidR="00CD3CA2" w:rsidRPr="00C43525">
        <w:rPr>
          <w:sz w:val="23"/>
          <w:szCs w:val="23"/>
        </w:rPr>
        <w:t xml:space="preserve"> Az ajánlathoz csa</w:t>
      </w:r>
      <w:r w:rsidR="00E553FD" w:rsidRPr="00C43525">
        <w:rPr>
          <w:sz w:val="23"/>
          <w:szCs w:val="23"/>
        </w:rPr>
        <w:t>tolni kell az ajánlattevő</w:t>
      </w:r>
      <w:r w:rsidR="006827B2" w:rsidRPr="00C43525">
        <w:rPr>
          <w:sz w:val="23"/>
          <w:szCs w:val="23"/>
        </w:rPr>
        <w:t>, illetve az alkalmasság igazolásában résztvevő gazdasági szereplő</w:t>
      </w:r>
      <w:r w:rsidR="007613B4" w:rsidRPr="00C43525">
        <w:rPr>
          <w:sz w:val="23"/>
          <w:szCs w:val="23"/>
        </w:rPr>
        <w:t xml:space="preserve"> </w:t>
      </w:r>
      <w:r w:rsidR="006827B2" w:rsidRPr="00C43525">
        <w:rPr>
          <w:sz w:val="23"/>
          <w:szCs w:val="23"/>
        </w:rPr>
        <w:t xml:space="preserve">azon </w:t>
      </w:r>
      <w:r w:rsidR="00CD3CA2" w:rsidRPr="00C43525">
        <w:rPr>
          <w:sz w:val="23"/>
          <w:szCs w:val="23"/>
        </w:rPr>
        <w:t xml:space="preserve">cégjegyzésre jogosult képviselője/képviselői </w:t>
      </w:r>
      <w:r w:rsidR="00CD3CA2" w:rsidRPr="00C43525">
        <w:rPr>
          <w:b/>
          <w:sz w:val="23"/>
          <w:szCs w:val="23"/>
        </w:rPr>
        <w:t xml:space="preserve">aláírási címpéldányának </w:t>
      </w:r>
      <w:r w:rsidR="00CD3CA2" w:rsidRPr="00C43525">
        <w:rPr>
          <w:sz w:val="23"/>
          <w:szCs w:val="23"/>
        </w:rPr>
        <w:t>(vagy ügyvéd által ellenjegyzett aláírás minta) egyszerű másolatát, akik az</w:t>
      </w:r>
      <w:r w:rsidR="006827B2" w:rsidRPr="00C43525">
        <w:rPr>
          <w:sz w:val="23"/>
          <w:szCs w:val="23"/>
        </w:rPr>
        <w:t xml:space="preserve"> ajánlatot, vagy abban szereplő valamely </w:t>
      </w:r>
      <w:proofErr w:type="gramStart"/>
      <w:r w:rsidR="006827B2" w:rsidRPr="00C43525">
        <w:rPr>
          <w:sz w:val="23"/>
          <w:szCs w:val="23"/>
        </w:rPr>
        <w:t>dokumentumot</w:t>
      </w:r>
      <w:proofErr w:type="gramEnd"/>
      <w:r w:rsidR="006827B2" w:rsidRPr="00C43525">
        <w:rPr>
          <w:sz w:val="23"/>
          <w:szCs w:val="23"/>
        </w:rPr>
        <w:t xml:space="preserve"> aláírták, szignálták.</w:t>
      </w:r>
      <w:r w:rsidR="004B4040" w:rsidRPr="00C43525">
        <w:rPr>
          <w:sz w:val="23"/>
          <w:szCs w:val="23"/>
        </w:rPr>
        <w:t xml:space="preserve"> </w:t>
      </w:r>
      <w:r w:rsidR="00635DFC" w:rsidRPr="00C43525">
        <w:rPr>
          <w:sz w:val="23"/>
          <w:szCs w:val="23"/>
        </w:rPr>
        <w:t xml:space="preserve">Amennyiben az </w:t>
      </w:r>
      <w:r w:rsidR="00B15372" w:rsidRPr="00C43525">
        <w:rPr>
          <w:sz w:val="23"/>
          <w:szCs w:val="23"/>
        </w:rPr>
        <w:t xml:space="preserve">ajánlatot vagy valamely </w:t>
      </w:r>
      <w:proofErr w:type="gramStart"/>
      <w:r w:rsidR="00B15372" w:rsidRPr="00C43525">
        <w:rPr>
          <w:sz w:val="23"/>
          <w:szCs w:val="23"/>
        </w:rPr>
        <w:t>dokumentumot</w:t>
      </w:r>
      <w:proofErr w:type="gramEnd"/>
      <w:r w:rsidR="00B15372" w:rsidRPr="00C43525">
        <w:rPr>
          <w:sz w:val="23"/>
          <w:szCs w:val="23"/>
        </w:rPr>
        <w:t xml:space="preserve"> meghatalmazott személy írja alá, úgy a meghatalmazá</w:t>
      </w:r>
      <w:r w:rsidR="007613B4" w:rsidRPr="00C43525">
        <w:rPr>
          <w:sz w:val="23"/>
          <w:szCs w:val="23"/>
        </w:rPr>
        <w:t>s is csatolandó.</w:t>
      </w:r>
    </w:p>
    <w:p w14:paraId="45870044" w14:textId="77777777" w:rsidR="00D93788" w:rsidRDefault="00D93788" w:rsidP="00CD3CA2">
      <w:pPr>
        <w:jc w:val="both"/>
        <w:rPr>
          <w:sz w:val="23"/>
          <w:szCs w:val="23"/>
        </w:rPr>
      </w:pPr>
    </w:p>
    <w:p w14:paraId="6721F87B" w14:textId="77777777" w:rsidR="006D3105" w:rsidRPr="00C43525" w:rsidRDefault="004F6371" w:rsidP="006D3105">
      <w:pPr>
        <w:spacing w:line="300" w:lineRule="exact"/>
        <w:ind w:right="-1"/>
        <w:jc w:val="both"/>
        <w:rPr>
          <w:b/>
          <w:i/>
          <w:sz w:val="23"/>
          <w:szCs w:val="23"/>
        </w:rPr>
      </w:pPr>
      <w:r>
        <w:rPr>
          <w:b/>
          <w:sz w:val="23"/>
          <w:szCs w:val="23"/>
          <w:bdr w:val="single" w:sz="4" w:space="0" w:color="auto"/>
        </w:rPr>
        <w:t>11</w:t>
      </w:r>
      <w:r w:rsidR="005E46F4" w:rsidRPr="00C43525">
        <w:rPr>
          <w:b/>
          <w:sz w:val="23"/>
          <w:szCs w:val="23"/>
          <w:bdr w:val="single" w:sz="4" w:space="0" w:color="auto"/>
        </w:rPr>
        <w:t>)</w:t>
      </w:r>
      <w:r w:rsidR="006D3105" w:rsidRPr="00C43525">
        <w:rPr>
          <w:b/>
          <w:i/>
          <w:sz w:val="23"/>
          <w:szCs w:val="23"/>
        </w:rPr>
        <w:t xml:space="preserve"> </w:t>
      </w:r>
      <w:r w:rsidR="006D3105" w:rsidRPr="00C43525">
        <w:rPr>
          <w:b/>
          <w:sz w:val="23"/>
          <w:szCs w:val="23"/>
        </w:rPr>
        <w:t>Változásbejegyzés</w:t>
      </w:r>
      <w:r w:rsidR="006D3105" w:rsidRPr="00C43525">
        <w:rPr>
          <w:sz w:val="23"/>
          <w:szCs w:val="23"/>
        </w:rPr>
        <w:t xml:space="preserve">: Ajánlattevő </w:t>
      </w:r>
      <w:proofErr w:type="gramStart"/>
      <w:r w:rsidR="006D3105" w:rsidRPr="00C43525">
        <w:rPr>
          <w:sz w:val="23"/>
          <w:szCs w:val="23"/>
        </w:rPr>
        <w:t>vonatkozásában folyamatban</w:t>
      </w:r>
      <w:proofErr w:type="gramEnd"/>
      <w:r w:rsidR="006D3105" w:rsidRPr="00C43525">
        <w:rPr>
          <w:sz w:val="23"/>
          <w:szCs w:val="23"/>
        </w:rPr>
        <w:t xml:space="preserve">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C43525">
        <w:rPr>
          <w:b/>
          <w:i/>
          <w:sz w:val="23"/>
          <w:szCs w:val="23"/>
        </w:rPr>
        <w:t>Amennyiben nincs folyamatban lévő változásbejegyzési eljárás, erről az ajánlattevőnek külön nyilatkozatot nem kell csatolnia!</w:t>
      </w:r>
    </w:p>
    <w:p w14:paraId="1D468757" w14:textId="77777777" w:rsidR="00930294" w:rsidRPr="00C43525" w:rsidRDefault="00930294" w:rsidP="00CD3CA2">
      <w:pPr>
        <w:spacing w:line="300" w:lineRule="exact"/>
        <w:ind w:right="-1"/>
        <w:jc w:val="both"/>
        <w:rPr>
          <w:sz w:val="23"/>
          <w:szCs w:val="23"/>
        </w:rPr>
      </w:pPr>
    </w:p>
    <w:p w14:paraId="35C2C35D" w14:textId="77777777" w:rsidR="00CD3CA2" w:rsidRPr="00C43525" w:rsidRDefault="00CD3CA2" w:rsidP="00CD3CA2">
      <w:pPr>
        <w:jc w:val="both"/>
        <w:rPr>
          <w:i/>
          <w:sz w:val="23"/>
          <w:szCs w:val="23"/>
        </w:rPr>
      </w:pPr>
      <w:r w:rsidRPr="00C43525">
        <w:rPr>
          <w:b/>
          <w:sz w:val="23"/>
          <w:szCs w:val="23"/>
          <w:bdr w:val="single" w:sz="4" w:space="0" w:color="auto"/>
        </w:rPr>
        <w:t>1</w:t>
      </w:r>
      <w:r w:rsidR="004F6371">
        <w:rPr>
          <w:b/>
          <w:sz w:val="23"/>
          <w:szCs w:val="23"/>
          <w:bdr w:val="single" w:sz="4" w:space="0" w:color="auto"/>
        </w:rPr>
        <w:t>2</w:t>
      </w:r>
      <w:r w:rsidRPr="00C43525">
        <w:rPr>
          <w:b/>
          <w:sz w:val="23"/>
          <w:szCs w:val="23"/>
          <w:bdr w:val="single" w:sz="4" w:space="0" w:color="auto"/>
        </w:rPr>
        <w:t>)</w:t>
      </w:r>
      <w:r w:rsidR="006D3105" w:rsidRPr="00C43525">
        <w:rPr>
          <w:b/>
          <w:i/>
          <w:sz w:val="23"/>
          <w:szCs w:val="23"/>
        </w:rPr>
        <w:t xml:space="preserve"> A</w:t>
      </w:r>
      <w:r w:rsidRPr="00C43525">
        <w:rPr>
          <w:b/>
          <w:i/>
          <w:sz w:val="23"/>
          <w:szCs w:val="23"/>
        </w:rPr>
        <w:t>jánlattevő Kbt. 44.§ (1) bekezdés szerinti nyilatkozata</w:t>
      </w:r>
      <w:r w:rsidRPr="00C43525">
        <w:rPr>
          <w:i/>
          <w:sz w:val="23"/>
          <w:szCs w:val="23"/>
        </w:rPr>
        <w:t xml:space="preserve"> arra vonatkozóan, hogy mely </w:t>
      </w:r>
      <w:proofErr w:type="gramStart"/>
      <w:r w:rsidRPr="00C43525">
        <w:rPr>
          <w:i/>
          <w:sz w:val="23"/>
          <w:szCs w:val="23"/>
        </w:rPr>
        <w:t>információk</w:t>
      </w:r>
      <w:proofErr w:type="gramEnd"/>
      <w:r w:rsidRPr="00C43525">
        <w:rPr>
          <w:i/>
          <w:sz w:val="23"/>
          <w:szCs w:val="23"/>
        </w:rPr>
        <w:t xml:space="preserve"> – üzleti titkok – nyilvánosságra hozatalát tiltja meg. </w:t>
      </w:r>
      <w:r w:rsidRPr="00C43525">
        <w:rPr>
          <w:b/>
          <w:i/>
          <w:sz w:val="23"/>
          <w:szCs w:val="23"/>
        </w:rPr>
        <w:t>Amennyiben az ajánlat üzleti titkot nem tartalmaz, erről az ajánlattevőnek külön n</w:t>
      </w:r>
      <w:r w:rsidR="00B27D0B" w:rsidRPr="00C43525">
        <w:rPr>
          <w:b/>
          <w:i/>
          <w:sz w:val="23"/>
          <w:szCs w:val="23"/>
        </w:rPr>
        <w:t>yilatkozatot nem kell csatolnia!</w:t>
      </w:r>
    </w:p>
    <w:p w14:paraId="0BCD8774" w14:textId="77777777" w:rsidR="00CD3CA2" w:rsidRPr="00C43525" w:rsidRDefault="00CD3CA2" w:rsidP="00CA7B69">
      <w:pPr>
        <w:numPr>
          <w:ilvl w:val="0"/>
          <w:numId w:val="12"/>
        </w:numPr>
        <w:spacing w:line="300" w:lineRule="exact"/>
        <w:ind w:left="284" w:right="-1" w:hanging="284"/>
        <w:jc w:val="both"/>
        <w:rPr>
          <w:i/>
          <w:sz w:val="23"/>
          <w:szCs w:val="23"/>
        </w:rPr>
      </w:pPr>
      <w:r w:rsidRPr="00C43525">
        <w:rPr>
          <w:i/>
          <w:sz w:val="23"/>
          <w:szCs w:val="23"/>
        </w:rPr>
        <w:t xml:space="preserve">Az üzleti titkot tartalmazó iratokat az ajánlatban </w:t>
      </w:r>
      <w:r w:rsidRPr="00C43525">
        <w:rPr>
          <w:b/>
          <w:i/>
          <w:sz w:val="23"/>
          <w:szCs w:val="23"/>
        </w:rPr>
        <w:t>elkülönített módon</w:t>
      </w:r>
      <w:r w:rsidRPr="00C43525">
        <w:rPr>
          <w:i/>
          <w:sz w:val="23"/>
          <w:szCs w:val="23"/>
        </w:rPr>
        <w:t>, külön fejezetben (közvetlenül a nyilatkozat után, az ajánlat legvégén) kell elhelyezni.</w:t>
      </w:r>
    </w:p>
    <w:p w14:paraId="66D21740" w14:textId="77777777" w:rsidR="00CD3CA2" w:rsidRPr="00C43525" w:rsidRDefault="00CD3CA2" w:rsidP="006827B2">
      <w:pPr>
        <w:spacing w:line="300" w:lineRule="exact"/>
        <w:ind w:left="284" w:right="-1"/>
        <w:jc w:val="both"/>
        <w:rPr>
          <w:b/>
          <w:i/>
          <w:sz w:val="23"/>
          <w:szCs w:val="23"/>
        </w:rPr>
      </w:pPr>
      <w:r w:rsidRPr="00C43525">
        <w:rPr>
          <w:b/>
          <w:i/>
          <w:sz w:val="23"/>
          <w:szCs w:val="23"/>
        </w:rPr>
        <w:t xml:space="preserve">Ajánlattevő az üzleti titkot tartalmazó, elkülönített irathoz indokolást köteles csatolni, amelyben részletesen alátámasztja, hogy az adott </w:t>
      </w:r>
      <w:proofErr w:type="gramStart"/>
      <w:r w:rsidRPr="00C43525">
        <w:rPr>
          <w:b/>
          <w:i/>
          <w:sz w:val="23"/>
          <w:szCs w:val="23"/>
        </w:rPr>
        <w:t>információ</w:t>
      </w:r>
      <w:proofErr w:type="gramEnd"/>
      <w:r w:rsidRPr="00C43525">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14:paraId="24D2CF3D" w14:textId="77777777" w:rsidR="004F6371" w:rsidRDefault="004F6371" w:rsidP="006827B2">
      <w:pPr>
        <w:spacing w:line="300" w:lineRule="exact"/>
        <w:ind w:right="-1"/>
        <w:jc w:val="both"/>
        <w:rPr>
          <w:b/>
          <w:color w:val="000000"/>
          <w:sz w:val="23"/>
          <w:szCs w:val="23"/>
          <w:bdr w:val="single" w:sz="4" w:space="0" w:color="auto"/>
        </w:rPr>
      </w:pPr>
    </w:p>
    <w:p w14:paraId="46651A98" w14:textId="77777777" w:rsidR="00A37F18" w:rsidRPr="00C43525" w:rsidRDefault="004F6371" w:rsidP="006827B2">
      <w:pPr>
        <w:spacing w:line="300" w:lineRule="exact"/>
        <w:ind w:right="-1"/>
        <w:jc w:val="both"/>
        <w:rPr>
          <w:sz w:val="23"/>
          <w:szCs w:val="23"/>
          <w:u w:val="single"/>
        </w:rPr>
      </w:pPr>
      <w:r>
        <w:rPr>
          <w:b/>
          <w:color w:val="000000"/>
          <w:sz w:val="23"/>
          <w:szCs w:val="23"/>
          <w:bdr w:val="single" w:sz="4" w:space="0" w:color="auto"/>
        </w:rPr>
        <w:t>13</w:t>
      </w:r>
      <w:r w:rsidR="00A37F18" w:rsidRPr="00C43525">
        <w:rPr>
          <w:b/>
          <w:color w:val="000000"/>
          <w:sz w:val="23"/>
          <w:szCs w:val="23"/>
          <w:bdr w:val="single" w:sz="4" w:space="0" w:color="auto"/>
        </w:rPr>
        <w:t>)</w:t>
      </w:r>
      <w:r w:rsidR="00A37F18" w:rsidRPr="00C43525">
        <w:rPr>
          <w:color w:val="000000"/>
          <w:sz w:val="23"/>
          <w:szCs w:val="23"/>
        </w:rPr>
        <w:t xml:space="preserve"> </w:t>
      </w:r>
      <w:r w:rsidR="00A37F18" w:rsidRPr="00C43525">
        <w:rPr>
          <w:sz w:val="23"/>
          <w:szCs w:val="23"/>
        </w:rPr>
        <w:t xml:space="preserve">Minden egyéb, a felhívásban illetve a közbeszerzési </w:t>
      </w:r>
      <w:proofErr w:type="gramStart"/>
      <w:r w:rsidR="00A37F18" w:rsidRPr="00C43525">
        <w:rPr>
          <w:sz w:val="23"/>
          <w:szCs w:val="23"/>
        </w:rPr>
        <w:t>dokumentumokban</w:t>
      </w:r>
      <w:proofErr w:type="gramEnd"/>
      <w:r w:rsidR="00A37F18" w:rsidRPr="00C43525">
        <w:rPr>
          <w:sz w:val="23"/>
          <w:szCs w:val="23"/>
        </w:rPr>
        <w:t xml:space="preserve"> benyújtani kért dokumentum</w:t>
      </w:r>
    </w:p>
    <w:p w14:paraId="2FBA2557" w14:textId="77777777" w:rsidR="00A37F18" w:rsidRDefault="00A37F18" w:rsidP="006827B2">
      <w:pPr>
        <w:spacing w:line="300" w:lineRule="exact"/>
        <w:ind w:right="-1"/>
        <w:jc w:val="both"/>
        <w:rPr>
          <w:sz w:val="23"/>
          <w:szCs w:val="23"/>
          <w:u w:val="single"/>
        </w:rPr>
      </w:pPr>
    </w:p>
    <w:p w14:paraId="13375892" w14:textId="77777777" w:rsidR="00993472" w:rsidRDefault="006827B2" w:rsidP="00E53123">
      <w:pPr>
        <w:spacing w:line="300" w:lineRule="exact"/>
        <w:ind w:right="-1"/>
        <w:jc w:val="both"/>
        <w:rPr>
          <w:sz w:val="23"/>
          <w:szCs w:val="23"/>
          <w:u w:val="single"/>
        </w:rPr>
      </w:pPr>
      <w:r w:rsidRPr="00C43525">
        <w:rPr>
          <w:sz w:val="23"/>
          <w:szCs w:val="23"/>
          <w:u w:val="single"/>
        </w:rPr>
        <w:t>Az iratokat lehetőség szerint a fenti sorrendben csoportosítva</w:t>
      </w:r>
      <w:r w:rsidR="00835D6E" w:rsidRPr="00C43525">
        <w:rPr>
          <w:sz w:val="23"/>
          <w:szCs w:val="23"/>
          <w:u w:val="single"/>
        </w:rPr>
        <w:t xml:space="preserve">, közvetlenül egymást követően </w:t>
      </w:r>
      <w:r w:rsidR="00E53123">
        <w:rPr>
          <w:sz w:val="23"/>
          <w:szCs w:val="23"/>
          <w:u w:val="single"/>
        </w:rPr>
        <w:t>kell az ajánlatban elhelyezni.</w:t>
      </w:r>
    </w:p>
    <w:p w14:paraId="4D4D83F9" w14:textId="77777777" w:rsidR="00B575A7" w:rsidRDefault="00B575A7" w:rsidP="00B575A7">
      <w:pPr>
        <w:rPr>
          <w:b/>
          <w:smallCaps/>
          <w:sz w:val="36"/>
          <w:szCs w:val="36"/>
        </w:rPr>
      </w:pPr>
    </w:p>
    <w:p w14:paraId="31CCC45F" w14:textId="77777777" w:rsidR="004F6371" w:rsidRPr="00B575A7" w:rsidRDefault="004F6371" w:rsidP="00B575A7">
      <w:pPr>
        <w:rPr>
          <w:b/>
          <w:smallCaps/>
          <w:sz w:val="36"/>
          <w:szCs w:val="36"/>
        </w:rPr>
      </w:pPr>
    </w:p>
    <w:p w14:paraId="17962CFB" w14:textId="77777777" w:rsidR="009F1965" w:rsidRDefault="009F1965" w:rsidP="00E33AFF">
      <w:pPr>
        <w:pStyle w:val="Listaszerbekezds"/>
        <w:ind w:left="1080"/>
        <w:rPr>
          <w:b/>
          <w:smallCaps/>
          <w:sz w:val="36"/>
          <w:szCs w:val="36"/>
        </w:rPr>
      </w:pPr>
    </w:p>
    <w:p w14:paraId="7748630F" w14:textId="77777777" w:rsidR="00C403E0" w:rsidRDefault="00C403E0" w:rsidP="00811E22">
      <w:pPr>
        <w:rPr>
          <w:rFonts w:eastAsia="MS Mincho"/>
          <w:b/>
          <w:smallCaps/>
          <w:sz w:val="36"/>
          <w:szCs w:val="36"/>
        </w:rPr>
      </w:pPr>
    </w:p>
    <w:p w14:paraId="2F0D3A66" w14:textId="77777777" w:rsidR="00811E22" w:rsidRPr="00811E22" w:rsidRDefault="00811E22" w:rsidP="00811E22">
      <w:pPr>
        <w:rPr>
          <w:b/>
          <w:smallCaps/>
          <w:sz w:val="36"/>
          <w:szCs w:val="36"/>
        </w:rPr>
      </w:pPr>
    </w:p>
    <w:p w14:paraId="29862FF3" w14:textId="77777777" w:rsidR="00C403E0" w:rsidRDefault="00C403E0" w:rsidP="00E33AFF">
      <w:pPr>
        <w:pStyle w:val="Listaszerbekezds"/>
        <w:ind w:left="1080"/>
        <w:rPr>
          <w:b/>
          <w:smallCaps/>
          <w:sz w:val="36"/>
          <w:szCs w:val="36"/>
        </w:rPr>
      </w:pPr>
    </w:p>
    <w:p w14:paraId="1BEA4F67" w14:textId="77777777" w:rsidR="00C403E0" w:rsidRDefault="00C403E0" w:rsidP="00E33AFF">
      <w:pPr>
        <w:pStyle w:val="Listaszerbekezds"/>
        <w:ind w:left="1080"/>
        <w:rPr>
          <w:b/>
          <w:smallCaps/>
          <w:sz w:val="36"/>
          <w:szCs w:val="36"/>
        </w:rPr>
      </w:pPr>
    </w:p>
    <w:p w14:paraId="06F4D8E5" w14:textId="77777777" w:rsidR="005131CF" w:rsidRDefault="005131CF" w:rsidP="00E33AFF">
      <w:pPr>
        <w:pStyle w:val="Listaszerbekezds"/>
        <w:ind w:left="1080"/>
        <w:rPr>
          <w:b/>
          <w:smallCaps/>
          <w:sz w:val="36"/>
          <w:szCs w:val="36"/>
        </w:rPr>
      </w:pPr>
    </w:p>
    <w:p w14:paraId="7A317EB0" w14:textId="77777777" w:rsidR="005131CF" w:rsidRDefault="005131CF" w:rsidP="00E33AFF">
      <w:pPr>
        <w:pStyle w:val="Listaszerbekezds"/>
        <w:ind w:left="1080"/>
        <w:rPr>
          <w:b/>
          <w:smallCaps/>
          <w:sz w:val="36"/>
          <w:szCs w:val="36"/>
        </w:rPr>
      </w:pPr>
    </w:p>
    <w:p w14:paraId="57D61A4D" w14:textId="77777777" w:rsidR="005131CF" w:rsidRDefault="005131CF" w:rsidP="00E33AFF">
      <w:pPr>
        <w:pStyle w:val="Listaszerbekezds"/>
        <w:ind w:left="1080"/>
        <w:rPr>
          <w:b/>
          <w:smallCaps/>
          <w:sz w:val="36"/>
          <w:szCs w:val="36"/>
        </w:rPr>
      </w:pPr>
    </w:p>
    <w:p w14:paraId="4BBBD942" w14:textId="77777777" w:rsidR="005131CF" w:rsidRDefault="005131CF" w:rsidP="00E33AFF">
      <w:pPr>
        <w:pStyle w:val="Listaszerbekezds"/>
        <w:ind w:left="1080"/>
        <w:rPr>
          <w:b/>
          <w:smallCaps/>
          <w:sz w:val="36"/>
          <w:szCs w:val="36"/>
        </w:rPr>
      </w:pPr>
    </w:p>
    <w:p w14:paraId="008A984A" w14:textId="74B65FBA" w:rsidR="0095722E" w:rsidRDefault="0095722E" w:rsidP="00E33AFF">
      <w:pPr>
        <w:pStyle w:val="Listaszerbekezds"/>
        <w:ind w:left="1080"/>
        <w:rPr>
          <w:b/>
          <w:smallCaps/>
          <w:sz w:val="36"/>
          <w:szCs w:val="36"/>
        </w:rPr>
      </w:pPr>
    </w:p>
    <w:p w14:paraId="13836180" w14:textId="77777777" w:rsidR="003365A2" w:rsidRDefault="003365A2" w:rsidP="00E33AFF">
      <w:pPr>
        <w:pStyle w:val="Listaszerbekezds"/>
        <w:ind w:left="1080"/>
        <w:rPr>
          <w:b/>
          <w:smallCaps/>
          <w:sz w:val="36"/>
          <w:szCs w:val="36"/>
        </w:rPr>
      </w:pPr>
    </w:p>
    <w:p w14:paraId="60010428" w14:textId="77777777" w:rsidR="00150F0C" w:rsidRPr="00392503" w:rsidRDefault="00E33AFF" w:rsidP="00CA7B69">
      <w:pPr>
        <w:pStyle w:val="Listaszerbekezds"/>
        <w:numPr>
          <w:ilvl w:val="0"/>
          <w:numId w:val="14"/>
        </w:numPr>
        <w:jc w:val="center"/>
        <w:rPr>
          <w:b/>
          <w:smallCaps/>
          <w:sz w:val="36"/>
          <w:szCs w:val="36"/>
        </w:rPr>
      </w:pPr>
      <w:r w:rsidRPr="00392503">
        <w:rPr>
          <w:b/>
          <w:smallCaps/>
          <w:sz w:val="36"/>
          <w:szCs w:val="36"/>
        </w:rPr>
        <w:t>Regisztrációs lap</w:t>
      </w:r>
    </w:p>
    <w:p w14:paraId="220951FE" w14:textId="77777777" w:rsidR="00E33AFF" w:rsidRDefault="00E33AFF" w:rsidP="00E33AFF">
      <w:pPr>
        <w:pStyle w:val="Listaszerbekezds"/>
        <w:ind w:left="1080"/>
        <w:rPr>
          <w:b/>
          <w:smallCaps/>
          <w:sz w:val="36"/>
          <w:szCs w:val="36"/>
        </w:rPr>
      </w:pPr>
    </w:p>
    <w:p w14:paraId="5A9B4BF2" w14:textId="77777777" w:rsidR="00E33AFF" w:rsidRDefault="00E33AFF" w:rsidP="00E33AFF">
      <w:pPr>
        <w:pStyle w:val="Listaszerbekezds"/>
        <w:ind w:left="1080"/>
        <w:rPr>
          <w:b/>
          <w:smallCaps/>
          <w:sz w:val="36"/>
          <w:szCs w:val="36"/>
        </w:rPr>
      </w:pPr>
    </w:p>
    <w:p w14:paraId="12BD787B" w14:textId="77777777" w:rsidR="00E33AFF" w:rsidRDefault="00E33AFF" w:rsidP="00E33AFF">
      <w:pPr>
        <w:pStyle w:val="Listaszerbekezds"/>
        <w:ind w:left="1080"/>
        <w:rPr>
          <w:b/>
          <w:smallCaps/>
          <w:sz w:val="36"/>
          <w:szCs w:val="36"/>
        </w:rPr>
      </w:pPr>
    </w:p>
    <w:p w14:paraId="09C3B9F0" w14:textId="77777777" w:rsidR="00E33AFF" w:rsidRDefault="00E33AFF" w:rsidP="00E33AFF">
      <w:pPr>
        <w:pStyle w:val="Listaszerbekezds"/>
        <w:ind w:left="1080"/>
        <w:rPr>
          <w:b/>
          <w:smallCaps/>
          <w:sz w:val="36"/>
          <w:szCs w:val="36"/>
        </w:rPr>
      </w:pPr>
    </w:p>
    <w:p w14:paraId="34C0E8F5" w14:textId="77777777" w:rsidR="00464FC5" w:rsidRDefault="00464FC5" w:rsidP="00E33AFF">
      <w:pPr>
        <w:pStyle w:val="Listaszerbekezds"/>
        <w:ind w:left="1080"/>
        <w:rPr>
          <w:b/>
          <w:smallCaps/>
          <w:sz w:val="36"/>
          <w:szCs w:val="36"/>
        </w:rPr>
      </w:pPr>
    </w:p>
    <w:p w14:paraId="67B5BE64" w14:textId="77777777" w:rsidR="00464FC5" w:rsidRDefault="00464FC5" w:rsidP="00E33AFF">
      <w:pPr>
        <w:pStyle w:val="Listaszerbekezds"/>
        <w:ind w:left="1080"/>
        <w:rPr>
          <w:b/>
          <w:smallCaps/>
          <w:sz w:val="36"/>
          <w:szCs w:val="36"/>
        </w:rPr>
      </w:pPr>
    </w:p>
    <w:p w14:paraId="4255F5CB" w14:textId="77777777" w:rsidR="00464FC5" w:rsidRDefault="00464FC5" w:rsidP="00E33AFF">
      <w:pPr>
        <w:pStyle w:val="Listaszerbekezds"/>
        <w:ind w:left="1080"/>
        <w:rPr>
          <w:b/>
          <w:smallCaps/>
          <w:sz w:val="36"/>
          <w:szCs w:val="36"/>
        </w:rPr>
      </w:pPr>
    </w:p>
    <w:p w14:paraId="76C3430F" w14:textId="77777777" w:rsidR="00464FC5" w:rsidRDefault="00464FC5" w:rsidP="00E33AFF">
      <w:pPr>
        <w:pStyle w:val="Listaszerbekezds"/>
        <w:ind w:left="1080"/>
        <w:rPr>
          <w:b/>
          <w:smallCaps/>
          <w:sz w:val="36"/>
          <w:szCs w:val="36"/>
        </w:rPr>
      </w:pPr>
    </w:p>
    <w:p w14:paraId="3BF0A03E" w14:textId="77777777" w:rsidR="00464FC5" w:rsidRDefault="00464FC5" w:rsidP="00E33AFF">
      <w:pPr>
        <w:pStyle w:val="Listaszerbekezds"/>
        <w:ind w:left="1080"/>
        <w:rPr>
          <w:b/>
          <w:smallCaps/>
          <w:sz w:val="36"/>
          <w:szCs w:val="36"/>
        </w:rPr>
      </w:pPr>
    </w:p>
    <w:p w14:paraId="194045DD" w14:textId="77777777" w:rsidR="00E33AFF" w:rsidRDefault="00E33AFF" w:rsidP="00E33AFF">
      <w:pPr>
        <w:pStyle w:val="Listaszerbekezds"/>
        <w:ind w:left="1080"/>
        <w:rPr>
          <w:b/>
          <w:smallCaps/>
          <w:sz w:val="36"/>
          <w:szCs w:val="36"/>
        </w:rPr>
      </w:pPr>
    </w:p>
    <w:p w14:paraId="51C4F2DF" w14:textId="77777777" w:rsidR="00F52330" w:rsidRDefault="00F52330" w:rsidP="00E33AFF">
      <w:pPr>
        <w:pStyle w:val="Listaszerbekezds"/>
        <w:ind w:left="1080"/>
        <w:rPr>
          <w:b/>
          <w:smallCaps/>
          <w:sz w:val="36"/>
          <w:szCs w:val="36"/>
        </w:rPr>
      </w:pPr>
    </w:p>
    <w:p w14:paraId="0BA628B6" w14:textId="77777777" w:rsidR="00F52330" w:rsidRDefault="00F52330" w:rsidP="00E33AFF">
      <w:pPr>
        <w:pStyle w:val="Listaszerbekezds"/>
        <w:ind w:left="1080"/>
        <w:rPr>
          <w:b/>
          <w:smallCaps/>
          <w:sz w:val="36"/>
          <w:szCs w:val="36"/>
        </w:rPr>
      </w:pPr>
    </w:p>
    <w:p w14:paraId="00747D7A" w14:textId="77777777" w:rsidR="00493FE1" w:rsidRDefault="00493FE1" w:rsidP="00E33AFF">
      <w:pPr>
        <w:pStyle w:val="Listaszerbekezds"/>
        <w:ind w:left="1080"/>
        <w:rPr>
          <w:b/>
          <w:smallCaps/>
          <w:sz w:val="36"/>
          <w:szCs w:val="36"/>
        </w:rPr>
      </w:pPr>
    </w:p>
    <w:p w14:paraId="0FFE5D02" w14:textId="77777777" w:rsidR="00493FE1" w:rsidRDefault="00493FE1" w:rsidP="00E33AFF">
      <w:pPr>
        <w:pStyle w:val="Listaszerbekezds"/>
        <w:ind w:left="1080"/>
        <w:rPr>
          <w:b/>
          <w:smallCaps/>
          <w:sz w:val="36"/>
          <w:szCs w:val="36"/>
        </w:rPr>
      </w:pPr>
    </w:p>
    <w:p w14:paraId="2C42C53C" w14:textId="77777777" w:rsidR="00C931CF" w:rsidRDefault="00C931CF" w:rsidP="00E33AFF">
      <w:pPr>
        <w:pStyle w:val="Listaszerbekezds"/>
        <w:ind w:left="1080"/>
        <w:rPr>
          <w:b/>
          <w:smallCaps/>
          <w:sz w:val="36"/>
          <w:szCs w:val="36"/>
        </w:rPr>
      </w:pPr>
    </w:p>
    <w:p w14:paraId="189553EC" w14:textId="77777777" w:rsidR="00C931CF" w:rsidRDefault="00C931CF" w:rsidP="00E33AFF">
      <w:pPr>
        <w:pStyle w:val="Listaszerbekezds"/>
        <w:ind w:left="1080"/>
        <w:rPr>
          <w:b/>
          <w:smallCaps/>
          <w:sz w:val="36"/>
          <w:szCs w:val="36"/>
        </w:rPr>
      </w:pPr>
    </w:p>
    <w:p w14:paraId="33C13AA5" w14:textId="77777777" w:rsidR="00493FE1" w:rsidRDefault="00493FE1" w:rsidP="00E33AFF">
      <w:pPr>
        <w:pStyle w:val="Listaszerbekezds"/>
        <w:ind w:left="1080"/>
        <w:rPr>
          <w:b/>
          <w:smallCaps/>
          <w:sz w:val="36"/>
          <w:szCs w:val="36"/>
        </w:rPr>
      </w:pPr>
    </w:p>
    <w:p w14:paraId="16F3AD17" w14:textId="77777777" w:rsidR="00493FE1" w:rsidRDefault="00493FE1" w:rsidP="00E33AFF">
      <w:pPr>
        <w:pStyle w:val="Listaszerbekezds"/>
        <w:ind w:left="1080"/>
        <w:rPr>
          <w:b/>
          <w:smallCaps/>
          <w:sz w:val="36"/>
          <w:szCs w:val="36"/>
        </w:rPr>
      </w:pPr>
    </w:p>
    <w:p w14:paraId="1D43FEB9" w14:textId="77777777" w:rsidR="005131CF" w:rsidRDefault="005131CF" w:rsidP="00E33AFF">
      <w:pPr>
        <w:pStyle w:val="Listaszerbekezds"/>
        <w:ind w:left="1080"/>
        <w:rPr>
          <w:b/>
          <w:smallCaps/>
          <w:sz w:val="36"/>
          <w:szCs w:val="36"/>
        </w:rPr>
      </w:pPr>
    </w:p>
    <w:p w14:paraId="548FB33E" w14:textId="77777777" w:rsidR="00BF3F88" w:rsidRDefault="00BF3F88" w:rsidP="00E33AFF">
      <w:pPr>
        <w:pStyle w:val="Listaszerbekezds"/>
        <w:ind w:left="1080"/>
        <w:rPr>
          <w:b/>
          <w:smallCaps/>
          <w:sz w:val="36"/>
          <w:szCs w:val="36"/>
        </w:rPr>
      </w:pPr>
    </w:p>
    <w:p w14:paraId="27DC4447" w14:textId="77777777" w:rsidR="00E33AFF" w:rsidRPr="00CA22A2" w:rsidRDefault="00E33AFF" w:rsidP="00E33AFF">
      <w:pPr>
        <w:spacing w:before="120"/>
        <w:jc w:val="center"/>
        <w:rPr>
          <w:b/>
          <w:sz w:val="28"/>
          <w:szCs w:val="28"/>
        </w:rPr>
      </w:pPr>
      <w:r w:rsidRPr="00CA22A2">
        <w:rPr>
          <w:b/>
          <w:sz w:val="28"/>
          <w:szCs w:val="28"/>
        </w:rPr>
        <w:lastRenderedPageBreak/>
        <w:t>Regisztrációs lap</w:t>
      </w:r>
    </w:p>
    <w:p w14:paraId="4834256B" w14:textId="77777777" w:rsidR="00E33AFF" w:rsidRPr="00E33AFF" w:rsidRDefault="00E33AFF" w:rsidP="00E33AFF">
      <w:pPr>
        <w:spacing w:before="120"/>
        <w:jc w:val="center"/>
        <w:rPr>
          <w:b/>
          <w:i/>
        </w:rPr>
      </w:pPr>
      <w:r w:rsidRPr="00E33AFF">
        <w:rPr>
          <w:b/>
          <w:i/>
        </w:rPr>
        <w:t>(a dokumentáció letöltését követően haladéktalanul ajánlatkérő részére megküldendő!)</w:t>
      </w:r>
    </w:p>
    <w:p w14:paraId="138C5A9B" w14:textId="77777777" w:rsidR="00E33AFF" w:rsidRDefault="00E33AFF" w:rsidP="00E33AFF">
      <w:pPr>
        <w:spacing w:before="240"/>
        <w:jc w:val="center"/>
      </w:pPr>
    </w:p>
    <w:p w14:paraId="0A7CB2E5" w14:textId="77777777" w:rsidR="00616E6B" w:rsidRDefault="00616E6B" w:rsidP="00E33AFF">
      <w:pPr>
        <w:spacing w:after="240"/>
        <w:jc w:val="center"/>
        <w:rPr>
          <w:b/>
        </w:rPr>
      </w:pPr>
      <w:r w:rsidRPr="00A8781C">
        <w:rPr>
          <w:b/>
          <w:bCs/>
          <w:iCs/>
        </w:rPr>
        <w:t>„</w:t>
      </w:r>
      <w:r w:rsidR="004F6371">
        <w:rPr>
          <w:b/>
          <w:bCs/>
          <w:iCs/>
        </w:rPr>
        <w:t xml:space="preserve">Hang-és fénytechnikai eszközök beszerzése </w:t>
      </w:r>
      <w:r w:rsidRPr="00A8781C">
        <w:rPr>
          <w:b/>
        </w:rPr>
        <w:t>”</w:t>
      </w:r>
    </w:p>
    <w:p w14:paraId="6CE7B2B6" w14:textId="77777777" w:rsidR="00E33AFF" w:rsidRDefault="00E33AFF" w:rsidP="00E33AFF">
      <w:pPr>
        <w:spacing w:after="240"/>
        <w:jc w:val="center"/>
      </w:pPr>
      <w:proofErr w:type="gramStart"/>
      <w:r w:rsidRPr="00CA22A2">
        <w:t>tárgyú</w:t>
      </w:r>
      <w:proofErr w:type="gramEnd"/>
      <w:r w:rsidRPr="00CA22A2">
        <w:t xml:space="preserve"> közbeszerzési eljáráshoz</w:t>
      </w:r>
    </w:p>
    <w:p w14:paraId="0FBFE0D0" w14:textId="77777777" w:rsidR="00E33AFF" w:rsidRPr="00CA22A2" w:rsidRDefault="00E33AFF" w:rsidP="00E33AFF">
      <w:pPr>
        <w:spacing w:after="240"/>
        <w:jc w:val="center"/>
      </w:pPr>
      <w:r>
        <w:t>(egy példányban elegendő benyújtani!)</w:t>
      </w:r>
    </w:p>
    <w:p w14:paraId="4F20463B" w14:textId="77777777" w:rsidR="002E55ED" w:rsidRDefault="002E55ED" w:rsidP="00E33AFF">
      <w:pPr>
        <w:spacing w:before="120" w:after="120"/>
        <w:rPr>
          <w:b/>
        </w:rPr>
      </w:pPr>
    </w:p>
    <w:p w14:paraId="243327E4" w14:textId="77777777"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14:paraId="05958F4A" w14:textId="77777777" w:rsidTr="00FE41D7">
        <w:trPr>
          <w:jc w:val="center"/>
        </w:trPr>
        <w:tc>
          <w:tcPr>
            <w:tcW w:w="3070" w:type="dxa"/>
            <w:vAlign w:val="center"/>
          </w:tcPr>
          <w:p w14:paraId="598E233A" w14:textId="77777777" w:rsidR="00E33AFF" w:rsidRPr="00CA22A2" w:rsidRDefault="00E33AFF" w:rsidP="002E55ED">
            <w:pPr>
              <w:autoSpaceDE w:val="0"/>
              <w:spacing w:before="120" w:after="120"/>
              <w:jc w:val="center"/>
            </w:pPr>
            <w:r w:rsidRPr="00CA22A2">
              <w:t>Neve:</w:t>
            </w:r>
          </w:p>
        </w:tc>
        <w:tc>
          <w:tcPr>
            <w:tcW w:w="6038" w:type="dxa"/>
            <w:vAlign w:val="center"/>
          </w:tcPr>
          <w:p w14:paraId="3CEA5A43" w14:textId="77777777" w:rsidR="00E33AFF" w:rsidRPr="00CA22A2" w:rsidRDefault="00E33AFF" w:rsidP="00FE41D7">
            <w:pPr>
              <w:spacing w:before="120" w:after="120"/>
              <w:jc w:val="center"/>
            </w:pPr>
          </w:p>
        </w:tc>
      </w:tr>
      <w:tr w:rsidR="00E33AFF" w:rsidRPr="00CA22A2" w14:paraId="0FEA47D9" w14:textId="77777777" w:rsidTr="00FE41D7">
        <w:trPr>
          <w:jc w:val="center"/>
        </w:trPr>
        <w:tc>
          <w:tcPr>
            <w:tcW w:w="3070" w:type="dxa"/>
            <w:vAlign w:val="center"/>
          </w:tcPr>
          <w:p w14:paraId="55A6C048" w14:textId="77777777" w:rsidR="00E33AFF" w:rsidRPr="00CA22A2" w:rsidRDefault="00E33AFF" w:rsidP="00FE41D7">
            <w:pPr>
              <w:spacing w:before="120" w:after="120"/>
              <w:jc w:val="center"/>
            </w:pPr>
            <w:r w:rsidRPr="00CA22A2">
              <w:t>Kapcsolattartó személy neve</w:t>
            </w:r>
            <w:r w:rsidR="002F0D1F">
              <w:t>:</w:t>
            </w:r>
          </w:p>
        </w:tc>
        <w:tc>
          <w:tcPr>
            <w:tcW w:w="6038" w:type="dxa"/>
            <w:vAlign w:val="center"/>
          </w:tcPr>
          <w:p w14:paraId="792B5F0C" w14:textId="77777777" w:rsidR="00E33AFF" w:rsidRPr="00CA22A2" w:rsidRDefault="00E33AFF" w:rsidP="00FE41D7">
            <w:pPr>
              <w:spacing w:before="120" w:after="120"/>
              <w:jc w:val="center"/>
            </w:pPr>
          </w:p>
        </w:tc>
      </w:tr>
      <w:tr w:rsidR="00E33AFF" w:rsidRPr="00CA22A2" w14:paraId="33E50487" w14:textId="77777777" w:rsidTr="00FE41D7">
        <w:trPr>
          <w:jc w:val="center"/>
        </w:trPr>
        <w:tc>
          <w:tcPr>
            <w:tcW w:w="3070" w:type="dxa"/>
            <w:vAlign w:val="center"/>
          </w:tcPr>
          <w:p w14:paraId="29D3064E" w14:textId="77777777" w:rsidR="00E33AFF" w:rsidRPr="00CA22A2" w:rsidRDefault="00E33AFF" w:rsidP="00FE41D7">
            <w:pPr>
              <w:spacing w:before="120" w:after="120"/>
              <w:jc w:val="center"/>
            </w:pPr>
            <w:r w:rsidRPr="00CA22A2">
              <w:t>Címe:</w:t>
            </w:r>
          </w:p>
        </w:tc>
        <w:tc>
          <w:tcPr>
            <w:tcW w:w="6038" w:type="dxa"/>
            <w:vAlign w:val="center"/>
          </w:tcPr>
          <w:p w14:paraId="1FA5BA33" w14:textId="77777777" w:rsidR="00E33AFF" w:rsidRPr="00CA22A2" w:rsidRDefault="00E33AFF" w:rsidP="00FE41D7">
            <w:pPr>
              <w:spacing w:before="120" w:after="120"/>
              <w:jc w:val="center"/>
            </w:pPr>
          </w:p>
        </w:tc>
      </w:tr>
      <w:tr w:rsidR="00E33AFF" w:rsidRPr="00CA22A2" w14:paraId="2AD07D7A" w14:textId="77777777" w:rsidTr="00FE41D7">
        <w:trPr>
          <w:jc w:val="center"/>
        </w:trPr>
        <w:tc>
          <w:tcPr>
            <w:tcW w:w="3070" w:type="dxa"/>
            <w:vAlign w:val="center"/>
          </w:tcPr>
          <w:p w14:paraId="73EB8C40" w14:textId="77777777" w:rsidR="00E33AFF" w:rsidRPr="00CA22A2" w:rsidRDefault="00E33AFF" w:rsidP="00FE41D7">
            <w:pPr>
              <w:spacing w:before="120" w:after="120"/>
              <w:jc w:val="center"/>
            </w:pPr>
            <w:r w:rsidRPr="00CA22A2">
              <w:t>Telefonszáma:</w:t>
            </w:r>
          </w:p>
        </w:tc>
        <w:tc>
          <w:tcPr>
            <w:tcW w:w="6038" w:type="dxa"/>
            <w:vAlign w:val="center"/>
          </w:tcPr>
          <w:p w14:paraId="2E7071F5" w14:textId="77777777" w:rsidR="00E33AFF" w:rsidRPr="00CA22A2" w:rsidRDefault="00E33AFF" w:rsidP="00FE41D7">
            <w:pPr>
              <w:spacing w:before="120" w:after="120"/>
              <w:jc w:val="center"/>
            </w:pPr>
          </w:p>
        </w:tc>
      </w:tr>
      <w:tr w:rsidR="00E33AFF" w:rsidRPr="00CA22A2" w14:paraId="4FD1B939" w14:textId="77777777" w:rsidTr="00FE41D7">
        <w:trPr>
          <w:jc w:val="center"/>
        </w:trPr>
        <w:tc>
          <w:tcPr>
            <w:tcW w:w="3070" w:type="dxa"/>
            <w:vAlign w:val="center"/>
          </w:tcPr>
          <w:p w14:paraId="1B6A7103" w14:textId="77777777" w:rsidR="00E33AFF" w:rsidRPr="00CA22A2" w:rsidRDefault="00E33AFF" w:rsidP="00FE41D7">
            <w:pPr>
              <w:spacing w:before="120" w:after="120"/>
              <w:jc w:val="center"/>
            </w:pPr>
            <w:r w:rsidRPr="00CA22A2">
              <w:t>Telefaxszáma:</w:t>
            </w:r>
          </w:p>
        </w:tc>
        <w:tc>
          <w:tcPr>
            <w:tcW w:w="6038" w:type="dxa"/>
            <w:vAlign w:val="center"/>
          </w:tcPr>
          <w:p w14:paraId="5D7E42B3" w14:textId="77777777" w:rsidR="00E33AFF" w:rsidRPr="00CA22A2" w:rsidRDefault="00E33AFF" w:rsidP="00FE41D7">
            <w:pPr>
              <w:spacing w:before="120" w:after="120"/>
              <w:jc w:val="center"/>
            </w:pPr>
          </w:p>
        </w:tc>
      </w:tr>
      <w:tr w:rsidR="00E33AFF" w:rsidRPr="00CA22A2" w14:paraId="48A5AF9D" w14:textId="77777777" w:rsidTr="00FE41D7">
        <w:trPr>
          <w:jc w:val="center"/>
        </w:trPr>
        <w:tc>
          <w:tcPr>
            <w:tcW w:w="3070" w:type="dxa"/>
            <w:vAlign w:val="center"/>
          </w:tcPr>
          <w:p w14:paraId="3BBBA4A3" w14:textId="77777777" w:rsidR="00E33AFF" w:rsidRPr="00CA22A2" w:rsidRDefault="00E33AFF" w:rsidP="00FE41D7">
            <w:pPr>
              <w:spacing w:before="120" w:after="120"/>
              <w:jc w:val="center"/>
            </w:pPr>
            <w:r w:rsidRPr="00CA22A2">
              <w:t>E-mail címe:</w:t>
            </w:r>
          </w:p>
        </w:tc>
        <w:tc>
          <w:tcPr>
            <w:tcW w:w="6038" w:type="dxa"/>
            <w:vAlign w:val="center"/>
          </w:tcPr>
          <w:p w14:paraId="28A7CE65" w14:textId="77777777" w:rsidR="00E33AFF" w:rsidRPr="00CA22A2" w:rsidRDefault="00E33AFF" w:rsidP="00FE41D7">
            <w:pPr>
              <w:spacing w:before="120" w:after="120"/>
              <w:jc w:val="center"/>
            </w:pPr>
          </w:p>
        </w:tc>
      </w:tr>
    </w:tbl>
    <w:p w14:paraId="174EF959" w14:textId="77777777" w:rsidR="00987937" w:rsidRDefault="00987937" w:rsidP="00987937">
      <w:pPr>
        <w:jc w:val="both"/>
        <w:rPr>
          <w:b/>
        </w:rPr>
      </w:pPr>
    </w:p>
    <w:p w14:paraId="4BC0809B" w14:textId="77777777" w:rsidR="00E33AFF" w:rsidRPr="00F9007F" w:rsidRDefault="00E33AFF" w:rsidP="00F710C4">
      <w:pPr>
        <w:jc w:val="both"/>
        <w:rPr>
          <w:b/>
        </w:rPr>
      </w:pPr>
      <w:r w:rsidRPr="00CA22A2">
        <w:rPr>
          <w:b/>
        </w:rPr>
        <w:t>Kitöltve</w:t>
      </w:r>
      <w:r>
        <w:rPr>
          <w:b/>
        </w:rPr>
        <w:t xml:space="preserve"> és cégszerűen aláírva </w:t>
      </w:r>
      <w:r w:rsidR="00835D6E" w:rsidRPr="00616E6B">
        <w:rPr>
          <w:b/>
        </w:rPr>
        <w:t xml:space="preserve">haladéktalanul </w:t>
      </w:r>
      <w:r w:rsidRPr="00616E6B">
        <w:rPr>
          <w:b/>
        </w:rPr>
        <w:t xml:space="preserve">meg kell küldeni </w:t>
      </w:r>
      <w:r w:rsidR="00616E6B" w:rsidRPr="00616E6B">
        <w:t xml:space="preserve">a </w:t>
      </w:r>
      <w:r w:rsidR="005131CF" w:rsidRPr="008B3C1E">
        <w:t>+36 5251</w:t>
      </w:r>
      <w:r w:rsidR="005131CF">
        <w:t xml:space="preserve">8404 </w:t>
      </w:r>
      <w:r w:rsidR="00616E6B" w:rsidRPr="00616E6B">
        <w:t>telefax számra vagy</w:t>
      </w:r>
      <w:r w:rsidR="00A8781C">
        <w:t xml:space="preserve"> a</w:t>
      </w:r>
      <w:r w:rsidR="00616E6B" w:rsidRPr="00616E6B">
        <w:t xml:space="preserve"> </w:t>
      </w:r>
      <w:hyperlink r:id="rId11" w:history="1">
        <w:r w:rsidR="005131CF" w:rsidRPr="00D30FAD">
          <w:rPr>
            <w:rStyle w:val="Hiperhivatkozs"/>
          </w:rPr>
          <w:t>fodor@fonixinfo.hu</w:t>
        </w:r>
      </w:hyperlink>
      <w:r w:rsidR="00C403E0" w:rsidRPr="00616E6B">
        <w:rPr>
          <w:rFonts w:eastAsia="MS Mincho"/>
          <w:b/>
        </w:rPr>
        <w:t xml:space="preserve"> </w:t>
      </w:r>
      <w:r w:rsidRPr="00616E6B">
        <w:rPr>
          <w:rFonts w:eastAsia="MS Mincho"/>
          <w:b/>
        </w:rPr>
        <w:t>e-mail címre</w:t>
      </w:r>
      <w:r w:rsidR="00835D6E" w:rsidRPr="00616E6B">
        <w:rPr>
          <w:rFonts w:eastAsia="MS Mincho"/>
          <w:b/>
        </w:rPr>
        <w:t>, d</w:t>
      </w:r>
      <w:r w:rsidR="00835D6E">
        <w:rPr>
          <w:rFonts w:eastAsia="MS Mincho"/>
          <w:b/>
        </w:rPr>
        <w:t>e</w:t>
      </w:r>
      <w:r w:rsidR="00F056F1">
        <w:rPr>
          <w:rFonts w:eastAsia="MS Mincho"/>
          <w:b/>
        </w:rPr>
        <w:t xml:space="preserve"> </w:t>
      </w:r>
      <w:r w:rsidRPr="00CA22A2">
        <w:rPr>
          <w:b/>
        </w:rPr>
        <w:t>legkésőbb az ajánlattételi határidő lejártáig!</w:t>
      </w:r>
      <w:r w:rsidR="00F9007F">
        <w:rPr>
          <w:b/>
        </w:rPr>
        <w:t xml:space="preserve"> A </w:t>
      </w:r>
      <w:r w:rsidR="00F9007F">
        <w:rPr>
          <w:b/>
          <w:iCs/>
        </w:rPr>
        <w:t xml:space="preserve">postai vagy </w:t>
      </w:r>
      <w:r w:rsidR="00F9007F" w:rsidRPr="00F9007F">
        <w:rPr>
          <w:b/>
          <w:iCs/>
        </w:rPr>
        <w:t>közvetlen kézbesítés útján történő jelentkezési lehetőség szintén adott.</w:t>
      </w:r>
      <w:r w:rsidR="00F710C4">
        <w:rPr>
          <w:b/>
        </w:rPr>
        <w:t xml:space="preserve"> </w:t>
      </w:r>
      <w:r w:rsidR="00987937" w:rsidRPr="00987937">
        <w:rPr>
          <w:b/>
          <w:u w:val="single"/>
        </w:rPr>
        <w:t>Felhívjuk a Tisztelt Gazdasági Szereplők</w:t>
      </w:r>
      <w:r w:rsidR="00843079">
        <w:rPr>
          <w:b/>
          <w:u w:val="single"/>
        </w:rPr>
        <w:t xml:space="preserve"> figyelmét, hogy a Kbt. 41. § (2</w:t>
      </w:r>
      <w:r w:rsidR="00987937" w:rsidRPr="00987937">
        <w:rPr>
          <w:b/>
          <w:u w:val="single"/>
        </w:rPr>
        <w:t xml:space="preserve">) bekezdés c) pontjára és a 41. § (4) bekezdésére figyelemmel elektronikus úton nyilatkozat kizárólag legalább fokozott biztonságú elektronikus aláírással ellátott elektronikus </w:t>
      </w:r>
      <w:proofErr w:type="gramStart"/>
      <w:r w:rsidR="00987937" w:rsidRPr="00987937">
        <w:rPr>
          <w:b/>
          <w:u w:val="single"/>
        </w:rPr>
        <w:t>dokumentumba</w:t>
      </w:r>
      <w:proofErr w:type="gramEnd"/>
      <w:r w:rsidR="00987937" w:rsidRPr="00987937">
        <w:rPr>
          <w:b/>
          <w:u w:val="single"/>
        </w:rPr>
        <w:t xml:space="preserve"> foglalt formában tehető meg.</w:t>
      </w:r>
    </w:p>
    <w:p w14:paraId="331299C5" w14:textId="77777777" w:rsidR="00E33AFF" w:rsidRDefault="00E33AFF" w:rsidP="00E33AFF">
      <w:pPr>
        <w:numPr>
          <w:ilvl w:val="12"/>
          <w:numId w:val="0"/>
        </w:numPr>
        <w:spacing w:before="240" w:after="240"/>
      </w:pPr>
    </w:p>
    <w:p w14:paraId="6BA1DDC6" w14:textId="77777777" w:rsidR="00E33AFF" w:rsidRDefault="00FC53A7" w:rsidP="00E33AFF">
      <w:pPr>
        <w:numPr>
          <w:ilvl w:val="12"/>
          <w:numId w:val="0"/>
        </w:numPr>
        <w:spacing w:before="240" w:after="240"/>
      </w:pPr>
      <w:r>
        <w:t>Kelt</w:t>
      </w:r>
      <w:proofErr w:type="gramStart"/>
      <w:r>
        <w:t>……………………….,</w:t>
      </w:r>
      <w:proofErr w:type="gramEnd"/>
      <w:r>
        <w:t xml:space="preserve"> 201</w:t>
      </w:r>
      <w:r w:rsidR="00C403E0">
        <w:t>8</w:t>
      </w:r>
      <w:r w:rsidR="00E33AFF">
        <w:t>. év</w:t>
      </w:r>
      <w:r w:rsidR="00E33AFF" w:rsidRPr="00CA22A2">
        <w:t xml:space="preserve"> …………………. hó ….. napján.</w:t>
      </w:r>
    </w:p>
    <w:p w14:paraId="3BC5F283" w14:textId="77777777" w:rsidR="00E33AFF" w:rsidRDefault="00E33AFF" w:rsidP="00E33AFF">
      <w:pPr>
        <w:numPr>
          <w:ilvl w:val="12"/>
          <w:numId w:val="0"/>
        </w:numPr>
        <w:spacing w:before="240" w:after="240"/>
      </w:pPr>
    </w:p>
    <w:p w14:paraId="33F54F8D" w14:textId="77777777"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14:paraId="0FD4AB8B" w14:textId="77777777" w:rsidTr="00FE41D7">
        <w:trPr>
          <w:jc w:val="center"/>
        </w:trPr>
        <w:tc>
          <w:tcPr>
            <w:tcW w:w="4606" w:type="dxa"/>
          </w:tcPr>
          <w:p w14:paraId="64F9A465" w14:textId="77777777" w:rsidR="00E33AFF" w:rsidRPr="00CA22A2" w:rsidRDefault="00E33AFF" w:rsidP="00FE41D7">
            <w:pPr>
              <w:spacing w:before="120"/>
            </w:pPr>
          </w:p>
        </w:tc>
        <w:tc>
          <w:tcPr>
            <w:tcW w:w="4606" w:type="dxa"/>
          </w:tcPr>
          <w:p w14:paraId="58249E2B" w14:textId="77777777" w:rsidR="00E33AFF" w:rsidRPr="00CA22A2" w:rsidRDefault="00E33AFF" w:rsidP="00FE41D7">
            <w:pPr>
              <w:jc w:val="center"/>
            </w:pPr>
            <w:r w:rsidRPr="00CA22A2">
              <w:t>………………………………</w:t>
            </w:r>
          </w:p>
        </w:tc>
      </w:tr>
      <w:tr w:rsidR="00E33AFF" w:rsidRPr="00CA22A2" w14:paraId="17AE230A" w14:textId="77777777" w:rsidTr="00FE41D7">
        <w:trPr>
          <w:jc w:val="center"/>
        </w:trPr>
        <w:tc>
          <w:tcPr>
            <w:tcW w:w="4606" w:type="dxa"/>
          </w:tcPr>
          <w:p w14:paraId="6CC5B7C1" w14:textId="77777777" w:rsidR="00E33AFF" w:rsidRPr="00CA22A2" w:rsidRDefault="00E33AFF" w:rsidP="00FE41D7"/>
        </w:tc>
        <w:tc>
          <w:tcPr>
            <w:tcW w:w="4606" w:type="dxa"/>
          </w:tcPr>
          <w:p w14:paraId="78275328" w14:textId="77777777" w:rsidR="00E33AFF" w:rsidRPr="00CA22A2" w:rsidRDefault="00E33AFF" w:rsidP="00FE41D7">
            <w:pPr>
              <w:jc w:val="center"/>
            </w:pPr>
            <w:r w:rsidRPr="00CA22A2">
              <w:t>cégszerű aláírás</w:t>
            </w:r>
          </w:p>
        </w:tc>
      </w:tr>
    </w:tbl>
    <w:p w14:paraId="0E82F3B4" w14:textId="77777777" w:rsidR="00E33AFF" w:rsidRPr="00CA22A2" w:rsidRDefault="00E33AFF" w:rsidP="00E33AFF">
      <w:pPr>
        <w:spacing w:before="120"/>
        <w:jc w:val="center"/>
        <w:rPr>
          <w:b/>
        </w:rPr>
      </w:pPr>
    </w:p>
    <w:p w14:paraId="50CBF54A" w14:textId="77777777" w:rsidR="00E33AFF" w:rsidRDefault="00E33AFF" w:rsidP="00E33AFF">
      <w:pPr>
        <w:pStyle w:val="Listaszerbekezds"/>
        <w:ind w:left="1080"/>
        <w:rPr>
          <w:b/>
          <w:smallCaps/>
          <w:sz w:val="36"/>
          <w:szCs w:val="36"/>
        </w:rPr>
      </w:pPr>
    </w:p>
    <w:p w14:paraId="3B8DFADD" w14:textId="77777777" w:rsidR="00E33AFF" w:rsidRDefault="00E33AFF" w:rsidP="00E33AFF">
      <w:pPr>
        <w:pStyle w:val="Listaszerbekezds"/>
        <w:ind w:left="1080"/>
        <w:rPr>
          <w:b/>
          <w:smallCaps/>
          <w:sz w:val="36"/>
          <w:szCs w:val="36"/>
        </w:rPr>
      </w:pPr>
    </w:p>
    <w:p w14:paraId="50DDC81A" w14:textId="77777777" w:rsidR="00E33AFF" w:rsidRDefault="00E33AFF" w:rsidP="00E33AFF">
      <w:pPr>
        <w:pStyle w:val="Listaszerbekezds"/>
        <w:ind w:left="1080"/>
        <w:rPr>
          <w:b/>
          <w:smallCaps/>
          <w:sz w:val="36"/>
          <w:szCs w:val="36"/>
        </w:rPr>
      </w:pPr>
    </w:p>
    <w:p w14:paraId="675262C9" w14:textId="77777777" w:rsidR="008638EC" w:rsidRDefault="008638EC" w:rsidP="00E33AFF">
      <w:pPr>
        <w:pStyle w:val="Listaszerbekezds"/>
        <w:ind w:left="1080"/>
        <w:rPr>
          <w:b/>
          <w:smallCaps/>
          <w:sz w:val="36"/>
          <w:szCs w:val="36"/>
        </w:rPr>
      </w:pPr>
    </w:p>
    <w:p w14:paraId="5EA4B4F3" w14:textId="77777777" w:rsidR="008638EC" w:rsidRDefault="008638EC" w:rsidP="00E33AFF">
      <w:pPr>
        <w:pStyle w:val="Listaszerbekezds"/>
        <w:ind w:left="1080"/>
        <w:rPr>
          <w:b/>
          <w:smallCaps/>
          <w:sz w:val="36"/>
          <w:szCs w:val="36"/>
        </w:rPr>
      </w:pPr>
    </w:p>
    <w:p w14:paraId="6FBEB8BF" w14:textId="77777777" w:rsidR="00E33AFF" w:rsidRPr="00E33AFF" w:rsidRDefault="00E33AFF" w:rsidP="00CA7B69">
      <w:pPr>
        <w:pStyle w:val="Listaszerbekezds"/>
        <w:numPr>
          <w:ilvl w:val="0"/>
          <w:numId w:val="14"/>
        </w:numPr>
        <w:jc w:val="center"/>
        <w:rPr>
          <w:b/>
          <w:smallCaps/>
          <w:sz w:val="36"/>
          <w:szCs w:val="36"/>
        </w:rPr>
      </w:pPr>
      <w:proofErr w:type="gramStart"/>
      <w:r w:rsidRPr="00E33AFF">
        <w:rPr>
          <w:b/>
          <w:smallCaps/>
          <w:sz w:val="36"/>
          <w:szCs w:val="36"/>
        </w:rPr>
        <w:t>Ajánlott  iratminták</w:t>
      </w:r>
      <w:proofErr w:type="gramEnd"/>
    </w:p>
    <w:p w14:paraId="02C27BDD" w14:textId="77777777" w:rsidR="00150F0C" w:rsidRDefault="00150F0C"/>
    <w:p w14:paraId="7A168627" w14:textId="77777777" w:rsidR="002E55ED" w:rsidRDefault="002E55ED"/>
    <w:p w14:paraId="4D258134" w14:textId="77777777" w:rsidR="002E55ED" w:rsidRDefault="002E55ED"/>
    <w:p w14:paraId="32DA7C30" w14:textId="77777777" w:rsidR="008F5B34" w:rsidRDefault="008F5B34"/>
    <w:p w14:paraId="02DAFE2E" w14:textId="77777777" w:rsidR="008F5B34" w:rsidRDefault="008F5B34"/>
    <w:p w14:paraId="2655DBCA" w14:textId="77777777" w:rsidR="00150F0C" w:rsidRDefault="00150F0C"/>
    <w:p w14:paraId="46DDAD40" w14:textId="77777777" w:rsidR="00150F0C" w:rsidRDefault="00150F0C"/>
    <w:p w14:paraId="414C4B10" w14:textId="77777777"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14:paraId="26E88459" w14:textId="77777777" w:rsidR="00E33AFF" w:rsidRPr="006566B8" w:rsidRDefault="00E33AFF" w:rsidP="00E33AFF">
      <w:pPr>
        <w:numPr>
          <w:ilvl w:val="12"/>
          <w:numId w:val="0"/>
        </w:numPr>
        <w:jc w:val="both"/>
      </w:pPr>
    </w:p>
    <w:p w14:paraId="412A1483" w14:textId="77777777"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14:paraId="0661B8B0" w14:textId="77777777" w:rsidR="00E33AFF" w:rsidRPr="006566B8" w:rsidRDefault="00E33AFF" w:rsidP="00E33AFF">
      <w:pPr>
        <w:numPr>
          <w:ilvl w:val="12"/>
          <w:numId w:val="0"/>
        </w:numPr>
        <w:ind w:left="426" w:hanging="426"/>
        <w:jc w:val="both"/>
      </w:pPr>
    </w:p>
    <w:p w14:paraId="6DF6FC45" w14:textId="77777777"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14:paraId="3738D615" w14:textId="77777777" w:rsidR="00E33AFF" w:rsidRPr="006566B8" w:rsidRDefault="00E33AFF" w:rsidP="00E33AFF">
      <w:pPr>
        <w:tabs>
          <w:tab w:val="left" w:pos="72"/>
        </w:tabs>
        <w:ind w:right="180"/>
        <w:jc w:val="both"/>
      </w:pPr>
    </w:p>
    <w:p w14:paraId="1A79B694" w14:textId="77777777" w:rsidR="00E33AFF" w:rsidRPr="006566B8" w:rsidRDefault="00E33AFF" w:rsidP="00E33AFF">
      <w:pPr>
        <w:tabs>
          <w:tab w:val="left" w:pos="72"/>
        </w:tabs>
        <w:ind w:right="180"/>
        <w:jc w:val="both"/>
      </w:pPr>
    </w:p>
    <w:p w14:paraId="4A5E022A" w14:textId="77777777"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14:paraId="1385DA28" w14:textId="77777777" w:rsidR="00150F0C" w:rsidRDefault="00150F0C" w:rsidP="00E33AFF">
      <w:pPr>
        <w:jc w:val="center"/>
      </w:pPr>
    </w:p>
    <w:p w14:paraId="110EDC4B" w14:textId="77777777" w:rsidR="00150F0C" w:rsidRDefault="00150F0C"/>
    <w:p w14:paraId="0225DFB9" w14:textId="77777777" w:rsidR="00150F0C" w:rsidRDefault="00150F0C"/>
    <w:p w14:paraId="020471B6" w14:textId="77777777" w:rsidR="00156EA8" w:rsidRDefault="00156EA8"/>
    <w:p w14:paraId="7F8AFAC1" w14:textId="77777777" w:rsidR="00150F0C" w:rsidRDefault="00150F0C"/>
    <w:p w14:paraId="11C2B253" w14:textId="77777777" w:rsidR="00F350A1" w:rsidRDefault="00F350A1"/>
    <w:p w14:paraId="753FE1DB" w14:textId="77777777" w:rsidR="00930294" w:rsidRDefault="00930294"/>
    <w:p w14:paraId="2EC8883E" w14:textId="77777777" w:rsidR="00FC53A7" w:rsidRDefault="00FC53A7"/>
    <w:p w14:paraId="5E1F8BC3" w14:textId="77777777" w:rsidR="00616E6B" w:rsidRDefault="00616E6B"/>
    <w:p w14:paraId="7B419E7D" w14:textId="77777777" w:rsidR="00616E6B" w:rsidRDefault="00616E6B"/>
    <w:p w14:paraId="1F6A1BC5" w14:textId="77777777" w:rsidR="00616E6B" w:rsidRDefault="00616E6B"/>
    <w:p w14:paraId="44B81FDF" w14:textId="77777777" w:rsidR="00FC53A7" w:rsidRDefault="00FC53A7"/>
    <w:p w14:paraId="66AB768A" w14:textId="77777777" w:rsidR="005131CF" w:rsidRDefault="005131CF"/>
    <w:p w14:paraId="5AEF85BD" w14:textId="77777777" w:rsidR="005131CF" w:rsidRDefault="005131CF"/>
    <w:p w14:paraId="31EA9C4C" w14:textId="77777777" w:rsidR="005131CF" w:rsidRDefault="005131CF"/>
    <w:p w14:paraId="107AD406" w14:textId="77777777" w:rsidR="005131CF" w:rsidRDefault="005131CF"/>
    <w:p w14:paraId="5324976F" w14:textId="77777777" w:rsidR="00F52330" w:rsidRDefault="00F52330"/>
    <w:p w14:paraId="3DD27270" w14:textId="77777777" w:rsidR="006E4893" w:rsidRDefault="006E4893"/>
    <w:p w14:paraId="4D7D08DB" w14:textId="77777777" w:rsidR="00A8781C" w:rsidRDefault="00A8781C"/>
    <w:p w14:paraId="50C98F0D" w14:textId="77777777" w:rsidR="009F2343" w:rsidRPr="005977D5" w:rsidRDefault="00F350A1" w:rsidP="005977D5">
      <w:pPr>
        <w:numPr>
          <w:ilvl w:val="12"/>
          <w:numId w:val="0"/>
        </w:numPr>
        <w:spacing w:line="360" w:lineRule="auto"/>
        <w:rPr>
          <w:b/>
          <w:i/>
        </w:rPr>
      </w:pPr>
      <w:r>
        <w:rPr>
          <w:b/>
          <w:i/>
        </w:rPr>
        <w:lastRenderedPageBreak/>
        <w:t xml:space="preserve">                                                                                           </w:t>
      </w:r>
      <w:r w:rsidR="00930294">
        <w:rPr>
          <w:b/>
          <w:i/>
        </w:rPr>
        <w:t xml:space="preserve">                           </w:t>
      </w:r>
      <w:r>
        <w:rPr>
          <w:b/>
          <w:i/>
        </w:rPr>
        <w:t xml:space="preserve">  </w:t>
      </w:r>
      <w:r w:rsidR="002E55ED" w:rsidRPr="002E55ED">
        <w:rPr>
          <w:b/>
          <w:i/>
        </w:rPr>
        <w:t>1</w:t>
      </w:r>
      <w:r w:rsidR="00B24AF5" w:rsidRPr="002E55ED">
        <w:rPr>
          <w:b/>
          <w:i/>
        </w:rPr>
        <w:t>. számú melléklet</w:t>
      </w:r>
    </w:p>
    <w:p w14:paraId="5F81C93A" w14:textId="77777777" w:rsidR="00B24AF5" w:rsidRPr="002E55ED" w:rsidRDefault="00B24AF5" w:rsidP="00B24AF5">
      <w:pPr>
        <w:jc w:val="center"/>
        <w:rPr>
          <w:b/>
        </w:rPr>
      </w:pPr>
      <w:r w:rsidRPr="002E55ED">
        <w:rPr>
          <w:b/>
        </w:rPr>
        <w:t xml:space="preserve">FELOLVASÓLAP </w:t>
      </w:r>
    </w:p>
    <w:p w14:paraId="1111984E" w14:textId="77777777" w:rsidR="00D7756E" w:rsidRPr="000C7D83" w:rsidRDefault="00B24AF5" w:rsidP="000C7D83">
      <w:pPr>
        <w:jc w:val="center"/>
        <w:rPr>
          <w:i/>
        </w:rPr>
      </w:pPr>
      <w:proofErr w:type="gramStart"/>
      <w:r w:rsidRPr="002E55ED">
        <w:rPr>
          <w:i/>
        </w:rPr>
        <w:t>a</w:t>
      </w:r>
      <w:proofErr w:type="gramEnd"/>
      <w:r w:rsidRPr="002E55ED">
        <w:rPr>
          <w:i/>
        </w:rPr>
        <w:t xml:space="preserve"> Kbt. 66. § (5) bekezdése alapján</w:t>
      </w:r>
    </w:p>
    <w:p w14:paraId="6B0CA0D4" w14:textId="77777777" w:rsidR="00616E6B" w:rsidRDefault="00616E6B" w:rsidP="00616E6B">
      <w:pPr>
        <w:spacing w:after="240"/>
        <w:jc w:val="center"/>
        <w:rPr>
          <w:b/>
        </w:rPr>
      </w:pPr>
      <w:r w:rsidRPr="00A8781C">
        <w:rPr>
          <w:b/>
          <w:bCs/>
          <w:iCs/>
        </w:rPr>
        <w:t>„</w:t>
      </w:r>
      <w:r w:rsidR="004F6371">
        <w:rPr>
          <w:b/>
          <w:bCs/>
          <w:iCs/>
        </w:rPr>
        <w:t xml:space="preserve">Hang-és fénytechnikai eszközök beszerzése </w:t>
      </w:r>
      <w:r w:rsidRPr="00A8781C">
        <w:rPr>
          <w:b/>
        </w:rPr>
        <w:t>”</w:t>
      </w:r>
    </w:p>
    <w:p w14:paraId="5E82E391" w14:textId="77777777" w:rsidR="00D15939" w:rsidRPr="00F71383" w:rsidRDefault="00D15939" w:rsidP="00D15939">
      <w:pPr>
        <w:jc w:val="both"/>
      </w:pPr>
      <w:r w:rsidRPr="00F71383">
        <w:t xml:space="preserve">1. Ajánlattevő </w:t>
      </w:r>
      <w:r w:rsidRPr="00F71383">
        <w:tab/>
        <w:t>neve:</w:t>
      </w:r>
    </w:p>
    <w:p w14:paraId="5E6129EF" w14:textId="77777777" w:rsidR="00D15939" w:rsidRPr="00F71383" w:rsidRDefault="00D15939" w:rsidP="00D15939">
      <w:pPr>
        <w:ind w:left="1416" w:firstLine="708"/>
        <w:jc w:val="both"/>
      </w:pPr>
      <w:proofErr w:type="gramStart"/>
      <w:r w:rsidRPr="00F71383">
        <w:t>székhelye</w:t>
      </w:r>
      <w:proofErr w:type="gramEnd"/>
      <w:r w:rsidRPr="00F71383">
        <w:t>:</w:t>
      </w:r>
    </w:p>
    <w:p w14:paraId="5092A41E" w14:textId="77777777" w:rsidR="002F0D1F" w:rsidRPr="00F71383" w:rsidRDefault="002F0D1F" w:rsidP="00D15939">
      <w:pPr>
        <w:ind w:left="1416" w:firstLine="708"/>
        <w:jc w:val="both"/>
      </w:pPr>
      <w:proofErr w:type="gramStart"/>
      <w:r w:rsidRPr="00F71383">
        <w:t>cégjegyzékszáma</w:t>
      </w:r>
      <w:proofErr w:type="gramEnd"/>
      <w:r w:rsidRPr="00F71383">
        <w:t>:</w:t>
      </w:r>
    </w:p>
    <w:p w14:paraId="24AEFB20" w14:textId="77777777" w:rsidR="00D15939" w:rsidRPr="00F71383" w:rsidRDefault="00D15939" w:rsidP="00D15939">
      <w:pPr>
        <w:ind w:left="1416" w:firstLine="708"/>
        <w:jc w:val="both"/>
      </w:pPr>
      <w:proofErr w:type="gramStart"/>
      <w:r w:rsidRPr="00F71383">
        <w:t>adószáma</w:t>
      </w:r>
      <w:proofErr w:type="gramEnd"/>
      <w:r w:rsidRPr="00F71383">
        <w:t>:</w:t>
      </w:r>
    </w:p>
    <w:p w14:paraId="67E4C780" w14:textId="77777777" w:rsidR="00D15939" w:rsidRPr="00F71383" w:rsidRDefault="00D15939" w:rsidP="00D15939">
      <w:pPr>
        <w:ind w:left="1416" w:firstLine="708"/>
        <w:jc w:val="both"/>
      </w:pPr>
      <w:proofErr w:type="gramStart"/>
      <w:r w:rsidRPr="00F71383">
        <w:t>telefon</w:t>
      </w:r>
      <w:proofErr w:type="gramEnd"/>
      <w:r w:rsidRPr="00F71383">
        <w:t xml:space="preserve"> száma:</w:t>
      </w:r>
    </w:p>
    <w:p w14:paraId="4EC66146" w14:textId="77777777" w:rsidR="00D15939" w:rsidRPr="00F71383" w:rsidRDefault="00D15939" w:rsidP="00D15939">
      <w:pPr>
        <w:ind w:left="1416" w:firstLine="708"/>
        <w:jc w:val="both"/>
      </w:pPr>
      <w:proofErr w:type="gramStart"/>
      <w:r w:rsidRPr="00F71383">
        <w:t>telefax</w:t>
      </w:r>
      <w:proofErr w:type="gramEnd"/>
      <w:r w:rsidRPr="00F71383">
        <w:t xml:space="preserve"> száma:</w:t>
      </w:r>
    </w:p>
    <w:p w14:paraId="2B8EAA39" w14:textId="77777777" w:rsidR="00D15939" w:rsidRPr="00F71383" w:rsidRDefault="00D15939" w:rsidP="00D15939">
      <w:pPr>
        <w:ind w:left="1416" w:firstLine="708"/>
        <w:jc w:val="both"/>
      </w:pPr>
      <w:proofErr w:type="gramStart"/>
      <w:r w:rsidRPr="00F71383">
        <w:t>e-mail</w:t>
      </w:r>
      <w:proofErr w:type="gramEnd"/>
      <w:r w:rsidRPr="00F71383">
        <w:t xml:space="preserve"> címe:</w:t>
      </w:r>
    </w:p>
    <w:p w14:paraId="1B2526D9" w14:textId="77777777" w:rsidR="00D15939" w:rsidRPr="00F71383" w:rsidRDefault="00D15939" w:rsidP="00D15939">
      <w:pPr>
        <w:ind w:left="1416" w:firstLine="708"/>
        <w:jc w:val="both"/>
      </w:pPr>
    </w:p>
    <w:p w14:paraId="7B501A03" w14:textId="77777777"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14:paraId="4B02D45C" w14:textId="77777777" w:rsidR="00D15939" w:rsidRPr="00F71383" w:rsidRDefault="00D15939" w:rsidP="00D15939">
      <w:pPr>
        <w:ind w:left="1416" w:firstLine="708"/>
        <w:jc w:val="both"/>
        <w:rPr>
          <w:color w:val="000000"/>
        </w:rPr>
      </w:pPr>
      <w:proofErr w:type="gramStart"/>
      <w:r w:rsidRPr="00F71383">
        <w:rPr>
          <w:color w:val="000000"/>
        </w:rPr>
        <w:t>címe</w:t>
      </w:r>
      <w:proofErr w:type="gramEnd"/>
      <w:r w:rsidRPr="00F71383">
        <w:rPr>
          <w:color w:val="000000"/>
        </w:rPr>
        <w:t>:</w:t>
      </w:r>
    </w:p>
    <w:p w14:paraId="46999D38" w14:textId="77777777" w:rsidR="00D15939" w:rsidRPr="00F71383" w:rsidRDefault="00D15939" w:rsidP="00D15939">
      <w:pPr>
        <w:ind w:left="1416" w:firstLine="708"/>
        <w:jc w:val="both"/>
        <w:rPr>
          <w:color w:val="000000"/>
        </w:rPr>
      </w:pPr>
      <w:proofErr w:type="gramStart"/>
      <w:r w:rsidRPr="00F71383">
        <w:rPr>
          <w:color w:val="000000"/>
        </w:rPr>
        <w:t>telefon</w:t>
      </w:r>
      <w:proofErr w:type="gramEnd"/>
      <w:r w:rsidRPr="00F71383">
        <w:rPr>
          <w:color w:val="000000"/>
        </w:rPr>
        <w:t xml:space="preserve"> száma:</w:t>
      </w:r>
    </w:p>
    <w:p w14:paraId="0E315858" w14:textId="77777777" w:rsidR="00D15939" w:rsidRPr="00F71383" w:rsidRDefault="00D15939" w:rsidP="00D15939">
      <w:pPr>
        <w:ind w:left="1416" w:firstLine="708"/>
        <w:jc w:val="both"/>
        <w:rPr>
          <w:color w:val="000000"/>
        </w:rPr>
      </w:pPr>
      <w:proofErr w:type="gramStart"/>
      <w:r w:rsidRPr="00F71383">
        <w:rPr>
          <w:color w:val="000000"/>
        </w:rPr>
        <w:t>telefax</w:t>
      </w:r>
      <w:proofErr w:type="gramEnd"/>
      <w:r w:rsidRPr="00F71383">
        <w:rPr>
          <w:color w:val="000000"/>
        </w:rPr>
        <w:t xml:space="preserve"> száma:</w:t>
      </w:r>
    </w:p>
    <w:p w14:paraId="1616EA22" w14:textId="77777777" w:rsidR="00D15939" w:rsidRPr="00F71383" w:rsidRDefault="00D15939" w:rsidP="000C7D83">
      <w:pPr>
        <w:ind w:left="1416" w:firstLine="708"/>
        <w:jc w:val="both"/>
        <w:rPr>
          <w:color w:val="000000"/>
        </w:rPr>
      </w:pPr>
      <w:proofErr w:type="gramStart"/>
      <w:r w:rsidRPr="00F71383">
        <w:rPr>
          <w:color w:val="000000"/>
        </w:rPr>
        <w:t>e-mail</w:t>
      </w:r>
      <w:proofErr w:type="gramEnd"/>
      <w:r w:rsidRPr="00F71383">
        <w:rPr>
          <w:color w:val="000000"/>
        </w:rPr>
        <w:t xml:space="preserve"> címe:</w:t>
      </w:r>
    </w:p>
    <w:p w14:paraId="0820DCBE" w14:textId="77777777" w:rsidR="00F71383" w:rsidRPr="00F71383" w:rsidRDefault="00F71383" w:rsidP="000C7D83">
      <w:pPr>
        <w:ind w:left="1416" w:firstLine="708"/>
        <w:jc w:val="both"/>
        <w:rPr>
          <w:color w:val="000000"/>
          <w:sz w:val="22"/>
          <w:szCs w:val="22"/>
        </w:rPr>
      </w:pPr>
    </w:p>
    <w:p w14:paraId="6FC115F3" w14:textId="77777777" w:rsidR="00C403E0" w:rsidRDefault="00F9007F" w:rsidP="005977D5">
      <w:pPr>
        <w:spacing w:line="360" w:lineRule="auto"/>
        <w:jc w:val="center"/>
        <w:rPr>
          <w:b/>
          <w:i/>
        </w:rPr>
      </w:pPr>
      <w:r w:rsidRPr="002E55ED">
        <w:rPr>
          <w:b/>
          <w:i/>
        </w:rPr>
        <w:t>-- A közös ajánlattevők esetében valamennyi ajánlattevő adatát meg kell adni egymá</w:t>
      </w:r>
      <w:r>
        <w:rPr>
          <w:b/>
          <w:i/>
        </w:rPr>
        <w:t>st követően –</w:t>
      </w:r>
    </w:p>
    <w:p w14:paraId="5D73FC91" w14:textId="77777777" w:rsidR="004F6371" w:rsidRDefault="004F6371" w:rsidP="005977D5">
      <w:pPr>
        <w:spacing w:line="360" w:lineRule="auto"/>
        <w:jc w:val="center"/>
        <w:rPr>
          <w:b/>
          <w:i/>
        </w:rPr>
      </w:pPr>
      <w:r>
        <w:rPr>
          <w:b/>
          <w:i/>
        </w:rPr>
        <w:t xml:space="preserve">I. rész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F9007F" w:rsidRPr="007A77DC" w14:paraId="7C7834A6" w14:textId="77777777" w:rsidTr="00FB4EF3">
        <w:tc>
          <w:tcPr>
            <w:tcW w:w="6487" w:type="dxa"/>
            <w:shd w:val="clear" w:color="auto" w:fill="E0E0E0"/>
          </w:tcPr>
          <w:p w14:paraId="45AD3917" w14:textId="77777777" w:rsidR="00F9007F" w:rsidRPr="007A77DC" w:rsidRDefault="00F9007F" w:rsidP="00FB4EF3">
            <w:pPr>
              <w:numPr>
                <w:ilvl w:val="12"/>
                <w:numId w:val="0"/>
              </w:numPr>
              <w:tabs>
                <w:tab w:val="center" w:pos="6804"/>
              </w:tabs>
              <w:ind w:right="-2"/>
              <w:jc w:val="both"/>
              <w:rPr>
                <w:b/>
              </w:rPr>
            </w:pPr>
            <w:r w:rsidRPr="007A77DC">
              <w:rPr>
                <w:b/>
              </w:rPr>
              <w:t>Értékelési részszempont</w:t>
            </w:r>
          </w:p>
        </w:tc>
        <w:tc>
          <w:tcPr>
            <w:tcW w:w="3260" w:type="dxa"/>
            <w:tcBorders>
              <w:bottom w:val="single" w:sz="4" w:space="0" w:color="auto"/>
            </w:tcBorders>
            <w:shd w:val="clear" w:color="auto" w:fill="E0E0E0"/>
          </w:tcPr>
          <w:p w14:paraId="21740F35" w14:textId="77777777" w:rsidR="00F9007F" w:rsidRPr="007A77DC" w:rsidRDefault="00F9007F" w:rsidP="00FB4EF3">
            <w:pPr>
              <w:numPr>
                <w:ilvl w:val="12"/>
                <w:numId w:val="0"/>
              </w:numPr>
              <w:tabs>
                <w:tab w:val="center" w:pos="6804"/>
              </w:tabs>
              <w:ind w:right="-2"/>
              <w:jc w:val="center"/>
              <w:rPr>
                <w:b/>
              </w:rPr>
            </w:pPr>
            <w:r w:rsidRPr="007A77DC">
              <w:rPr>
                <w:b/>
              </w:rPr>
              <w:t>megajánlott érték</w:t>
            </w:r>
          </w:p>
        </w:tc>
      </w:tr>
      <w:tr w:rsidR="00F9007F" w:rsidRPr="007A77DC" w14:paraId="6341B885" w14:textId="77777777" w:rsidTr="00FB4EF3">
        <w:trPr>
          <w:trHeight w:val="381"/>
        </w:trPr>
        <w:tc>
          <w:tcPr>
            <w:tcW w:w="6487" w:type="dxa"/>
            <w:vAlign w:val="center"/>
          </w:tcPr>
          <w:p w14:paraId="2A88C0B0" w14:textId="77777777" w:rsidR="00F9007F" w:rsidRPr="004F6371" w:rsidRDefault="009A1BA6" w:rsidP="00FB4EF3">
            <w:pPr>
              <w:tabs>
                <w:tab w:val="num" w:pos="-790"/>
                <w:tab w:val="left" w:pos="-250"/>
                <w:tab w:val="left" w:pos="4820"/>
                <w:tab w:val="center" w:pos="8931"/>
              </w:tabs>
              <w:jc w:val="both"/>
              <w:rPr>
                <w:b/>
                <w:i/>
              </w:rPr>
            </w:pPr>
            <w:r w:rsidRPr="004F6371">
              <w:rPr>
                <w:b/>
                <w:i/>
              </w:rPr>
              <w:t>Minőségi szempont:</w:t>
            </w:r>
          </w:p>
        </w:tc>
        <w:tc>
          <w:tcPr>
            <w:tcW w:w="3260" w:type="dxa"/>
            <w:shd w:val="clear" w:color="auto" w:fill="D9D9D9" w:themeFill="background1" w:themeFillShade="D9"/>
            <w:vAlign w:val="center"/>
          </w:tcPr>
          <w:p w14:paraId="5B54E77E" w14:textId="77777777" w:rsidR="00F9007F" w:rsidRPr="004F6371" w:rsidRDefault="00F9007F" w:rsidP="00FB4EF3">
            <w:pPr>
              <w:numPr>
                <w:ilvl w:val="12"/>
                <w:numId w:val="0"/>
              </w:numPr>
              <w:tabs>
                <w:tab w:val="center" w:pos="6804"/>
              </w:tabs>
              <w:ind w:right="-2"/>
              <w:jc w:val="right"/>
            </w:pPr>
          </w:p>
        </w:tc>
      </w:tr>
      <w:tr w:rsidR="00646139" w:rsidRPr="007A77DC" w14:paraId="54460520" w14:textId="77777777" w:rsidTr="00B30C52">
        <w:trPr>
          <w:trHeight w:val="381"/>
        </w:trPr>
        <w:tc>
          <w:tcPr>
            <w:tcW w:w="6487" w:type="dxa"/>
            <w:vAlign w:val="center"/>
          </w:tcPr>
          <w:p w14:paraId="6B50A7CC" w14:textId="77777777" w:rsidR="00646139" w:rsidRPr="004F6371" w:rsidRDefault="004F6371" w:rsidP="00B678E5">
            <w:pPr>
              <w:tabs>
                <w:tab w:val="num" w:pos="-790"/>
                <w:tab w:val="left" w:pos="-250"/>
                <w:tab w:val="left" w:pos="4820"/>
                <w:tab w:val="center" w:pos="8931"/>
              </w:tabs>
              <w:jc w:val="both"/>
            </w:pPr>
            <w:r w:rsidRPr="004F6371">
              <w:t>Vállalt szállítási határidő (napokban kifejezve; legfeljebb 42 nap)</w:t>
            </w:r>
          </w:p>
        </w:tc>
        <w:tc>
          <w:tcPr>
            <w:tcW w:w="3260" w:type="dxa"/>
            <w:tcBorders>
              <w:bottom w:val="single" w:sz="4" w:space="0" w:color="auto"/>
            </w:tcBorders>
            <w:vAlign w:val="center"/>
          </w:tcPr>
          <w:p w14:paraId="10422304" w14:textId="77777777" w:rsidR="00646139" w:rsidRPr="004F6371" w:rsidRDefault="004F6371" w:rsidP="008E12FA">
            <w:pPr>
              <w:numPr>
                <w:ilvl w:val="12"/>
                <w:numId w:val="0"/>
              </w:numPr>
              <w:tabs>
                <w:tab w:val="center" w:pos="6804"/>
              </w:tabs>
              <w:ind w:right="-2"/>
              <w:jc w:val="center"/>
              <w:rPr>
                <w:b/>
              </w:rPr>
            </w:pPr>
            <w:r w:rsidRPr="004F6371">
              <w:rPr>
                <w:b/>
              </w:rPr>
              <w:t>…</w:t>
            </w:r>
            <w:proofErr w:type="gramStart"/>
            <w:r w:rsidRPr="004F6371">
              <w:rPr>
                <w:b/>
              </w:rPr>
              <w:t>…….</w:t>
            </w:r>
            <w:proofErr w:type="gramEnd"/>
            <w:r w:rsidRPr="004F6371">
              <w:rPr>
                <w:b/>
              </w:rPr>
              <w:t>nap</w:t>
            </w:r>
          </w:p>
        </w:tc>
      </w:tr>
      <w:tr w:rsidR="00B30C52" w:rsidRPr="007A77DC" w14:paraId="488C427E" w14:textId="77777777" w:rsidTr="00B30C52">
        <w:trPr>
          <w:trHeight w:val="381"/>
        </w:trPr>
        <w:tc>
          <w:tcPr>
            <w:tcW w:w="6487" w:type="dxa"/>
            <w:vAlign w:val="center"/>
          </w:tcPr>
          <w:p w14:paraId="1D3F9111" w14:textId="77777777" w:rsidR="00B30C52" w:rsidRPr="004F6371" w:rsidRDefault="004F6371" w:rsidP="00FB4EF3">
            <w:pPr>
              <w:tabs>
                <w:tab w:val="num" w:pos="-790"/>
                <w:tab w:val="left" w:pos="-250"/>
                <w:tab w:val="left" w:pos="4820"/>
                <w:tab w:val="center" w:pos="8931"/>
              </w:tabs>
              <w:jc w:val="both"/>
              <w:rPr>
                <w:b/>
                <w:i/>
              </w:rPr>
            </w:pPr>
            <w:r w:rsidRPr="004F6371">
              <w:t>Vállalt jótállás időtartama (egész hónapban kifejezve; minimum 12 hónap, maximum 60 hónap)</w:t>
            </w:r>
          </w:p>
        </w:tc>
        <w:tc>
          <w:tcPr>
            <w:tcW w:w="3260" w:type="dxa"/>
            <w:tcBorders>
              <w:bottom w:val="single" w:sz="4" w:space="0" w:color="auto"/>
            </w:tcBorders>
            <w:shd w:val="clear" w:color="auto" w:fill="FFFFFF" w:themeFill="background1"/>
            <w:vAlign w:val="center"/>
          </w:tcPr>
          <w:p w14:paraId="2AACF6FE" w14:textId="77777777" w:rsidR="00B30C52" w:rsidRPr="004F6371" w:rsidRDefault="00B30C52" w:rsidP="00B30C52">
            <w:pPr>
              <w:numPr>
                <w:ilvl w:val="12"/>
                <w:numId w:val="0"/>
              </w:numPr>
              <w:tabs>
                <w:tab w:val="center" w:pos="6804"/>
              </w:tabs>
              <w:ind w:right="-2"/>
              <w:jc w:val="center"/>
              <w:rPr>
                <w:b/>
              </w:rPr>
            </w:pPr>
            <w:r w:rsidRPr="004F6371">
              <w:rPr>
                <w:b/>
              </w:rPr>
              <w:t>…</w:t>
            </w:r>
            <w:proofErr w:type="gramStart"/>
            <w:r w:rsidRPr="004F6371">
              <w:rPr>
                <w:b/>
              </w:rPr>
              <w:t>…</w:t>
            </w:r>
            <w:r w:rsidR="004F6371" w:rsidRPr="004F6371">
              <w:rPr>
                <w:b/>
              </w:rPr>
              <w:t>….</w:t>
            </w:r>
            <w:proofErr w:type="gramEnd"/>
            <w:r w:rsidRPr="004F6371">
              <w:rPr>
                <w:b/>
              </w:rPr>
              <w:t xml:space="preserve"> hónap</w:t>
            </w:r>
          </w:p>
        </w:tc>
      </w:tr>
      <w:tr w:rsidR="009A1BA6" w:rsidRPr="007A77DC" w14:paraId="2DCCCCF6" w14:textId="77777777" w:rsidTr="008E12FA">
        <w:trPr>
          <w:trHeight w:val="381"/>
        </w:trPr>
        <w:tc>
          <w:tcPr>
            <w:tcW w:w="6487" w:type="dxa"/>
            <w:vAlign w:val="center"/>
          </w:tcPr>
          <w:p w14:paraId="47DFBBE8" w14:textId="77777777" w:rsidR="009A1BA6" w:rsidRPr="004F6371" w:rsidRDefault="009A1BA6" w:rsidP="00FB4EF3">
            <w:pPr>
              <w:tabs>
                <w:tab w:val="num" w:pos="-790"/>
                <w:tab w:val="left" w:pos="-250"/>
                <w:tab w:val="left" w:pos="4820"/>
                <w:tab w:val="center" w:pos="8931"/>
              </w:tabs>
              <w:jc w:val="both"/>
              <w:rPr>
                <w:b/>
                <w:i/>
              </w:rPr>
            </w:pPr>
            <w:r w:rsidRPr="004F6371">
              <w:rPr>
                <w:b/>
                <w:i/>
              </w:rPr>
              <w:t>Ár szempont:</w:t>
            </w:r>
          </w:p>
        </w:tc>
        <w:tc>
          <w:tcPr>
            <w:tcW w:w="3260" w:type="dxa"/>
            <w:tcBorders>
              <w:bottom w:val="single" w:sz="4" w:space="0" w:color="auto"/>
            </w:tcBorders>
            <w:shd w:val="pct10" w:color="auto" w:fill="auto"/>
            <w:vAlign w:val="center"/>
          </w:tcPr>
          <w:p w14:paraId="6D388ED7" w14:textId="77777777" w:rsidR="009A1BA6" w:rsidRPr="004F6371" w:rsidRDefault="009A1BA6" w:rsidP="00FB4EF3">
            <w:pPr>
              <w:numPr>
                <w:ilvl w:val="12"/>
                <w:numId w:val="0"/>
              </w:numPr>
              <w:tabs>
                <w:tab w:val="center" w:pos="6804"/>
              </w:tabs>
              <w:ind w:right="-2"/>
              <w:jc w:val="right"/>
            </w:pPr>
          </w:p>
        </w:tc>
      </w:tr>
      <w:tr w:rsidR="009A1BA6" w:rsidRPr="007A77DC" w14:paraId="2E60C163" w14:textId="77777777" w:rsidTr="00A8781C">
        <w:trPr>
          <w:trHeight w:val="533"/>
        </w:trPr>
        <w:tc>
          <w:tcPr>
            <w:tcW w:w="6487" w:type="dxa"/>
            <w:vAlign w:val="center"/>
          </w:tcPr>
          <w:p w14:paraId="24DFC0C7" w14:textId="77777777" w:rsidR="009A1BA6" w:rsidRPr="004F6371" w:rsidRDefault="007E308F" w:rsidP="00FB4EF3">
            <w:pPr>
              <w:tabs>
                <w:tab w:val="num" w:pos="-790"/>
                <w:tab w:val="left" w:pos="-250"/>
                <w:tab w:val="left" w:pos="4820"/>
                <w:tab w:val="center" w:pos="8931"/>
              </w:tabs>
              <w:jc w:val="both"/>
              <w:rPr>
                <w:b/>
              </w:rPr>
            </w:pPr>
            <w:r w:rsidRPr="004F6371">
              <w:rPr>
                <w:b/>
              </w:rPr>
              <w:t>Ajánlati Ár (nettó HUF)</w:t>
            </w:r>
          </w:p>
        </w:tc>
        <w:tc>
          <w:tcPr>
            <w:tcW w:w="3260" w:type="dxa"/>
            <w:shd w:val="clear" w:color="auto" w:fill="FFFFFF" w:themeFill="background1"/>
            <w:vAlign w:val="center"/>
          </w:tcPr>
          <w:p w14:paraId="36F349BE" w14:textId="77777777" w:rsidR="009A1BA6" w:rsidRPr="004F6371" w:rsidRDefault="00A501B0" w:rsidP="00A501B0">
            <w:pPr>
              <w:numPr>
                <w:ilvl w:val="12"/>
                <w:numId w:val="0"/>
              </w:numPr>
              <w:tabs>
                <w:tab w:val="center" w:pos="6804"/>
              </w:tabs>
              <w:ind w:right="-2"/>
              <w:jc w:val="center"/>
            </w:pPr>
            <w:r w:rsidRPr="004F6371">
              <w:rPr>
                <w:b/>
              </w:rPr>
              <w:t>…..……</w:t>
            </w:r>
            <w:r w:rsidR="005131CF" w:rsidRPr="004F6371">
              <w:rPr>
                <w:b/>
              </w:rPr>
              <w:t>...</w:t>
            </w:r>
            <w:r w:rsidRPr="004F6371">
              <w:rPr>
                <w:b/>
              </w:rPr>
              <w:t>… Ft</w:t>
            </w:r>
          </w:p>
        </w:tc>
      </w:tr>
    </w:tbl>
    <w:p w14:paraId="50E7B1C1" w14:textId="77777777" w:rsidR="00BD770C" w:rsidRDefault="00BD770C" w:rsidP="00E56974">
      <w:pPr>
        <w:numPr>
          <w:ilvl w:val="12"/>
          <w:numId w:val="0"/>
        </w:numPr>
        <w:rPr>
          <w:b/>
          <w:i/>
        </w:rPr>
      </w:pPr>
    </w:p>
    <w:p w14:paraId="639B1B31" w14:textId="77777777" w:rsidR="004F6371" w:rsidRDefault="004F6371" w:rsidP="004F6371">
      <w:pPr>
        <w:spacing w:line="360" w:lineRule="auto"/>
        <w:jc w:val="center"/>
        <w:rPr>
          <w:b/>
          <w:i/>
        </w:rPr>
      </w:pPr>
      <w:r>
        <w:rPr>
          <w:b/>
          <w:i/>
        </w:rPr>
        <w:t xml:space="preserve">II. rész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4F6371" w:rsidRPr="007A77DC" w14:paraId="68E9B0AB" w14:textId="77777777" w:rsidTr="004F6371">
        <w:tc>
          <w:tcPr>
            <w:tcW w:w="6487" w:type="dxa"/>
            <w:shd w:val="clear" w:color="auto" w:fill="E0E0E0"/>
          </w:tcPr>
          <w:p w14:paraId="506F1E16" w14:textId="77777777" w:rsidR="004F6371" w:rsidRPr="007A77DC" w:rsidRDefault="004F6371" w:rsidP="004F6371">
            <w:pPr>
              <w:numPr>
                <w:ilvl w:val="12"/>
                <w:numId w:val="0"/>
              </w:numPr>
              <w:tabs>
                <w:tab w:val="center" w:pos="6804"/>
              </w:tabs>
              <w:ind w:right="-2"/>
              <w:jc w:val="both"/>
              <w:rPr>
                <w:b/>
              </w:rPr>
            </w:pPr>
            <w:r w:rsidRPr="007A77DC">
              <w:rPr>
                <w:b/>
              </w:rPr>
              <w:t>Értékelési részszempont</w:t>
            </w:r>
          </w:p>
        </w:tc>
        <w:tc>
          <w:tcPr>
            <w:tcW w:w="3260" w:type="dxa"/>
            <w:tcBorders>
              <w:bottom w:val="single" w:sz="4" w:space="0" w:color="auto"/>
            </w:tcBorders>
            <w:shd w:val="clear" w:color="auto" w:fill="E0E0E0"/>
          </w:tcPr>
          <w:p w14:paraId="51E2126D" w14:textId="77777777" w:rsidR="004F6371" w:rsidRPr="007A77DC" w:rsidRDefault="004F6371" w:rsidP="004F6371">
            <w:pPr>
              <w:numPr>
                <w:ilvl w:val="12"/>
                <w:numId w:val="0"/>
              </w:numPr>
              <w:tabs>
                <w:tab w:val="center" w:pos="6804"/>
              </w:tabs>
              <w:ind w:right="-2"/>
              <w:jc w:val="center"/>
              <w:rPr>
                <w:b/>
              </w:rPr>
            </w:pPr>
            <w:r w:rsidRPr="007A77DC">
              <w:rPr>
                <w:b/>
              </w:rPr>
              <w:t>megajánlott érték</w:t>
            </w:r>
          </w:p>
        </w:tc>
      </w:tr>
      <w:tr w:rsidR="004F6371" w:rsidRPr="007A77DC" w14:paraId="110CB311" w14:textId="77777777" w:rsidTr="004F6371">
        <w:trPr>
          <w:trHeight w:val="381"/>
        </w:trPr>
        <w:tc>
          <w:tcPr>
            <w:tcW w:w="6487" w:type="dxa"/>
            <w:vAlign w:val="center"/>
          </w:tcPr>
          <w:p w14:paraId="682B7E7D" w14:textId="77777777" w:rsidR="004F6371" w:rsidRPr="004F6371" w:rsidRDefault="004F6371" w:rsidP="004F6371">
            <w:pPr>
              <w:tabs>
                <w:tab w:val="num" w:pos="-790"/>
                <w:tab w:val="left" w:pos="-250"/>
                <w:tab w:val="left" w:pos="4820"/>
                <w:tab w:val="center" w:pos="8931"/>
              </w:tabs>
              <w:jc w:val="both"/>
              <w:rPr>
                <w:b/>
                <w:i/>
              </w:rPr>
            </w:pPr>
            <w:r w:rsidRPr="004F6371">
              <w:rPr>
                <w:b/>
                <w:i/>
              </w:rPr>
              <w:t>Minőségi szempont:</w:t>
            </w:r>
          </w:p>
        </w:tc>
        <w:tc>
          <w:tcPr>
            <w:tcW w:w="3260" w:type="dxa"/>
            <w:shd w:val="clear" w:color="auto" w:fill="D9D9D9" w:themeFill="background1" w:themeFillShade="D9"/>
            <w:vAlign w:val="center"/>
          </w:tcPr>
          <w:p w14:paraId="67A0709A" w14:textId="77777777" w:rsidR="004F6371" w:rsidRPr="004F6371" w:rsidRDefault="004F6371" w:rsidP="004F6371">
            <w:pPr>
              <w:numPr>
                <w:ilvl w:val="12"/>
                <w:numId w:val="0"/>
              </w:numPr>
              <w:tabs>
                <w:tab w:val="center" w:pos="6804"/>
              </w:tabs>
              <w:ind w:right="-2"/>
              <w:jc w:val="right"/>
            </w:pPr>
          </w:p>
        </w:tc>
      </w:tr>
      <w:tr w:rsidR="004F6371" w:rsidRPr="007A77DC" w14:paraId="2805521D" w14:textId="77777777" w:rsidTr="004F6371">
        <w:trPr>
          <w:trHeight w:val="381"/>
        </w:trPr>
        <w:tc>
          <w:tcPr>
            <w:tcW w:w="6487" w:type="dxa"/>
            <w:vAlign w:val="center"/>
          </w:tcPr>
          <w:p w14:paraId="2F3E54F7" w14:textId="77777777" w:rsidR="004F6371" w:rsidRPr="004F6371" w:rsidRDefault="004F6371" w:rsidP="004F6371">
            <w:pPr>
              <w:tabs>
                <w:tab w:val="num" w:pos="-790"/>
                <w:tab w:val="left" w:pos="-250"/>
                <w:tab w:val="left" w:pos="4820"/>
                <w:tab w:val="center" w:pos="8931"/>
              </w:tabs>
              <w:jc w:val="both"/>
            </w:pPr>
            <w:r w:rsidRPr="004F6371">
              <w:t>Vállalt szállítási határidő (napokban kifejezve; legfeljebb 42 nap)</w:t>
            </w:r>
          </w:p>
        </w:tc>
        <w:tc>
          <w:tcPr>
            <w:tcW w:w="3260" w:type="dxa"/>
            <w:tcBorders>
              <w:bottom w:val="single" w:sz="4" w:space="0" w:color="auto"/>
            </w:tcBorders>
            <w:vAlign w:val="center"/>
          </w:tcPr>
          <w:p w14:paraId="054E4DA4" w14:textId="77777777" w:rsidR="004F6371" w:rsidRPr="004F6371" w:rsidRDefault="004F6371" w:rsidP="004F6371">
            <w:pPr>
              <w:numPr>
                <w:ilvl w:val="12"/>
                <w:numId w:val="0"/>
              </w:numPr>
              <w:tabs>
                <w:tab w:val="center" w:pos="6804"/>
              </w:tabs>
              <w:ind w:right="-2"/>
              <w:jc w:val="center"/>
              <w:rPr>
                <w:b/>
              </w:rPr>
            </w:pPr>
            <w:r w:rsidRPr="004F6371">
              <w:rPr>
                <w:b/>
              </w:rPr>
              <w:t>…</w:t>
            </w:r>
            <w:proofErr w:type="gramStart"/>
            <w:r w:rsidRPr="004F6371">
              <w:rPr>
                <w:b/>
              </w:rPr>
              <w:t>…….</w:t>
            </w:r>
            <w:proofErr w:type="gramEnd"/>
            <w:r w:rsidRPr="004F6371">
              <w:rPr>
                <w:b/>
              </w:rPr>
              <w:t>nap</w:t>
            </w:r>
          </w:p>
        </w:tc>
      </w:tr>
      <w:tr w:rsidR="004F6371" w:rsidRPr="007A77DC" w14:paraId="46B3ECE4" w14:textId="77777777" w:rsidTr="004F6371">
        <w:trPr>
          <w:trHeight w:val="381"/>
        </w:trPr>
        <w:tc>
          <w:tcPr>
            <w:tcW w:w="6487" w:type="dxa"/>
            <w:vAlign w:val="center"/>
          </w:tcPr>
          <w:p w14:paraId="6F2BEB96" w14:textId="77777777" w:rsidR="004F6371" w:rsidRPr="004F6371" w:rsidRDefault="004F6371" w:rsidP="004F6371">
            <w:pPr>
              <w:tabs>
                <w:tab w:val="num" w:pos="-790"/>
                <w:tab w:val="left" w:pos="-250"/>
                <w:tab w:val="left" w:pos="4820"/>
                <w:tab w:val="center" w:pos="8931"/>
              </w:tabs>
              <w:jc w:val="both"/>
              <w:rPr>
                <w:b/>
                <w:i/>
              </w:rPr>
            </w:pPr>
            <w:r w:rsidRPr="004F6371">
              <w:t>Vállalt jótállás időtartama (egész hónapban kifejezve; minimum 12 hónap, maximum 60 hónap)</w:t>
            </w:r>
          </w:p>
        </w:tc>
        <w:tc>
          <w:tcPr>
            <w:tcW w:w="3260" w:type="dxa"/>
            <w:tcBorders>
              <w:bottom w:val="single" w:sz="4" w:space="0" w:color="auto"/>
            </w:tcBorders>
            <w:shd w:val="clear" w:color="auto" w:fill="FFFFFF" w:themeFill="background1"/>
            <w:vAlign w:val="center"/>
          </w:tcPr>
          <w:p w14:paraId="02F9DD85" w14:textId="77777777" w:rsidR="004F6371" w:rsidRPr="004F6371" w:rsidRDefault="004F6371" w:rsidP="004F6371">
            <w:pPr>
              <w:numPr>
                <w:ilvl w:val="12"/>
                <w:numId w:val="0"/>
              </w:numPr>
              <w:tabs>
                <w:tab w:val="center" w:pos="6804"/>
              </w:tabs>
              <w:ind w:right="-2"/>
              <w:jc w:val="center"/>
              <w:rPr>
                <w:b/>
              </w:rPr>
            </w:pPr>
            <w:r w:rsidRPr="004F6371">
              <w:rPr>
                <w:b/>
              </w:rPr>
              <w:t>…</w:t>
            </w:r>
            <w:proofErr w:type="gramStart"/>
            <w:r w:rsidRPr="004F6371">
              <w:rPr>
                <w:b/>
              </w:rPr>
              <w:t>…….</w:t>
            </w:r>
            <w:proofErr w:type="gramEnd"/>
            <w:r w:rsidRPr="004F6371">
              <w:rPr>
                <w:b/>
              </w:rPr>
              <w:t xml:space="preserve"> hónap</w:t>
            </w:r>
          </w:p>
        </w:tc>
      </w:tr>
      <w:tr w:rsidR="004F6371" w:rsidRPr="007A77DC" w14:paraId="303BA78A" w14:textId="77777777" w:rsidTr="004F6371">
        <w:trPr>
          <w:trHeight w:val="381"/>
        </w:trPr>
        <w:tc>
          <w:tcPr>
            <w:tcW w:w="6487" w:type="dxa"/>
            <w:vAlign w:val="center"/>
          </w:tcPr>
          <w:p w14:paraId="7F93BBCC" w14:textId="77777777" w:rsidR="004F6371" w:rsidRPr="004F6371" w:rsidRDefault="004F6371" w:rsidP="004F6371">
            <w:pPr>
              <w:tabs>
                <w:tab w:val="num" w:pos="-790"/>
                <w:tab w:val="left" w:pos="-250"/>
                <w:tab w:val="left" w:pos="4820"/>
                <w:tab w:val="center" w:pos="8931"/>
              </w:tabs>
              <w:jc w:val="both"/>
              <w:rPr>
                <w:b/>
                <w:i/>
              </w:rPr>
            </w:pPr>
            <w:r w:rsidRPr="004F6371">
              <w:rPr>
                <w:b/>
                <w:i/>
              </w:rPr>
              <w:t>Ár szempont:</w:t>
            </w:r>
          </w:p>
        </w:tc>
        <w:tc>
          <w:tcPr>
            <w:tcW w:w="3260" w:type="dxa"/>
            <w:tcBorders>
              <w:bottom w:val="single" w:sz="4" w:space="0" w:color="auto"/>
            </w:tcBorders>
            <w:shd w:val="pct10" w:color="auto" w:fill="auto"/>
            <w:vAlign w:val="center"/>
          </w:tcPr>
          <w:p w14:paraId="61987133" w14:textId="77777777" w:rsidR="004F6371" w:rsidRPr="004F6371" w:rsidRDefault="004F6371" w:rsidP="004F6371">
            <w:pPr>
              <w:numPr>
                <w:ilvl w:val="12"/>
                <w:numId w:val="0"/>
              </w:numPr>
              <w:tabs>
                <w:tab w:val="center" w:pos="6804"/>
              </w:tabs>
              <w:ind w:right="-2"/>
              <w:jc w:val="right"/>
            </w:pPr>
          </w:p>
        </w:tc>
      </w:tr>
      <w:tr w:rsidR="004F6371" w:rsidRPr="007A77DC" w14:paraId="6AC830C0" w14:textId="77777777" w:rsidTr="004F6371">
        <w:trPr>
          <w:trHeight w:val="533"/>
        </w:trPr>
        <w:tc>
          <w:tcPr>
            <w:tcW w:w="6487" w:type="dxa"/>
            <w:vAlign w:val="center"/>
          </w:tcPr>
          <w:p w14:paraId="7B973631" w14:textId="77777777" w:rsidR="004F6371" w:rsidRPr="004F6371" w:rsidRDefault="004F6371" w:rsidP="004F6371">
            <w:pPr>
              <w:tabs>
                <w:tab w:val="num" w:pos="-790"/>
                <w:tab w:val="left" w:pos="-250"/>
                <w:tab w:val="left" w:pos="4820"/>
                <w:tab w:val="center" w:pos="8931"/>
              </w:tabs>
              <w:jc w:val="both"/>
              <w:rPr>
                <w:b/>
              </w:rPr>
            </w:pPr>
            <w:r w:rsidRPr="004F6371">
              <w:rPr>
                <w:b/>
              </w:rPr>
              <w:t>Ajánlati Ár (nettó HUF)</w:t>
            </w:r>
          </w:p>
        </w:tc>
        <w:tc>
          <w:tcPr>
            <w:tcW w:w="3260" w:type="dxa"/>
            <w:shd w:val="clear" w:color="auto" w:fill="FFFFFF" w:themeFill="background1"/>
            <w:vAlign w:val="center"/>
          </w:tcPr>
          <w:p w14:paraId="7306E691" w14:textId="77777777" w:rsidR="004F6371" w:rsidRPr="004F6371" w:rsidRDefault="004F6371" w:rsidP="004F6371">
            <w:pPr>
              <w:numPr>
                <w:ilvl w:val="12"/>
                <w:numId w:val="0"/>
              </w:numPr>
              <w:tabs>
                <w:tab w:val="center" w:pos="6804"/>
              </w:tabs>
              <w:ind w:right="-2"/>
              <w:jc w:val="center"/>
            </w:pPr>
            <w:r w:rsidRPr="004F6371">
              <w:rPr>
                <w:b/>
              </w:rPr>
              <w:t>…..……...… Ft</w:t>
            </w:r>
          </w:p>
        </w:tc>
      </w:tr>
    </w:tbl>
    <w:p w14:paraId="1D031B21" w14:textId="77777777" w:rsidR="004F6371" w:rsidRDefault="004F6371" w:rsidP="004F6371">
      <w:pPr>
        <w:numPr>
          <w:ilvl w:val="12"/>
          <w:numId w:val="0"/>
        </w:numPr>
        <w:rPr>
          <w:b/>
          <w:i/>
        </w:rPr>
      </w:pPr>
    </w:p>
    <w:p w14:paraId="1B3491B0" w14:textId="77777777" w:rsidR="004F6371" w:rsidRDefault="004F6371" w:rsidP="004F6371">
      <w:pPr>
        <w:numPr>
          <w:ilvl w:val="12"/>
          <w:numId w:val="0"/>
        </w:numPr>
        <w:rPr>
          <w:b/>
          <w:i/>
        </w:rPr>
      </w:pPr>
    </w:p>
    <w:p w14:paraId="4AC5D877" w14:textId="77777777" w:rsidR="004F6371" w:rsidRDefault="004F6371" w:rsidP="004F6371">
      <w:pPr>
        <w:numPr>
          <w:ilvl w:val="12"/>
          <w:numId w:val="0"/>
        </w:numPr>
        <w:rPr>
          <w:b/>
          <w:i/>
        </w:rPr>
      </w:pPr>
    </w:p>
    <w:p w14:paraId="230E2AAB" w14:textId="0E89C70C" w:rsidR="004F6371" w:rsidRDefault="004F6371" w:rsidP="004F6371">
      <w:pPr>
        <w:numPr>
          <w:ilvl w:val="12"/>
          <w:numId w:val="0"/>
        </w:numPr>
        <w:rPr>
          <w:b/>
          <w:i/>
        </w:rPr>
      </w:pPr>
    </w:p>
    <w:p w14:paraId="56A5CE35" w14:textId="77777777" w:rsidR="003365A2" w:rsidRDefault="003365A2" w:rsidP="004F6371">
      <w:pPr>
        <w:numPr>
          <w:ilvl w:val="12"/>
          <w:numId w:val="0"/>
        </w:numPr>
        <w:rPr>
          <w:b/>
          <w:i/>
        </w:rPr>
      </w:pPr>
    </w:p>
    <w:p w14:paraId="7187A900" w14:textId="77777777" w:rsidR="004F6371" w:rsidRDefault="004F6371" w:rsidP="004F6371">
      <w:pPr>
        <w:numPr>
          <w:ilvl w:val="12"/>
          <w:numId w:val="0"/>
        </w:numPr>
        <w:rPr>
          <w:b/>
          <w:i/>
        </w:rPr>
      </w:pPr>
    </w:p>
    <w:p w14:paraId="7C6B5EC1" w14:textId="77777777" w:rsidR="004F6371" w:rsidRDefault="004F6371" w:rsidP="004F6371">
      <w:pPr>
        <w:numPr>
          <w:ilvl w:val="12"/>
          <w:numId w:val="0"/>
        </w:numPr>
        <w:rPr>
          <w:b/>
          <w:i/>
        </w:rPr>
      </w:pPr>
    </w:p>
    <w:p w14:paraId="3E1F18C3" w14:textId="77777777" w:rsidR="004F6371" w:rsidRDefault="004F6371" w:rsidP="004F6371">
      <w:pPr>
        <w:spacing w:line="360" w:lineRule="auto"/>
        <w:jc w:val="center"/>
        <w:rPr>
          <w:b/>
          <w:i/>
        </w:rPr>
      </w:pPr>
      <w:r>
        <w:rPr>
          <w:b/>
          <w:i/>
        </w:rPr>
        <w:lastRenderedPageBreak/>
        <w:t xml:space="preserve">III. rész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4F6371" w:rsidRPr="007A77DC" w14:paraId="41C43A83" w14:textId="77777777" w:rsidTr="004F6371">
        <w:tc>
          <w:tcPr>
            <w:tcW w:w="6487" w:type="dxa"/>
            <w:shd w:val="clear" w:color="auto" w:fill="E0E0E0"/>
          </w:tcPr>
          <w:p w14:paraId="4A05B40D" w14:textId="77777777" w:rsidR="004F6371" w:rsidRPr="007A77DC" w:rsidRDefault="004F6371" w:rsidP="004F6371">
            <w:pPr>
              <w:numPr>
                <w:ilvl w:val="12"/>
                <w:numId w:val="0"/>
              </w:numPr>
              <w:tabs>
                <w:tab w:val="center" w:pos="6804"/>
              </w:tabs>
              <w:ind w:right="-2"/>
              <w:jc w:val="both"/>
              <w:rPr>
                <w:b/>
              </w:rPr>
            </w:pPr>
            <w:r w:rsidRPr="007A77DC">
              <w:rPr>
                <w:b/>
              </w:rPr>
              <w:t>Értékelési részszempont</w:t>
            </w:r>
          </w:p>
        </w:tc>
        <w:tc>
          <w:tcPr>
            <w:tcW w:w="3260" w:type="dxa"/>
            <w:tcBorders>
              <w:bottom w:val="single" w:sz="4" w:space="0" w:color="auto"/>
            </w:tcBorders>
            <w:shd w:val="clear" w:color="auto" w:fill="E0E0E0"/>
          </w:tcPr>
          <w:p w14:paraId="57D92DF0" w14:textId="77777777" w:rsidR="004F6371" w:rsidRPr="007A77DC" w:rsidRDefault="004F6371" w:rsidP="004F6371">
            <w:pPr>
              <w:numPr>
                <w:ilvl w:val="12"/>
                <w:numId w:val="0"/>
              </w:numPr>
              <w:tabs>
                <w:tab w:val="center" w:pos="6804"/>
              </w:tabs>
              <w:ind w:right="-2"/>
              <w:jc w:val="center"/>
              <w:rPr>
                <w:b/>
              </w:rPr>
            </w:pPr>
            <w:r w:rsidRPr="007A77DC">
              <w:rPr>
                <w:b/>
              </w:rPr>
              <w:t>megajánlott érték</w:t>
            </w:r>
          </w:p>
        </w:tc>
      </w:tr>
      <w:tr w:rsidR="004F6371" w:rsidRPr="007A77DC" w14:paraId="2D317259" w14:textId="77777777" w:rsidTr="004F6371">
        <w:trPr>
          <w:trHeight w:val="381"/>
        </w:trPr>
        <w:tc>
          <w:tcPr>
            <w:tcW w:w="6487" w:type="dxa"/>
            <w:vAlign w:val="center"/>
          </w:tcPr>
          <w:p w14:paraId="200583C4" w14:textId="77777777" w:rsidR="004F6371" w:rsidRPr="004F6371" w:rsidRDefault="004F6371" w:rsidP="004F6371">
            <w:pPr>
              <w:tabs>
                <w:tab w:val="num" w:pos="-790"/>
                <w:tab w:val="left" w:pos="-250"/>
                <w:tab w:val="left" w:pos="4820"/>
                <w:tab w:val="center" w:pos="8931"/>
              </w:tabs>
              <w:jc w:val="both"/>
              <w:rPr>
                <w:b/>
                <w:i/>
              </w:rPr>
            </w:pPr>
            <w:r w:rsidRPr="004F6371">
              <w:rPr>
                <w:b/>
                <w:i/>
              </w:rPr>
              <w:t>Minőségi szempont:</w:t>
            </w:r>
          </w:p>
        </w:tc>
        <w:tc>
          <w:tcPr>
            <w:tcW w:w="3260" w:type="dxa"/>
            <w:shd w:val="clear" w:color="auto" w:fill="D9D9D9" w:themeFill="background1" w:themeFillShade="D9"/>
            <w:vAlign w:val="center"/>
          </w:tcPr>
          <w:p w14:paraId="0E9CB752" w14:textId="77777777" w:rsidR="004F6371" w:rsidRPr="004F6371" w:rsidRDefault="004F6371" w:rsidP="004F6371">
            <w:pPr>
              <w:numPr>
                <w:ilvl w:val="12"/>
                <w:numId w:val="0"/>
              </w:numPr>
              <w:tabs>
                <w:tab w:val="center" w:pos="6804"/>
              </w:tabs>
              <w:ind w:right="-2"/>
              <w:jc w:val="right"/>
            </w:pPr>
          </w:p>
        </w:tc>
      </w:tr>
      <w:tr w:rsidR="004F6371" w:rsidRPr="007A77DC" w14:paraId="2998F4E9" w14:textId="77777777" w:rsidTr="004F6371">
        <w:trPr>
          <w:trHeight w:val="381"/>
        </w:trPr>
        <w:tc>
          <w:tcPr>
            <w:tcW w:w="6487" w:type="dxa"/>
            <w:vAlign w:val="center"/>
          </w:tcPr>
          <w:p w14:paraId="5CFC8497" w14:textId="77777777" w:rsidR="004F6371" w:rsidRPr="004F6371" w:rsidRDefault="004F6371" w:rsidP="004F6371">
            <w:pPr>
              <w:tabs>
                <w:tab w:val="num" w:pos="-790"/>
                <w:tab w:val="left" w:pos="-250"/>
                <w:tab w:val="left" w:pos="4820"/>
                <w:tab w:val="center" w:pos="8931"/>
              </w:tabs>
              <w:jc w:val="both"/>
            </w:pPr>
            <w:r w:rsidRPr="004F6371">
              <w:t>Vállalt szállítási határidő (napokban kifejezve; legfeljebb 42 nap)</w:t>
            </w:r>
          </w:p>
        </w:tc>
        <w:tc>
          <w:tcPr>
            <w:tcW w:w="3260" w:type="dxa"/>
            <w:tcBorders>
              <w:bottom w:val="single" w:sz="4" w:space="0" w:color="auto"/>
            </w:tcBorders>
            <w:vAlign w:val="center"/>
          </w:tcPr>
          <w:p w14:paraId="5E7780E7" w14:textId="77777777" w:rsidR="004F6371" w:rsidRPr="004F6371" w:rsidRDefault="004F6371" w:rsidP="004F6371">
            <w:pPr>
              <w:numPr>
                <w:ilvl w:val="12"/>
                <w:numId w:val="0"/>
              </w:numPr>
              <w:tabs>
                <w:tab w:val="center" w:pos="6804"/>
              </w:tabs>
              <w:ind w:right="-2"/>
              <w:jc w:val="center"/>
              <w:rPr>
                <w:b/>
              </w:rPr>
            </w:pPr>
            <w:r w:rsidRPr="004F6371">
              <w:rPr>
                <w:b/>
              </w:rPr>
              <w:t>…</w:t>
            </w:r>
            <w:proofErr w:type="gramStart"/>
            <w:r w:rsidRPr="004F6371">
              <w:rPr>
                <w:b/>
              </w:rPr>
              <w:t>…….</w:t>
            </w:r>
            <w:proofErr w:type="gramEnd"/>
            <w:r w:rsidRPr="004F6371">
              <w:rPr>
                <w:b/>
              </w:rPr>
              <w:t>nap</w:t>
            </w:r>
          </w:p>
        </w:tc>
      </w:tr>
      <w:tr w:rsidR="004F6371" w:rsidRPr="007A77DC" w14:paraId="774BBAC2" w14:textId="77777777" w:rsidTr="004F6371">
        <w:trPr>
          <w:trHeight w:val="381"/>
        </w:trPr>
        <w:tc>
          <w:tcPr>
            <w:tcW w:w="6487" w:type="dxa"/>
            <w:vAlign w:val="center"/>
          </w:tcPr>
          <w:p w14:paraId="6BF8640F" w14:textId="77777777" w:rsidR="004F6371" w:rsidRPr="004F6371" w:rsidRDefault="004F6371" w:rsidP="004F6371">
            <w:pPr>
              <w:tabs>
                <w:tab w:val="num" w:pos="-790"/>
                <w:tab w:val="left" w:pos="-250"/>
                <w:tab w:val="left" w:pos="4820"/>
                <w:tab w:val="center" w:pos="8931"/>
              </w:tabs>
              <w:jc w:val="both"/>
              <w:rPr>
                <w:b/>
                <w:i/>
              </w:rPr>
            </w:pPr>
            <w:r w:rsidRPr="004F6371">
              <w:t>Vállalt jótállás időtartama (egész hónapban kifejezve; minimum 12 hónap, maximum 60 hónap)</w:t>
            </w:r>
          </w:p>
        </w:tc>
        <w:tc>
          <w:tcPr>
            <w:tcW w:w="3260" w:type="dxa"/>
            <w:tcBorders>
              <w:bottom w:val="single" w:sz="4" w:space="0" w:color="auto"/>
            </w:tcBorders>
            <w:shd w:val="clear" w:color="auto" w:fill="FFFFFF" w:themeFill="background1"/>
            <w:vAlign w:val="center"/>
          </w:tcPr>
          <w:p w14:paraId="3323965A" w14:textId="77777777" w:rsidR="004F6371" w:rsidRPr="004F6371" w:rsidRDefault="004F6371" w:rsidP="004F6371">
            <w:pPr>
              <w:numPr>
                <w:ilvl w:val="12"/>
                <w:numId w:val="0"/>
              </w:numPr>
              <w:tabs>
                <w:tab w:val="center" w:pos="6804"/>
              </w:tabs>
              <w:ind w:right="-2"/>
              <w:jc w:val="center"/>
              <w:rPr>
                <w:b/>
              </w:rPr>
            </w:pPr>
            <w:r w:rsidRPr="004F6371">
              <w:rPr>
                <w:b/>
              </w:rPr>
              <w:t>…</w:t>
            </w:r>
            <w:proofErr w:type="gramStart"/>
            <w:r w:rsidRPr="004F6371">
              <w:rPr>
                <w:b/>
              </w:rPr>
              <w:t>…….</w:t>
            </w:r>
            <w:proofErr w:type="gramEnd"/>
            <w:r w:rsidRPr="004F6371">
              <w:rPr>
                <w:b/>
              </w:rPr>
              <w:t xml:space="preserve"> hónap</w:t>
            </w:r>
          </w:p>
        </w:tc>
      </w:tr>
      <w:tr w:rsidR="004F6371" w:rsidRPr="007A77DC" w14:paraId="13186445" w14:textId="77777777" w:rsidTr="004F6371">
        <w:trPr>
          <w:trHeight w:val="381"/>
        </w:trPr>
        <w:tc>
          <w:tcPr>
            <w:tcW w:w="6487" w:type="dxa"/>
            <w:vAlign w:val="center"/>
          </w:tcPr>
          <w:p w14:paraId="2F4889EE" w14:textId="77777777" w:rsidR="004F6371" w:rsidRPr="004F6371" w:rsidRDefault="004F6371" w:rsidP="004F6371">
            <w:pPr>
              <w:tabs>
                <w:tab w:val="num" w:pos="-790"/>
                <w:tab w:val="left" w:pos="-250"/>
                <w:tab w:val="left" w:pos="4820"/>
                <w:tab w:val="center" w:pos="8931"/>
              </w:tabs>
              <w:jc w:val="both"/>
              <w:rPr>
                <w:b/>
                <w:i/>
              </w:rPr>
            </w:pPr>
            <w:r w:rsidRPr="004F6371">
              <w:rPr>
                <w:b/>
                <w:i/>
              </w:rPr>
              <w:t>Ár szempont:</w:t>
            </w:r>
          </w:p>
        </w:tc>
        <w:tc>
          <w:tcPr>
            <w:tcW w:w="3260" w:type="dxa"/>
            <w:tcBorders>
              <w:bottom w:val="single" w:sz="4" w:space="0" w:color="auto"/>
            </w:tcBorders>
            <w:shd w:val="pct10" w:color="auto" w:fill="auto"/>
            <w:vAlign w:val="center"/>
          </w:tcPr>
          <w:p w14:paraId="0CE04735" w14:textId="77777777" w:rsidR="004F6371" w:rsidRPr="004F6371" w:rsidRDefault="004F6371" w:rsidP="004F6371">
            <w:pPr>
              <w:numPr>
                <w:ilvl w:val="12"/>
                <w:numId w:val="0"/>
              </w:numPr>
              <w:tabs>
                <w:tab w:val="center" w:pos="6804"/>
              </w:tabs>
              <w:ind w:right="-2"/>
              <w:jc w:val="right"/>
            </w:pPr>
          </w:p>
        </w:tc>
      </w:tr>
      <w:tr w:rsidR="004F6371" w:rsidRPr="007A77DC" w14:paraId="2F76933B" w14:textId="77777777" w:rsidTr="004F6371">
        <w:trPr>
          <w:trHeight w:val="533"/>
        </w:trPr>
        <w:tc>
          <w:tcPr>
            <w:tcW w:w="6487" w:type="dxa"/>
            <w:vAlign w:val="center"/>
          </w:tcPr>
          <w:p w14:paraId="29CB5E65" w14:textId="77777777" w:rsidR="004F6371" w:rsidRPr="004F6371" w:rsidRDefault="004F6371" w:rsidP="004F6371">
            <w:pPr>
              <w:tabs>
                <w:tab w:val="num" w:pos="-790"/>
                <w:tab w:val="left" w:pos="-250"/>
                <w:tab w:val="left" w:pos="4820"/>
                <w:tab w:val="center" w:pos="8931"/>
              </w:tabs>
              <w:jc w:val="both"/>
              <w:rPr>
                <w:b/>
              </w:rPr>
            </w:pPr>
            <w:r w:rsidRPr="004F6371">
              <w:rPr>
                <w:b/>
              </w:rPr>
              <w:t>Ajánlati Ár (nettó HUF)</w:t>
            </w:r>
          </w:p>
        </w:tc>
        <w:tc>
          <w:tcPr>
            <w:tcW w:w="3260" w:type="dxa"/>
            <w:shd w:val="clear" w:color="auto" w:fill="FFFFFF" w:themeFill="background1"/>
            <w:vAlign w:val="center"/>
          </w:tcPr>
          <w:p w14:paraId="79F10C6C" w14:textId="77777777" w:rsidR="004F6371" w:rsidRPr="004F6371" w:rsidRDefault="004F6371" w:rsidP="004F6371">
            <w:pPr>
              <w:numPr>
                <w:ilvl w:val="12"/>
                <w:numId w:val="0"/>
              </w:numPr>
              <w:tabs>
                <w:tab w:val="center" w:pos="6804"/>
              </w:tabs>
              <w:ind w:right="-2"/>
              <w:jc w:val="center"/>
            </w:pPr>
            <w:r w:rsidRPr="004F6371">
              <w:rPr>
                <w:b/>
              </w:rPr>
              <w:t>…..……...… Ft</w:t>
            </w:r>
          </w:p>
        </w:tc>
      </w:tr>
    </w:tbl>
    <w:p w14:paraId="72FB0BFB" w14:textId="77777777" w:rsidR="004F6371" w:rsidRDefault="004F6371" w:rsidP="004F6371">
      <w:pPr>
        <w:spacing w:line="360" w:lineRule="auto"/>
        <w:jc w:val="center"/>
        <w:rPr>
          <w:b/>
          <w:i/>
        </w:rPr>
      </w:pPr>
    </w:p>
    <w:p w14:paraId="24079C50" w14:textId="77777777" w:rsidR="004F6371" w:rsidRDefault="004F6371" w:rsidP="004F6371">
      <w:pPr>
        <w:spacing w:line="360" w:lineRule="auto"/>
        <w:jc w:val="center"/>
        <w:rPr>
          <w:b/>
          <w:i/>
        </w:rPr>
      </w:pPr>
      <w:r>
        <w:rPr>
          <w:b/>
          <w:i/>
        </w:rPr>
        <w:t xml:space="preserve">IV. rész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4F6371" w:rsidRPr="007A77DC" w14:paraId="5F5A251C" w14:textId="77777777" w:rsidTr="004F6371">
        <w:tc>
          <w:tcPr>
            <w:tcW w:w="6487" w:type="dxa"/>
            <w:shd w:val="clear" w:color="auto" w:fill="E0E0E0"/>
          </w:tcPr>
          <w:p w14:paraId="530473EA" w14:textId="77777777" w:rsidR="004F6371" w:rsidRPr="007A77DC" w:rsidRDefault="004F6371" w:rsidP="004F6371">
            <w:pPr>
              <w:numPr>
                <w:ilvl w:val="12"/>
                <w:numId w:val="0"/>
              </w:numPr>
              <w:tabs>
                <w:tab w:val="center" w:pos="6804"/>
              </w:tabs>
              <w:ind w:right="-2"/>
              <w:jc w:val="both"/>
              <w:rPr>
                <w:b/>
              </w:rPr>
            </w:pPr>
            <w:r w:rsidRPr="007A77DC">
              <w:rPr>
                <w:b/>
              </w:rPr>
              <w:t>Értékelési részszempont</w:t>
            </w:r>
          </w:p>
        </w:tc>
        <w:tc>
          <w:tcPr>
            <w:tcW w:w="3260" w:type="dxa"/>
            <w:tcBorders>
              <w:bottom w:val="single" w:sz="4" w:space="0" w:color="auto"/>
            </w:tcBorders>
            <w:shd w:val="clear" w:color="auto" w:fill="E0E0E0"/>
          </w:tcPr>
          <w:p w14:paraId="6CDFC374" w14:textId="77777777" w:rsidR="004F6371" w:rsidRPr="007A77DC" w:rsidRDefault="004F6371" w:rsidP="004F6371">
            <w:pPr>
              <w:numPr>
                <w:ilvl w:val="12"/>
                <w:numId w:val="0"/>
              </w:numPr>
              <w:tabs>
                <w:tab w:val="center" w:pos="6804"/>
              </w:tabs>
              <w:ind w:right="-2"/>
              <w:jc w:val="center"/>
              <w:rPr>
                <w:b/>
              </w:rPr>
            </w:pPr>
            <w:r w:rsidRPr="007A77DC">
              <w:rPr>
                <w:b/>
              </w:rPr>
              <w:t>megajánlott érték</w:t>
            </w:r>
          </w:p>
        </w:tc>
      </w:tr>
      <w:tr w:rsidR="004F6371" w:rsidRPr="007A77DC" w14:paraId="070EED77" w14:textId="77777777" w:rsidTr="004F6371">
        <w:trPr>
          <w:trHeight w:val="381"/>
        </w:trPr>
        <w:tc>
          <w:tcPr>
            <w:tcW w:w="6487" w:type="dxa"/>
            <w:vAlign w:val="center"/>
          </w:tcPr>
          <w:p w14:paraId="204E99A3" w14:textId="77777777" w:rsidR="004F6371" w:rsidRPr="004F6371" w:rsidRDefault="004F6371" w:rsidP="004F6371">
            <w:pPr>
              <w:tabs>
                <w:tab w:val="num" w:pos="-790"/>
                <w:tab w:val="left" w:pos="-250"/>
                <w:tab w:val="left" w:pos="4820"/>
                <w:tab w:val="center" w:pos="8931"/>
              </w:tabs>
              <w:jc w:val="both"/>
              <w:rPr>
                <w:b/>
                <w:i/>
              </w:rPr>
            </w:pPr>
            <w:r w:rsidRPr="004F6371">
              <w:rPr>
                <w:b/>
                <w:i/>
              </w:rPr>
              <w:t>Minőségi szempont:</w:t>
            </w:r>
          </w:p>
        </w:tc>
        <w:tc>
          <w:tcPr>
            <w:tcW w:w="3260" w:type="dxa"/>
            <w:shd w:val="clear" w:color="auto" w:fill="D9D9D9" w:themeFill="background1" w:themeFillShade="D9"/>
            <w:vAlign w:val="center"/>
          </w:tcPr>
          <w:p w14:paraId="0268BC5D" w14:textId="77777777" w:rsidR="004F6371" w:rsidRPr="004F6371" w:rsidRDefault="004F6371" w:rsidP="004F6371">
            <w:pPr>
              <w:numPr>
                <w:ilvl w:val="12"/>
                <w:numId w:val="0"/>
              </w:numPr>
              <w:tabs>
                <w:tab w:val="center" w:pos="6804"/>
              </w:tabs>
              <w:ind w:right="-2"/>
              <w:jc w:val="right"/>
            </w:pPr>
          </w:p>
        </w:tc>
      </w:tr>
      <w:tr w:rsidR="004F6371" w:rsidRPr="007A77DC" w14:paraId="30E7D754" w14:textId="77777777" w:rsidTr="004F6371">
        <w:trPr>
          <w:trHeight w:val="381"/>
        </w:trPr>
        <w:tc>
          <w:tcPr>
            <w:tcW w:w="6487" w:type="dxa"/>
            <w:vAlign w:val="center"/>
          </w:tcPr>
          <w:p w14:paraId="62B8B21E" w14:textId="77777777" w:rsidR="004F6371" w:rsidRPr="004F6371" w:rsidRDefault="004F6371" w:rsidP="004F6371">
            <w:pPr>
              <w:tabs>
                <w:tab w:val="num" w:pos="-790"/>
                <w:tab w:val="left" w:pos="-250"/>
                <w:tab w:val="left" w:pos="4820"/>
                <w:tab w:val="center" w:pos="8931"/>
              </w:tabs>
              <w:jc w:val="both"/>
            </w:pPr>
            <w:r w:rsidRPr="004F6371">
              <w:t>Vállalt szállítási határidő (napokban kifejezve; legfeljebb 42 nap)</w:t>
            </w:r>
          </w:p>
        </w:tc>
        <w:tc>
          <w:tcPr>
            <w:tcW w:w="3260" w:type="dxa"/>
            <w:tcBorders>
              <w:bottom w:val="single" w:sz="4" w:space="0" w:color="auto"/>
            </w:tcBorders>
            <w:vAlign w:val="center"/>
          </w:tcPr>
          <w:p w14:paraId="62960918" w14:textId="77777777" w:rsidR="004F6371" w:rsidRPr="004F6371" w:rsidRDefault="004F6371" w:rsidP="004F6371">
            <w:pPr>
              <w:numPr>
                <w:ilvl w:val="12"/>
                <w:numId w:val="0"/>
              </w:numPr>
              <w:tabs>
                <w:tab w:val="center" w:pos="6804"/>
              </w:tabs>
              <w:ind w:right="-2"/>
              <w:jc w:val="center"/>
              <w:rPr>
                <w:b/>
              </w:rPr>
            </w:pPr>
            <w:r w:rsidRPr="004F6371">
              <w:rPr>
                <w:b/>
              </w:rPr>
              <w:t>…</w:t>
            </w:r>
            <w:proofErr w:type="gramStart"/>
            <w:r w:rsidRPr="004F6371">
              <w:rPr>
                <w:b/>
              </w:rPr>
              <w:t>…….</w:t>
            </w:r>
            <w:proofErr w:type="gramEnd"/>
            <w:r w:rsidRPr="004F6371">
              <w:rPr>
                <w:b/>
              </w:rPr>
              <w:t>nap</w:t>
            </w:r>
          </w:p>
        </w:tc>
      </w:tr>
      <w:tr w:rsidR="004F6371" w:rsidRPr="007A77DC" w14:paraId="475D5F5E" w14:textId="77777777" w:rsidTr="004F6371">
        <w:trPr>
          <w:trHeight w:val="381"/>
        </w:trPr>
        <w:tc>
          <w:tcPr>
            <w:tcW w:w="6487" w:type="dxa"/>
            <w:vAlign w:val="center"/>
          </w:tcPr>
          <w:p w14:paraId="493C83C9" w14:textId="77777777" w:rsidR="004F6371" w:rsidRPr="004F6371" w:rsidRDefault="004F6371" w:rsidP="004F6371">
            <w:pPr>
              <w:tabs>
                <w:tab w:val="num" w:pos="-790"/>
                <w:tab w:val="left" w:pos="-250"/>
                <w:tab w:val="left" w:pos="4820"/>
                <w:tab w:val="center" w:pos="8931"/>
              </w:tabs>
              <w:jc w:val="both"/>
              <w:rPr>
                <w:b/>
                <w:i/>
              </w:rPr>
            </w:pPr>
            <w:r w:rsidRPr="004F6371">
              <w:t>Vállalt jótállás időtartama (egész hónapban kifejezve; minimum 12 hónap, maximum 60 hónap)</w:t>
            </w:r>
          </w:p>
        </w:tc>
        <w:tc>
          <w:tcPr>
            <w:tcW w:w="3260" w:type="dxa"/>
            <w:tcBorders>
              <w:bottom w:val="single" w:sz="4" w:space="0" w:color="auto"/>
            </w:tcBorders>
            <w:shd w:val="clear" w:color="auto" w:fill="FFFFFF" w:themeFill="background1"/>
            <w:vAlign w:val="center"/>
          </w:tcPr>
          <w:p w14:paraId="3198A0CB" w14:textId="77777777" w:rsidR="004F6371" w:rsidRPr="004F6371" w:rsidRDefault="004F6371" w:rsidP="004F6371">
            <w:pPr>
              <w:numPr>
                <w:ilvl w:val="12"/>
                <w:numId w:val="0"/>
              </w:numPr>
              <w:tabs>
                <w:tab w:val="center" w:pos="6804"/>
              </w:tabs>
              <w:ind w:right="-2"/>
              <w:jc w:val="center"/>
              <w:rPr>
                <w:b/>
              </w:rPr>
            </w:pPr>
            <w:r w:rsidRPr="004F6371">
              <w:rPr>
                <w:b/>
              </w:rPr>
              <w:t>…</w:t>
            </w:r>
            <w:proofErr w:type="gramStart"/>
            <w:r w:rsidRPr="004F6371">
              <w:rPr>
                <w:b/>
              </w:rPr>
              <w:t>…….</w:t>
            </w:r>
            <w:proofErr w:type="gramEnd"/>
            <w:r w:rsidRPr="004F6371">
              <w:rPr>
                <w:b/>
              </w:rPr>
              <w:t xml:space="preserve"> hónap</w:t>
            </w:r>
          </w:p>
        </w:tc>
      </w:tr>
      <w:tr w:rsidR="004F6371" w:rsidRPr="007A77DC" w14:paraId="634166B3" w14:textId="77777777" w:rsidTr="004F6371">
        <w:trPr>
          <w:trHeight w:val="381"/>
        </w:trPr>
        <w:tc>
          <w:tcPr>
            <w:tcW w:w="6487" w:type="dxa"/>
            <w:vAlign w:val="center"/>
          </w:tcPr>
          <w:p w14:paraId="642067E5" w14:textId="77777777" w:rsidR="004F6371" w:rsidRPr="004F6371" w:rsidRDefault="004F6371" w:rsidP="004F6371">
            <w:pPr>
              <w:tabs>
                <w:tab w:val="num" w:pos="-790"/>
                <w:tab w:val="left" w:pos="-250"/>
                <w:tab w:val="left" w:pos="4820"/>
                <w:tab w:val="center" w:pos="8931"/>
              </w:tabs>
              <w:jc w:val="both"/>
              <w:rPr>
                <w:b/>
                <w:i/>
              </w:rPr>
            </w:pPr>
            <w:r w:rsidRPr="004F6371">
              <w:rPr>
                <w:b/>
                <w:i/>
              </w:rPr>
              <w:t>Ár szempont:</w:t>
            </w:r>
          </w:p>
        </w:tc>
        <w:tc>
          <w:tcPr>
            <w:tcW w:w="3260" w:type="dxa"/>
            <w:tcBorders>
              <w:bottom w:val="single" w:sz="4" w:space="0" w:color="auto"/>
            </w:tcBorders>
            <w:shd w:val="pct10" w:color="auto" w:fill="auto"/>
            <w:vAlign w:val="center"/>
          </w:tcPr>
          <w:p w14:paraId="4A3EB8B9" w14:textId="77777777" w:rsidR="004F6371" w:rsidRPr="004F6371" w:rsidRDefault="004F6371" w:rsidP="004F6371">
            <w:pPr>
              <w:numPr>
                <w:ilvl w:val="12"/>
                <w:numId w:val="0"/>
              </w:numPr>
              <w:tabs>
                <w:tab w:val="center" w:pos="6804"/>
              </w:tabs>
              <w:ind w:right="-2"/>
              <w:jc w:val="right"/>
            </w:pPr>
          </w:p>
        </w:tc>
      </w:tr>
      <w:tr w:rsidR="004F6371" w:rsidRPr="007A77DC" w14:paraId="6DAF8712" w14:textId="77777777" w:rsidTr="004F6371">
        <w:trPr>
          <w:trHeight w:val="533"/>
        </w:trPr>
        <w:tc>
          <w:tcPr>
            <w:tcW w:w="6487" w:type="dxa"/>
            <w:vAlign w:val="center"/>
          </w:tcPr>
          <w:p w14:paraId="5F0DC488" w14:textId="77777777" w:rsidR="004F6371" w:rsidRPr="004F6371" w:rsidRDefault="004F6371" w:rsidP="004F6371">
            <w:pPr>
              <w:tabs>
                <w:tab w:val="num" w:pos="-790"/>
                <w:tab w:val="left" w:pos="-250"/>
                <w:tab w:val="left" w:pos="4820"/>
                <w:tab w:val="center" w:pos="8931"/>
              </w:tabs>
              <w:jc w:val="both"/>
              <w:rPr>
                <w:b/>
              </w:rPr>
            </w:pPr>
            <w:r w:rsidRPr="004F6371">
              <w:rPr>
                <w:b/>
              </w:rPr>
              <w:t>Ajánlati Ár (nettó HUF)</w:t>
            </w:r>
          </w:p>
        </w:tc>
        <w:tc>
          <w:tcPr>
            <w:tcW w:w="3260" w:type="dxa"/>
            <w:shd w:val="clear" w:color="auto" w:fill="FFFFFF" w:themeFill="background1"/>
            <w:vAlign w:val="center"/>
          </w:tcPr>
          <w:p w14:paraId="2E3977A3" w14:textId="77777777" w:rsidR="004F6371" w:rsidRPr="004F6371" w:rsidRDefault="004F6371" w:rsidP="004F6371">
            <w:pPr>
              <w:numPr>
                <w:ilvl w:val="12"/>
                <w:numId w:val="0"/>
              </w:numPr>
              <w:tabs>
                <w:tab w:val="center" w:pos="6804"/>
              </w:tabs>
              <w:ind w:right="-2"/>
              <w:jc w:val="center"/>
            </w:pPr>
            <w:r w:rsidRPr="004F6371">
              <w:rPr>
                <w:b/>
              </w:rPr>
              <w:t>…..……...… Ft</w:t>
            </w:r>
          </w:p>
        </w:tc>
      </w:tr>
    </w:tbl>
    <w:p w14:paraId="01DDBC19" w14:textId="77777777" w:rsidR="004F6371" w:rsidRDefault="004F6371" w:rsidP="004F6371">
      <w:pPr>
        <w:numPr>
          <w:ilvl w:val="12"/>
          <w:numId w:val="0"/>
        </w:numPr>
        <w:rPr>
          <w:b/>
          <w:i/>
        </w:rPr>
      </w:pPr>
    </w:p>
    <w:p w14:paraId="3285B69E" w14:textId="77777777" w:rsidR="004F6371" w:rsidRDefault="004F6371" w:rsidP="004F6371">
      <w:pPr>
        <w:numPr>
          <w:ilvl w:val="12"/>
          <w:numId w:val="0"/>
        </w:numPr>
        <w:rPr>
          <w:b/>
          <w:i/>
        </w:rPr>
      </w:pPr>
    </w:p>
    <w:p w14:paraId="4EBB9355" w14:textId="77777777" w:rsidR="00220638" w:rsidRPr="00CB7C45" w:rsidRDefault="00220638" w:rsidP="00E56974">
      <w:pPr>
        <w:numPr>
          <w:ilvl w:val="12"/>
          <w:numId w:val="0"/>
        </w:numPr>
        <w:rPr>
          <w:b/>
          <w:i/>
          <w:sz w:val="22"/>
          <w:szCs w:val="22"/>
        </w:rPr>
      </w:pPr>
    </w:p>
    <w:p w14:paraId="0D0FFCBF" w14:textId="77777777" w:rsidR="00BD770C" w:rsidRDefault="00BD770C" w:rsidP="00BD770C">
      <w:pPr>
        <w:numPr>
          <w:ilvl w:val="12"/>
          <w:numId w:val="0"/>
        </w:numPr>
        <w:jc w:val="right"/>
        <w:rPr>
          <w:b/>
          <w:i/>
        </w:rPr>
      </w:pPr>
    </w:p>
    <w:p w14:paraId="395FEF33" w14:textId="77777777" w:rsidR="00E56974" w:rsidRPr="007B577A" w:rsidRDefault="00E56974" w:rsidP="00E56974">
      <w:pPr>
        <w:jc w:val="both"/>
      </w:pPr>
      <w:r w:rsidRPr="007B577A">
        <w:t>Kelt: ____________________, 201</w:t>
      </w:r>
      <w:r w:rsidR="00C403E0">
        <w:t>8</w:t>
      </w:r>
      <w:r w:rsidRPr="007B577A">
        <w:t>. ________ hó ___ nap</w:t>
      </w:r>
    </w:p>
    <w:p w14:paraId="306839C4" w14:textId="77777777" w:rsidR="00E56974" w:rsidRDefault="00E56974" w:rsidP="00E56974"/>
    <w:p w14:paraId="297CDD8F" w14:textId="77777777" w:rsidR="005977D5" w:rsidRDefault="005977D5" w:rsidP="00E56974"/>
    <w:p w14:paraId="364C8A1F" w14:textId="77777777" w:rsidR="00E56974" w:rsidRPr="007B577A" w:rsidRDefault="00E56974" w:rsidP="00E56974">
      <w:pPr>
        <w:jc w:val="right"/>
      </w:pPr>
      <w:r w:rsidRPr="007B577A">
        <w:t>________________________</w:t>
      </w:r>
    </w:p>
    <w:p w14:paraId="315B9291" w14:textId="77777777" w:rsidR="00E56974" w:rsidRPr="000C7D83" w:rsidRDefault="00E56974" w:rsidP="00E56974">
      <w:pPr>
        <w:ind w:left="6829"/>
        <w:jc w:val="both"/>
      </w:pPr>
      <w:r>
        <w:t xml:space="preserve">  </w:t>
      </w:r>
      <w:r w:rsidR="005131CF">
        <w:t xml:space="preserve">      </w:t>
      </w:r>
      <w:r>
        <w:t xml:space="preserve"> </w:t>
      </w:r>
      <w:r w:rsidRPr="007B577A">
        <w:t>Cégszerű aláírás</w:t>
      </w:r>
    </w:p>
    <w:p w14:paraId="21128D35" w14:textId="77777777" w:rsidR="00E56974" w:rsidRDefault="00E56974" w:rsidP="00E56974">
      <w:pPr>
        <w:jc w:val="both"/>
        <w:rPr>
          <w:b/>
          <w:sz w:val="20"/>
          <w:szCs w:val="20"/>
        </w:rPr>
      </w:pPr>
    </w:p>
    <w:p w14:paraId="5FBFFD7F" w14:textId="77777777" w:rsidR="005131CF" w:rsidRDefault="005131CF" w:rsidP="00E56974">
      <w:pPr>
        <w:jc w:val="both"/>
        <w:rPr>
          <w:b/>
          <w:sz w:val="20"/>
          <w:szCs w:val="20"/>
        </w:rPr>
      </w:pPr>
    </w:p>
    <w:p w14:paraId="636CE9C5" w14:textId="77777777" w:rsidR="005131CF" w:rsidRDefault="005131CF" w:rsidP="00E56974">
      <w:pPr>
        <w:jc w:val="both"/>
        <w:rPr>
          <w:b/>
          <w:sz w:val="20"/>
          <w:szCs w:val="20"/>
        </w:rPr>
      </w:pPr>
    </w:p>
    <w:p w14:paraId="64511556" w14:textId="77777777" w:rsidR="005131CF" w:rsidRDefault="005131CF" w:rsidP="00E56974">
      <w:pPr>
        <w:jc w:val="both"/>
        <w:rPr>
          <w:b/>
          <w:sz w:val="20"/>
          <w:szCs w:val="20"/>
        </w:rPr>
      </w:pPr>
    </w:p>
    <w:p w14:paraId="15AC7E3A" w14:textId="77777777" w:rsidR="00F52330" w:rsidRDefault="00E56974" w:rsidP="00857119">
      <w:pPr>
        <w:numPr>
          <w:ilvl w:val="12"/>
          <w:numId w:val="0"/>
        </w:numPr>
        <w:jc w:val="both"/>
        <w:rPr>
          <w:i/>
          <w:sz w:val="20"/>
          <w:szCs w:val="20"/>
        </w:rPr>
      </w:pPr>
      <w:r w:rsidRPr="00D15939">
        <w:rPr>
          <w:i/>
          <w:sz w:val="20"/>
          <w:szCs w:val="20"/>
        </w:rPr>
        <w:t>A kapcsolattartóként azon személyt nevezze</w:t>
      </w:r>
      <w:r>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p>
    <w:p w14:paraId="157345D3" w14:textId="77777777" w:rsidR="004F6371" w:rsidRDefault="004F6371" w:rsidP="006A0DDD">
      <w:pPr>
        <w:numPr>
          <w:ilvl w:val="12"/>
          <w:numId w:val="0"/>
        </w:numPr>
        <w:spacing w:line="360" w:lineRule="auto"/>
        <w:jc w:val="right"/>
        <w:rPr>
          <w:b/>
          <w:i/>
        </w:rPr>
      </w:pPr>
    </w:p>
    <w:p w14:paraId="024A5F76" w14:textId="77777777" w:rsidR="004F6371" w:rsidRDefault="004F6371" w:rsidP="006A0DDD">
      <w:pPr>
        <w:numPr>
          <w:ilvl w:val="12"/>
          <w:numId w:val="0"/>
        </w:numPr>
        <w:spacing w:line="360" w:lineRule="auto"/>
        <w:jc w:val="right"/>
        <w:rPr>
          <w:b/>
          <w:i/>
        </w:rPr>
      </w:pPr>
    </w:p>
    <w:p w14:paraId="7A3CE0FE" w14:textId="77777777" w:rsidR="004F6371" w:rsidRDefault="004F6371" w:rsidP="006A0DDD">
      <w:pPr>
        <w:numPr>
          <w:ilvl w:val="12"/>
          <w:numId w:val="0"/>
        </w:numPr>
        <w:spacing w:line="360" w:lineRule="auto"/>
        <w:jc w:val="right"/>
        <w:rPr>
          <w:b/>
          <w:i/>
        </w:rPr>
      </w:pPr>
    </w:p>
    <w:p w14:paraId="0C907A26" w14:textId="77777777" w:rsidR="004F6371" w:rsidRDefault="004F6371" w:rsidP="006A0DDD">
      <w:pPr>
        <w:numPr>
          <w:ilvl w:val="12"/>
          <w:numId w:val="0"/>
        </w:numPr>
        <w:spacing w:line="360" w:lineRule="auto"/>
        <w:jc w:val="right"/>
        <w:rPr>
          <w:b/>
          <w:i/>
        </w:rPr>
      </w:pPr>
    </w:p>
    <w:p w14:paraId="1DAAB064" w14:textId="77777777" w:rsidR="004F6371" w:rsidRDefault="004F6371" w:rsidP="006A0DDD">
      <w:pPr>
        <w:numPr>
          <w:ilvl w:val="12"/>
          <w:numId w:val="0"/>
        </w:numPr>
        <w:spacing w:line="360" w:lineRule="auto"/>
        <w:jc w:val="right"/>
        <w:rPr>
          <w:b/>
          <w:i/>
        </w:rPr>
      </w:pPr>
    </w:p>
    <w:p w14:paraId="383DA2BA" w14:textId="77777777" w:rsidR="004F6371" w:rsidRDefault="004F6371" w:rsidP="006A0DDD">
      <w:pPr>
        <w:numPr>
          <w:ilvl w:val="12"/>
          <w:numId w:val="0"/>
        </w:numPr>
        <w:spacing w:line="360" w:lineRule="auto"/>
        <w:jc w:val="right"/>
        <w:rPr>
          <w:b/>
          <w:i/>
        </w:rPr>
      </w:pPr>
    </w:p>
    <w:p w14:paraId="2F988E77" w14:textId="77777777" w:rsidR="004F6371" w:rsidRDefault="004F6371" w:rsidP="006A0DDD">
      <w:pPr>
        <w:numPr>
          <w:ilvl w:val="12"/>
          <w:numId w:val="0"/>
        </w:numPr>
        <w:spacing w:line="360" w:lineRule="auto"/>
        <w:jc w:val="right"/>
        <w:rPr>
          <w:b/>
          <w:i/>
        </w:rPr>
      </w:pPr>
    </w:p>
    <w:p w14:paraId="0A9E3D5B" w14:textId="77777777" w:rsidR="004F6371" w:rsidRDefault="004F6371" w:rsidP="006A0DDD">
      <w:pPr>
        <w:numPr>
          <w:ilvl w:val="12"/>
          <w:numId w:val="0"/>
        </w:numPr>
        <w:spacing w:line="360" w:lineRule="auto"/>
        <w:jc w:val="right"/>
        <w:rPr>
          <w:b/>
          <w:i/>
        </w:rPr>
      </w:pPr>
    </w:p>
    <w:p w14:paraId="73A48287" w14:textId="77777777" w:rsidR="006A0DDD" w:rsidRPr="007C70E7" w:rsidRDefault="006A0DDD" w:rsidP="006A0DDD">
      <w:pPr>
        <w:numPr>
          <w:ilvl w:val="12"/>
          <w:numId w:val="0"/>
        </w:numPr>
        <w:spacing w:line="360" w:lineRule="auto"/>
        <w:jc w:val="right"/>
        <w:rPr>
          <w:b/>
          <w:i/>
        </w:rPr>
      </w:pPr>
      <w:r w:rsidRPr="007C70E7">
        <w:rPr>
          <w:b/>
          <w:i/>
        </w:rPr>
        <w:lastRenderedPageBreak/>
        <w:t>2</w:t>
      </w:r>
      <w:r w:rsidR="004F6371">
        <w:rPr>
          <w:b/>
          <w:i/>
        </w:rPr>
        <w:t>/</w:t>
      </w:r>
      <w:proofErr w:type="gramStart"/>
      <w:r w:rsidR="004F6371">
        <w:rPr>
          <w:b/>
          <w:i/>
        </w:rPr>
        <w:t>A</w:t>
      </w:r>
      <w:r w:rsidRPr="007C70E7">
        <w:rPr>
          <w:b/>
          <w:i/>
        </w:rPr>
        <w:t>.</w:t>
      </w:r>
      <w:proofErr w:type="gramEnd"/>
      <w:r w:rsidRPr="007C70E7">
        <w:rPr>
          <w:b/>
          <w:i/>
        </w:rPr>
        <w:t xml:space="preserve"> </w:t>
      </w:r>
      <w:proofErr w:type="gramStart"/>
      <w:r w:rsidRPr="007C70E7">
        <w:rPr>
          <w:b/>
          <w:i/>
        </w:rPr>
        <w:t>számú</w:t>
      </w:r>
      <w:proofErr w:type="gramEnd"/>
      <w:r w:rsidRPr="007C70E7">
        <w:rPr>
          <w:b/>
          <w:i/>
        </w:rPr>
        <w:t xml:space="preserve"> melléklet</w:t>
      </w:r>
    </w:p>
    <w:p w14:paraId="09307746" w14:textId="77777777" w:rsidR="006A0DDD" w:rsidRDefault="006A0DDD" w:rsidP="006A0DDD">
      <w:pPr>
        <w:jc w:val="center"/>
        <w:rPr>
          <w:rFonts w:ascii="Times New Roman félkövér" w:hAnsi="Times New Roman félkövér"/>
          <w:b/>
          <w:caps/>
          <w:sz w:val="28"/>
          <w:szCs w:val="28"/>
        </w:rPr>
      </w:pPr>
      <w:r w:rsidRPr="007E338C">
        <w:rPr>
          <w:rFonts w:ascii="Times New Roman félkövér" w:hAnsi="Times New Roman félkövér"/>
          <w:b/>
          <w:caps/>
          <w:sz w:val="28"/>
          <w:szCs w:val="28"/>
        </w:rPr>
        <w:t>ÁrTÁBLÁZAT</w:t>
      </w:r>
    </w:p>
    <w:p w14:paraId="235C6038" w14:textId="77777777" w:rsidR="006A0DDD" w:rsidRDefault="006A0DDD" w:rsidP="006A0DDD">
      <w:pPr>
        <w:spacing w:before="120" w:after="120"/>
        <w:jc w:val="center"/>
        <w:rPr>
          <w:b/>
          <w:bCs/>
          <w:iCs/>
        </w:rPr>
      </w:pPr>
      <w:r w:rsidRPr="007C70E7">
        <w:rPr>
          <w:b/>
          <w:bCs/>
          <w:iCs/>
        </w:rPr>
        <w:t>„</w:t>
      </w:r>
      <w:r w:rsidR="004F6371">
        <w:rPr>
          <w:b/>
          <w:bCs/>
          <w:iCs/>
        </w:rPr>
        <w:t xml:space="preserve">Hang-és fénytechnikai eszközök beszerzése </w:t>
      </w:r>
      <w:r w:rsidR="00616E6B" w:rsidRPr="007C70E7">
        <w:rPr>
          <w:b/>
          <w:bCs/>
          <w:iCs/>
        </w:rPr>
        <w:t>”</w:t>
      </w:r>
    </w:p>
    <w:p w14:paraId="29E40921" w14:textId="77777777" w:rsidR="004F6371" w:rsidRPr="004F6371" w:rsidRDefault="004F6371" w:rsidP="004F6371">
      <w:pPr>
        <w:spacing w:before="120" w:after="120"/>
        <w:jc w:val="center"/>
        <w:rPr>
          <w:b/>
          <w:bCs/>
          <w:iCs/>
        </w:rPr>
      </w:pPr>
      <w:r w:rsidRPr="004F6371">
        <w:rPr>
          <w:b/>
          <w:bCs/>
          <w:iCs/>
        </w:rPr>
        <w:t>I.</w:t>
      </w:r>
      <w:r>
        <w:rPr>
          <w:b/>
          <w:bCs/>
          <w:iCs/>
        </w:rPr>
        <w:t xml:space="preserve"> </w:t>
      </w:r>
      <w:r w:rsidRPr="004F6371">
        <w:rPr>
          <w:b/>
          <w:bCs/>
          <w:iCs/>
        </w:rPr>
        <w:t xml:space="preserve">rész </w:t>
      </w:r>
    </w:p>
    <w:tbl>
      <w:tblPr>
        <w:tblStyle w:val="Rcsostblzat"/>
        <w:tblW w:w="0" w:type="auto"/>
        <w:tblLayout w:type="fixed"/>
        <w:tblLook w:val="04A0" w:firstRow="1" w:lastRow="0" w:firstColumn="1" w:lastColumn="0" w:noHBand="0" w:noVBand="1"/>
      </w:tblPr>
      <w:tblGrid>
        <w:gridCol w:w="4390"/>
        <w:gridCol w:w="1842"/>
        <w:gridCol w:w="1418"/>
        <w:gridCol w:w="1979"/>
      </w:tblGrid>
      <w:tr w:rsidR="005131CF" w14:paraId="2668F9CF" w14:textId="77777777" w:rsidTr="003365A2">
        <w:tc>
          <w:tcPr>
            <w:tcW w:w="4390" w:type="dxa"/>
            <w:vAlign w:val="center"/>
          </w:tcPr>
          <w:p w14:paraId="2C3F0717" w14:textId="77777777" w:rsidR="005131CF" w:rsidRPr="002D1B2B" w:rsidRDefault="004F6371" w:rsidP="002D1B2B">
            <w:pPr>
              <w:spacing w:before="120" w:after="120"/>
              <w:jc w:val="center"/>
              <w:rPr>
                <w:b/>
                <w:bCs/>
                <w:iCs/>
              </w:rPr>
            </w:pPr>
            <w:r>
              <w:rPr>
                <w:b/>
                <w:bCs/>
                <w:iCs/>
              </w:rPr>
              <w:t>Termék/eszköz</w:t>
            </w:r>
            <w:r w:rsidR="005131CF" w:rsidRPr="002D1B2B">
              <w:rPr>
                <w:b/>
                <w:bCs/>
                <w:iCs/>
              </w:rPr>
              <w:t xml:space="preserve"> megnevezése</w:t>
            </w:r>
          </w:p>
        </w:tc>
        <w:tc>
          <w:tcPr>
            <w:tcW w:w="1842" w:type="dxa"/>
            <w:vAlign w:val="center"/>
          </w:tcPr>
          <w:p w14:paraId="08FFB781" w14:textId="77777777" w:rsidR="005131CF" w:rsidRPr="002D1B2B" w:rsidRDefault="005131CF" w:rsidP="002D1B2B">
            <w:pPr>
              <w:spacing w:before="120" w:after="120"/>
              <w:jc w:val="center"/>
              <w:rPr>
                <w:b/>
                <w:bCs/>
                <w:iCs/>
              </w:rPr>
            </w:pPr>
            <w:r w:rsidRPr="002D1B2B">
              <w:rPr>
                <w:b/>
                <w:bCs/>
                <w:iCs/>
              </w:rPr>
              <w:t>Egységár</w:t>
            </w:r>
          </w:p>
        </w:tc>
        <w:tc>
          <w:tcPr>
            <w:tcW w:w="1418" w:type="dxa"/>
            <w:vAlign w:val="center"/>
          </w:tcPr>
          <w:p w14:paraId="552F818A" w14:textId="77777777" w:rsidR="005131CF" w:rsidRPr="002D1B2B" w:rsidRDefault="004F6371" w:rsidP="002D1B2B">
            <w:pPr>
              <w:spacing w:before="120" w:after="120"/>
              <w:jc w:val="center"/>
              <w:rPr>
                <w:b/>
                <w:bCs/>
                <w:iCs/>
              </w:rPr>
            </w:pPr>
            <w:r>
              <w:rPr>
                <w:b/>
                <w:bCs/>
                <w:iCs/>
              </w:rPr>
              <w:t>Darabszám</w:t>
            </w:r>
          </w:p>
        </w:tc>
        <w:tc>
          <w:tcPr>
            <w:tcW w:w="1979" w:type="dxa"/>
            <w:vAlign w:val="center"/>
          </w:tcPr>
          <w:p w14:paraId="1A897562" w14:textId="77777777" w:rsidR="005131CF" w:rsidRPr="002D1B2B" w:rsidRDefault="002D1B2B" w:rsidP="002D1B2B">
            <w:pPr>
              <w:spacing w:before="120" w:after="120"/>
              <w:jc w:val="center"/>
              <w:rPr>
                <w:b/>
                <w:bCs/>
                <w:iCs/>
              </w:rPr>
            </w:pPr>
            <w:r>
              <w:rPr>
                <w:b/>
                <w:bCs/>
                <w:iCs/>
              </w:rPr>
              <w:t>Összesen</w:t>
            </w:r>
          </w:p>
        </w:tc>
      </w:tr>
      <w:tr w:rsidR="005131CF" w14:paraId="11659664" w14:textId="77777777" w:rsidTr="003365A2">
        <w:tc>
          <w:tcPr>
            <w:tcW w:w="4390" w:type="dxa"/>
            <w:vAlign w:val="center"/>
          </w:tcPr>
          <w:p w14:paraId="24443F6F" w14:textId="77777777" w:rsidR="005131CF" w:rsidRPr="00F03ED7" w:rsidRDefault="00F03ED7" w:rsidP="002D1B2B">
            <w:pPr>
              <w:tabs>
                <w:tab w:val="left" w:pos="0"/>
              </w:tabs>
              <w:jc w:val="center"/>
              <w:rPr>
                <w:bCs/>
                <w:iCs/>
              </w:rPr>
            </w:pPr>
            <w:r w:rsidRPr="00F03ED7">
              <w:t>4 csatornás digitális UHF sávban működő vevő egység</w:t>
            </w:r>
          </w:p>
        </w:tc>
        <w:tc>
          <w:tcPr>
            <w:tcW w:w="1842" w:type="dxa"/>
            <w:vAlign w:val="center"/>
          </w:tcPr>
          <w:p w14:paraId="694258DE" w14:textId="77777777" w:rsidR="005131CF" w:rsidRPr="00F03ED7" w:rsidRDefault="005131CF" w:rsidP="004F6371">
            <w:pPr>
              <w:spacing w:before="120" w:after="120"/>
              <w:jc w:val="center"/>
              <w:rPr>
                <w:bCs/>
                <w:iCs/>
              </w:rPr>
            </w:pPr>
            <w:r w:rsidRPr="00F03ED7">
              <w:rPr>
                <w:bCs/>
                <w:iCs/>
              </w:rPr>
              <w:t>.............Nettó F</w:t>
            </w:r>
            <w:r w:rsidR="004F6371" w:rsidRPr="00F03ED7">
              <w:rPr>
                <w:bCs/>
                <w:iCs/>
              </w:rPr>
              <w:t>t</w:t>
            </w:r>
          </w:p>
        </w:tc>
        <w:tc>
          <w:tcPr>
            <w:tcW w:w="1418" w:type="dxa"/>
            <w:vAlign w:val="center"/>
          </w:tcPr>
          <w:p w14:paraId="31582ACB" w14:textId="77777777" w:rsidR="005131CF" w:rsidRPr="00F03ED7" w:rsidRDefault="00F03ED7" w:rsidP="002D1B2B">
            <w:pPr>
              <w:spacing w:before="120" w:after="120"/>
              <w:jc w:val="center"/>
              <w:rPr>
                <w:bCs/>
                <w:iCs/>
              </w:rPr>
            </w:pPr>
            <w:r w:rsidRPr="00F03ED7">
              <w:rPr>
                <w:bCs/>
                <w:iCs/>
              </w:rPr>
              <w:t>3</w:t>
            </w:r>
          </w:p>
        </w:tc>
        <w:tc>
          <w:tcPr>
            <w:tcW w:w="1979" w:type="dxa"/>
            <w:vAlign w:val="center"/>
          </w:tcPr>
          <w:p w14:paraId="1E6E8809" w14:textId="77777777" w:rsidR="005131CF" w:rsidRPr="00F03ED7" w:rsidRDefault="005C13CC" w:rsidP="002D1B2B">
            <w:pPr>
              <w:spacing w:before="120" w:after="120"/>
              <w:jc w:val="center"/>
              <w:rPr>
                <w:bCs/>
                <w:iCs/>
              </w:rPr>
            </w:pPr>
            <w:r w:rsidRPr="00F03ED7">
              <w:rPr>
                <w:bCs/>
                <w:iCs/>
              </w:rPr>
              <w:t>..............Ft</w:t>
            </w:r>
          </w:p>
        </w:tc>
      </w:tr>
      <w:tr w:rsidR="005131CF" w14:paraId="4FEBE2EE" w14:textId="77777777" w:rsidTr="003365A2">
        <w:tc>
          <w:tcPr>
            <w:tcW w:w="4390" w:type="dxa"/>
            <w:vAlign w:val="center"/>
          </w:tcPr>
          <w:p w14:paraId="01473AFF" w14:textId="77777777" w:rsidR="005131CF" w:rsidRPr="00F03ED7" w:rsidRDefault="00F03ED7" w:rsidP="002D1B2B">
            <w:pPr>
              <w:spacing w:before="120" w:after="120"/>
              <w:jc w:val="center"/>
              <w:rPr>
                <w:bCs/>
                <w:iCs/>
              </w:rPr>
            </w:pPr>
            <w:r w:rsidRPr="00F03ED7">
              <w:t>2 csatornás digitális UHF sávban működő vevő egység</w:t>
            </w:r>
          </w:p>
        </w:tc>
        <w:tc>
          <w:tcPr>
            <w:tcW w:w="1842" w:type="dxa"/>
            <w:vAlign w:val="center"/>
          </w:tcPr>
          <w:p w14:paraId="24AEF2C0" w14:textId="77777777" w:rsidR="005131CF" w:rsidRPr="00F03ED7" w:rsidRDefault="004F6371" w:rsidP="002D1B2B">
            <w:pPr>
              <w:spacing w:before="120" w:after="120"/>
              <w:jc w:val="center"/>
              <w:rPr>
                <w:bCs/>
                <w:iCs/>
              </w:rPr>
            </w:pPr>
            <w:r w:rsidRPr="00F03ED7">
              <w:rPr>
                <w:bCs/>
                <w:iCs/>
              </w:rPr>
              <w:t>.............Nettó Ft</w:t>
            </w:r>
          </w:p>
        </w:tc>
        <w:tc>
          <w:tcPr>
            <w:tcW w:w="1418" w:type="dxa"/>
            <w:vAlign w:val="center"/>
          </w:tcPr>
          <w:p w14:paraId="66A3665F" w14:textId="77777777" w:rsidR="005131CF" w:rsidRPr="00F03ED7" w:rsidRDefault="00F03ED7" w:rsidP="002D1B2B">
            <w:pPr>
              <w:spacing w:before="120" w:after="120"/>
              <w:jc w:val="center"/>
              <w:rPr>
                <w:bCs/>
                <w:iCs/>
              </w:rPr>
            </w:pPr>
            <w:r w:rsidRPr="00F03ED7">
              <w:rPr>
                <w:bCs/>
                <w:iCs/>
              </w:rPr>
              <w:t>1</w:t>
            </w:r>
          </w:p>
        </w:tc>
        <w:tc>
          <w:tcPr>
            <w:tcW w:w="1979" w:type="dxa"/>
            <w:vAlign w:val="center"/>
          </w:tcPr>
          <w:p w14:paraId="259B3FD0" w14:textId="77777777" w:rsidR="005131CF" w:rsidRPr="00F03ED7" w:rsidRDefault="005C13CC" w:rsidP="002D1B2B">
            <w:pPr>
              <w:spacing w:before="120" w:after="120"/>
              <w:jc w:val="center"/>
              <w:rPr>
                <w:bCs/>
                <w:iCs/>
              </w:rPr>
            </w:pPr>
            <w:r w:rsidRPr="00F03ED7">
              <w:rPr>
                <w:bCs/>
                <w:iCs/>
              </w:rPr>
              <w:t>..............Ft</w:t>
            </w:r>
          </w:p>
        </w:tc>
      </w:tr>
      <w:tr w:rsidR="005131CF" w14:paraId="1146AC31" w14:textId="77777777" w:rsidTr="003365A2">
        <w:tc>
          <w:tcPr>
            <w:tcW w:w="4390" w:type="dxa"/>
            <w:vAlign w:val="center"/>
          </w:tcPr>
          <w:p w14:paraId="276DB288" w14:textId="77777777" w:rsidR="005131CF" w:rsidRPr="00F03ED7" w:rsidRDefault="00F03ED7" w:rsidP="002D1B2B">
            <w:pPr>
              <w:spacing w:before="120" w:after="120"/>
              <w:jc w:val="center"/>
              <w:rPr>
                <w:bCs/>
                <w:iCs/>
              </w:rPr>
            </w:pPr>
            <w:r w:rsidRPr="00F03ED7">
              <w:t xml:space="preserve">Szélessávú </w:t>
            </w:r>
            <w:proofErr w:type="spellStart"/>
            <w:r w:rsidRPr="00F03ED7">
              <w:t>helikális</w:t>
            </w:r>
            <w:proofErr w:type="spellEnd"/>
            <w:r w:rsidRPr="00F03ED7">
              <w:t xml:space="preserve"> </w:t>
            </w:r>
            <w:proofErr w:type="gramStart"/>
            <w:r w:rsidRPr="00F03ED7">
              <w:t>antenna rögzítő</w:t>
            </w:r>
            <w:proofErr w:type="gramEnd"/>
            <w:r w:rsidRPr="00F03ED7">
              <w:t xml:space="preserve"> szerelvényekkel</w:t>
            </w:r>
          </w:p>
        </w:tc>
        <w:tc>
          <w:tcPr>
            <w:tcW w:w="1842" w:type="dxa"/>
            <w:vAlign w:val="center"/>
          </w:tcPr>
          <w:p w14:paraId="3666DEBA" w14:textId="77777777" w:rsidR="005131CF" w:rsidRPr="00F03ED7" w:rsidRDefault="004F6371" w:rsidP="002D1B2B">
            <w:pPr>
              <w:spacing w:before="120" w:after="120"/>
              <w:jc w:val="center"/>
              <w:rPr>
                <w:bCs/>
                <w:iCs/>
              </w:rPr>
            </w:pPr>
            <w:r w:rsidRPr="00F03ED7">
              <w:rPr>
                <w:bCs/>
                <w:iCs/>
              </w:rPr>
              <w:t>.............Nettó Ft</w:t>
            </w:r>
          </w:p>
        </w:tc>
        <w:tc>
          <w:tcPr>
            <w:tcW w:w="1418" w:type="dxa"/>
            <w:vAlign w:val="center"/>
          </w:tcPr>
          <w:p w14:paraId="237B5ED0" w14:textId="77777777" w:rsidR="005131CF" w:rsidRPr="00F03ED7" w:rsidRDefault="00F03ED7" w:rsidP="002D1B2B">
            <w:pPr>
              <w:spacing w:before="120" w:after="120"/>
              <w:jc w:val="center"/>
              <w:rPr>
                <w:bCs/>
                <w:iCs/>
              </w:rPr>
            </w:pPr>
            <w:r w:rsidRPr="00F03ED7">
              <w:rPr>
                <w:bCs/>
                <w:iCs/>
              </w:rPr>
              <w:t>2</w:t>
            </w:r>
          </w:p>
        </w:tc>
        <w:tc>
          <w:tcPr>
            <w:tcW w:w="1979" w:type="dxa"/>
            <w:vAlign w:val="center"/>
          </w:tcPr>
          <w:p w14:paraId="4EF111DA" w14:textId="77777777" w:rsidR="005131CF" w:rsidRPr="00F03ED7" w:rsidRDefault="005C13CC" w:rsidP="002D1B2B">
            <w:pPr>
              <w:spacing w:before="120" w:after="120"/>
              <w:jc w:val="center"/>
              <w:rPr>
                <w:bCs/>
                <w:iCs/>
              </w:rPr>
            </w:pPr>
            <w:r w:rsidRPr="00F03ED7">
              <w:rPr>
                <w:bCs/>
                <w:iCs/>
              </w:rPr>
              <w:t>..............Ft</w:t>
            </w:r>
          </w:p>
        </w:tc>
      </w:tr>
      <w:tr w:rsidR="005131CF" w14:paraId="02830E4B" w14:textId="77777777" w:rsidTr="003365A2">
        <w:tc>
          <w:tcPr>
            <w:tcW w:w="4390" w:type="dxa"/>
            <w:vAlign w:val="center"/>
          </w:tcPr>
          <w:p w14:paraId="5F489F07" w14:textId="77777777" w:rsidR="005131CF" w:rsidRPr="00F03ED7" w:rsidRDefault="00F03ED7" w:rsidP="002D1B2B">
            <w:pPr>
              <w:spacing w:before="120" w:after="120"/>
              <w:jc w:val="center"/>
              <w:rPr>
                <w:bCs/>
                <w:iCs/>
              </w:rPr>
            </w:pPr>
            <w:r w:rsidRPr="00F03ED7">
              <w:t>Szélessávú antennajel osztó</w:t>
            </w:r>
          </w:p>
        </w:tc>
        <w:tc>
          <w:tcPr>
            <w:tcW w:w="1842" w:type="dxa"/>
            <w:vAlign w:val="center"/>
          </w:tcPr>
          <w:p w14:paraId="0009B779" w14:textId="77777777" w:rsidR="005131CF" w:rsidRPr="00F03ED7" w:rsidRDefault="004F6371" w:rsidP="002D1B2B">
            <w:pPr>
              <w:spacing w:before="120" w:after="120"/>
              <w:jc w:val="center"/>
              <w:rPr>
                <w:bCs/>
                <w:iCs/>
              </w:rPr>
            </w:pPr>
            <w:r w:rsidRPr="00F03ED7">
              <w:rPr>
                <w:bCs/>
                <w:iCs/>
              </w:rPr>
              <w:t>.............Nettó Ft</w:t>
            </w:r>
          </w:p>
        </w:tc>
        <w:tc>
          <w:tcPr>
            <w:tcW w:w="1418" w:type="dxa"/>
            <w:vAlign w:val="center"/>
          </w:tcPr>
          <w:p w14:paraId="0FD04DF7" w14:textId="77777777" w:rsidR="002D1B2B" w:rsidRPr="00F03ED7" w:rsidRDefault="00F03ED7" w:rsidP="002D1B2B">
            <w:pPr>
              <w:spacing w:before="120" w:after="120"/>
              <w:jc w:val="center"/>
              <w:rPr>
                <w:bCs/>
                <w:iCs/>
              </w:rPr>
            </w:pPr>
            <w:r w:rsidRPr="00F03ED7">
              <w:rPr>
                <w:bCs/>
                <w:iCs/>
              </w:rPr>
              <w:t>1</w:t>
            </w:r>
          </w:p>
        </w:tc>
        <w:tc>
          <w:tcPr>
            <w:tcW w:w="1979" w:type="dxa"/>
            <w:vAlign w:val="center"/>
          </w:tcPr>
          <w:p w14:paraId="454BA844" w14:textId="77777777" w:rsidR="005131CF" w:rsidRPr="00F03ED7" w:rsidRDefault="005C13CC" w:rsidP="002D1B2B">
            <w:pPr>
              <w:spacing w:before="120" w:after="120"/>
              <w:jc w:val="center"/>
              <w:rPr>
                <w:bCs/>
                <w:iCs/>
              </w:rPr>
            </w:pPr>
            <w:r w:rsidRPr="00F03ED7">
              <w:rPr>
                <w:bCs/>
                <w:iCs/>
              </w:rPr>
              <w:t>..............Ft</w:t>
            </w:r>
          </w:p>
        </w:tc>
      </w:tr>
      <w:tr w:rsidR="005131CF" w14:paraId="07E9A558" w14:textId="77777777" w:rsidTr="003365A2">
        <w:tc>
          <w:tcPr>
            <w:tcW w:w="4390" w:type="dxa"/>
            <w:vAlign w:val="center"/>
          </w:tcPr>
          <w:p w14:paraId="78C80F7C" w14:textId="77777777" w:rsidR="005131CF" w:rsidRPr="00F03ED7" w:rsidRDefault="00F03ED7" w:rsidP="002D1B2B">
            <w:pPr>
              <w:spacing w:before="120" w:after="120"/>
              <w:jc w:val="center"/>
              <w:rPr>
                <w:bCs/>
                <w:iCs/>
              </w:rPr>
            </w:pPr>
            <w:r w:rsidRPr="00F03ED7">
              <w:t>50ohm-os RG214 antenna kábel (30 méter)</w:t>
            </w:r>
          </w:p>
        </w:tc>
        <w:tc>
          <w:tcPr>
            <w:tcW w:w="1842" w:type="dxa"/>
            <w:tcBorders>
              <w:bottom w:val="single" w:sz="4" w:space="0" w:color="auto"/>
            </w:tcBorders>
            <w:vAlign w:val="center"/>
          </w:tcPr>
          <w:p w14:paraId="2E0709C0" w14:textId="77777777" w:rsidR="005131CF" w:rsidRPr="00F03ED7" w:rsidRDefault="004F6371" w:rsidP="002D1B2B">
            <w:pPr>
              <w:spacing w:before="120" w:after="120"/>
              <w:jc w:val="center"/>
              <w:rPr>
                <w:bCs/>
                <w:iCs/>
              </w:rPr>
            </w:pPr>
            <w:r w:rsidRPr="00F03ED7">
              <w:rPr>
                <w:bCs/>
                <w:iCs/>
              </w:rPr>
              <w:t>.............Nettó Ft</w:t>
            </w:r>
          </w:p>
        </w:tc>
        <w:tc>
          <w:tcPr>
            <w:tcW w:w="1418" w:type="dxa"/>
            <w:tcBorders>
              <w:bottom w:val="single" w:sz="4" w:space="0" w:color="auto"/>
            </w:tcBorders>
            <w:vAlign w:val="center"/>
          </w:tcPr>
          <w:p w14:paraId="5F0DE556" w14:textId="77777777" w:rsidR="005131CF" w:rsidRPr="00F03ED7" w:rsidRDefault="00F03ED7" w:rsidP="002D1B2B">
            <w:pPr>
              <w:spacing w:before="120" w:after="120"/>
              <w:jc w:val="center"/>
              <w:rPr>
                <w:bCs/>
                <w:iCs/>
              </w:rPr>
            </w:pPr>
            <w:r w:rsidRPr="00F03ED7">
              <w:rPr>
                <w:bCs/>
                <w:iCs/>
              </w:rPr>
              <w:t>2</w:t>
            </w:r>
          </w:p>
        </w:tc>
        <w:tc>
          <w:tcPr>
            <w:tcW w:w="1979" w:type="dxa"/>
            <w:vAlign w:val="center"/>
          </w:tcPr>
          <w:p w14:paraId="3324053C" w14:textId="77777777" w:rsidR="005131CF" w:rsidRPr="00F03ED7" w:rsidRDefault="005C13CC" w:rsidP="002D1B2B">
            <w:pPr>
              <w:spacing w:before="120" w:after="120"/>
              <w:jc w:val="center"/>
              <w:rPr>
                <w:bCs/>
                <w:iCs/>
              </w:rPr>
            </w:pPr>
            <w:r w:rsidRPr="00F03ED7">
              <w:rPr>
                <w:bCs/>
                <w:iCs/>
              </w:rPr>
              <w:t>..............Ft</w:t>
            </w:r>
          </w:p>
        </w:tc>
      </w:tr>
      <w:tr w:rsidR="00915457" w14:paraId="58BB4806" w14:textId="77777777" w:rsidTr="003365A2">
        <w:tc>
          <w:tcPr>
            <w:tcW w:w="4390" w:type="dxa"/>
            <w:vAlign w:val="center"/>
          </w:tcPr>
          <w:p w14:paraId="2978CC94" w14:textId="77777777" w:rsidR="00915457" w:rsidRPr="00F03ED7" w:rsidRDefault="00F03ED7" w:rsidP="002D1B2B">
            <w:pPr>
              <w:spacing w:before="120" w:after="120"/>
              <w:jc w:val="center"/>
              <w:rPr>
                <w:bCs/>
                <w:iCs/>
              </w:rPr>
            </w:pPr>
            <w:r w:rsidRPr="00F03ED7">
              <w:t>Digitális zsebadó</w:t>
            </w:r>
          </w:p>
        </w:tc>
        <w:tc>
          <w:tcPr>
            <w:tcW w:w="1842" w:type="dxa"/>
            <w:tcBorders>
              <w:bottom w:val="single" w:sz="4" w:space="0" w:color="auto"/>
            </w:tcBorders>
            <w:vAlign w:val="center"/>
          </w:tcPr>
          <w:p w14:paraId="1A4D18AB" w14:textId="77777777" w:rsidR="00915457" w:rsidRPr="00F03ED7" w:rsidRDefault="004F6371" w:rsidP="002D1B2B">
            <w:pPr>
              <w:spacing w:before="120" w:after="120"/>
              <w:jc w:val="center"/>
              <w:rPr>
                <w:bCs/>
                <w:iCs/>
              </w:rPr>
            </w:pPr>
            <w:r w:rsidRPr="00F03ED7">
              <w:rPr>
                <w:bCs/>
                <w:iCs/>
              </w:rPr>
              <w:t>.............Nettó Ft</w:t>
            </w:r>
          </w:p>
        </w:tc>
        <w:tc>
          <w:tcPr>
            <w:tcW w:w="1418" w:type="dxa"/>
            <w:tcBorders>
              <w:bottom w:val="single" w:sz="4" w:space="0" w:color="auto"/>
            </w:tcBorders>
            <w:vAlign w:val="center"/>
          </w:tcPr>
          <w:p w14:paraId="1AB815DD" w14:textId="77777777" w:rsidR="00915457" w:rsidRPr="00F03ED7" w:rsidRDefault="00F03ED7" w:rsidP="002D1B2B">
            <w:pPr>
              <w:spacing w:before="120" w:after="120"/>
              <w:jc w:val="center"/>
              <w:rPr>
                <w:bCs/>
                <w:iCs/>
              </w:rPr>
            </w:pPr>
            <w:r w:rsidRPr="00F03ED7">
              <w:rPr>
                <w:bCs/>
                <w:iCs/>
              </w:rPr>
              <w:t>14</w:t>
            </w:r>
          </w:p>
        </w:tc>
        <w:tc>
          <w:tcPr>
            <w:tcW w:w="1979" w:type="dxa"/>
            <w:vAlign w:val="center"/>
          </w:tcPr>
          <w:p w14:paraId="232B8C8A" w14:textId="77777777" w:rsidR="00915457" w:rsidRPr="00F03ED7" w:rsidRDefault="00915457" w:rsidP="002D1B2B">
            <w:pPr>
              <w:spacing w:before="120" w:after="120"/>
              <w:jc w:val="center"/>
              <w:rPr>
                <w:bCs/>
                <w:iCs/>
              </w:rPr>
            </w:pPr>
            <w:r w:rsidRPr="00F03ED7">
              <w:rPr>
                <w:bCs/>
                <w:iCs/>
              </w:rPr>
              <w:t>..............Ft</w:t>
            </w:r>
          </w:p>
        </w:tc>
      </w:tr>
      <w:tr w:rsidR="00F03ED7" w14:paraId="4F80E26C" w14:textId="77777777" w:rsidTr="003365A2">
        <w:tc>
          <w:tcPr>
            <w:tcW w:w="4390" w:type="dxa"/>
            <w:vAlign w:val="center"/>
          </w:tcPr>
          <w:p w14:paraId="23C6E95F" w14:textId="77777777" w:rsidR="00F03ED7" w:rsidRPr="00F03ED7" w:rsidRDefault="00F03ED7" w:rsidP="002D1B2B">
            <w:pPr>
              <w:spacing w:before="120" w:after="120"/>
              <w:jc w:val="center"/>
              <w:rPr>
                <w:bCs/>
                <w:iCs/>
              </w:rPr>
            </w:pPr>
            <w:proofErr w:type="gramStart"/>
            <w:r w:rsidRPr="00F03ED7">
              <w:t>Professzionális</w:t>
            </w:r>
            <w:proofErr w:type="gramEnd"/>
            <w:r w:rsidRPr="00F03ED7">
              <w:t xml:space="preserve"> kondenzátor </w:t>
            </w:r>
            <w:proofErr w:type="spellStart"/>
            <w:r w:rsidRPr="00F03ED7">
              <w:t>mikroport</w:t>
            </w:r>
            <w:proofErr w:type="spellEnd"/>
            <w:r w:rsidRPr="00F03ED7">
              <w:t xml:space="preserve"> kapszula</w:t>
            </w:r>
          </w:p>
        </w:tc>
        <w:tc>
          <w:tcPr>
            <w:tcW w:w="1842" w:type="dxa"/>
            <w:tcBorders>
              <w:bottom w:val="single" w:sz="4" w:space="0" w:color="auto"/>
            </w:tcBorders>
            <w:vAlign w:val="center"/>
          </w:tcPr>
          <w:p w14:paraId="20F3972A" w14:textId="77777777" w:rsidR="00F03ED7" w:rsidRPr="00F03ED7" w:rsidRDefault="00F03ED7" w:rsidP="00B96B11">
            <w:pPr>
              <w:spacing w:before="120" w:after="120"/>
              <w:jc w:val="center"/>
              <w:rPr>
                <w:bCs/>
                <w:iCs/>
              </w:rPr>
            </w:pPr>
            <w:r w:rsidRPr="00F03ED7">
              <w:rPr>
                <w:bCs/>
                <w:iCs/>
              </w:rPr>
              <w:t>.............Nettó Ft</w:t>
            </w:r>
          </w:p>
        </w:tc>
        <w:tc>
          <w:tcPr>
            <w:tcW w:w="1418" w:type="dxa"/>
            <w:tcBorders>
              <w:bottom w:val="single" w:sz="4" w:space="0" w:color="auto"/>
            </w:tcBorders>
            <w:vAlign w:val="center"/>
          </w:tcPr>
          <w:p w14:paraId="3BFADBD5" w14:textId="77777777" w:rsidR="00F03ED7" w:rsidRPr="00F03ED7" w:rsidRDefault="00F03ED7" w:rsidP="00B96B11">
            <w:pPr>
              <w:spacing w:before="120" w:after="120"/>
              <w:jc w:val="center"/>
              <w:rPr>
                <w:bCs/>
                <w:iCs/>
              </w:rPr>
            </w:pPr>
            <w:r w:rsidRPr="00F03ED7">
              <w:rPr>
                <w:bCs/>
                <w:iCs/>
              </w:rPr>
              <w:t>10</w:t>
            </w:r>
          </w:p>
        </w:tc>
        <w:tc>
          <w:tcPr>
            <w:tcW w:w="1979" w:type="dxa"/>
            <w:vAlign w:val="center"/>
          </w:tcPr>
          <w:p w14:paraId="21D04F5A" w14:textId="77777777" w:rsidR="00F03ED7" w:rsidRPr="00F03ED7" w:rsidRDefault="00F03ED7" w:rsidP="00B96B11">
            <w:pPr>
              <w:spacing w:before="120" w:after="120"/>
              <w:jc w:val="center"/>
              <w:rPr>
                <w:bCs/>
                <w:iCs/>
              </w:rPr>
            </w:pPr>
            <w:r w:rsidRPr="00F03ED7">
              <w:rPr>
                <w:bCs/>
                <w:iCs/>
              </w:rPr>
              <w:t>..............Ft</w:t>
            </w:r>
          </w:p>
        </w:tc>
      </w:tr>
      <w:tr w:rsidR="00F03ED7" w14:paraId="5E71B76A" w14:textId="77777777" w:rsidTr="003365A2">
        <w:tc>
          <w:tcPr>
            <w:tcW w:w="4390" w:type="dxa"/>
            <w:vAlign w:val="center"/>
          </w:tcPr>
          <w:p w14:paraId="1E7B21F4" w14:textId="77777777" w:rsidR="00F03ED7" w:rsidRPr="00F03ED7" w:rsidRDefault="00F03ED7" w:rsidP="00F03ED7">
            <w:pPr>
              <w:spacing w:before="120" w:after="120"/>
              <w:jc w:val="center"/>
              <w:rPr>
                <w:bCs/>
                <w:iCs/>
              </w:rPr>
            </w:pPr>
            <w:proofErr w:type="gramStart"/>
            <w:r w:rsidRPr="00F03ED7">
              <w:t>Professzionális</w:t>
            </w:r>
            <w:proofErr w:type="gramEnd"/>
            <w:r w:rsidRPr="00F03ED7">
              <w:t xml:space="preserve"> kondenzátor </w:t>
            </w:r>
            <w:proofErr w:type="spellStart"/>
            <w:r w:rsidRPr="00F03ED7">
              <w:t>headset</w:t>
            </w:r>
            <w:proofErr w:type="spellEnd"/>
            <w:r w:rsidRPr="00F03ED7">
              <w:t xml:space="preserve"> mikrofon, lecsatolható kábel és adapter</w:t>
            </w:r>
          </w:p>
        </w:tc>
        <w:tc>
          <w:tcPr>
            <w:tcW w:w="1842" w:type="dxa"/>
            <w:tcBorders>
              <w:bottom w:val="single" w:sz="4" w:space="0" w:color="auto"/>
            </w:tcBorders>
            <w:vAlign w:val="center"/>
          </w:tcPr>
          <w:p w14:paraId="74D24383" w14:textId="77777777" w:rsidR="00F03ED7" w:rsidRPr="00F03ED7" w:rsidRDefault="00F03ED7" w:rsidP="00B96B11">
            <w:pPr>
              <w:spacing w:before="120" w:after="120"/>
              <w:jc w:val="center"/>
              <w:rPr>
                <w:bCs/>
                <w:iCs/>
              </w:rPr>
            </w:pPr>
            <w:r w:rsidRPr="00F03ED7">
              <w:rPr>
                <w:bCs/>
                <w:iCs/>
              </w:rPr>
              <w:t>.............Nettó Ft</w:t>
            </w:r>
          </w:p>
        </w:tc>
        <w:tc>
          <w:tcPr>
            <w:tcW w:w="1418" w:type="dxa"/>
            <w:tcBorders>
              <w:bottom w:val="single" w:sz="4" w:space="0" w:color="auto"/>
            </w:tcBorders>
            <w:vAlign w:val="center"/>
          </w:tcPr>
          <w:p w14:paraId="4174E96F" w14:textId="77777777" w:rsidR="00F03ED7" w:rsidRPr="00F03ED7" w:rsidRDefault="00F03ED7" w:rsidP="00B96B11">
            <w:pPr>
              <w:spacing w:before="120" w:after="120"/>
              <w:jc w:val="center"/>
              <w:rPr>
                <w:bCs/>
                <w:iCs/>
              </w:rPr>
            </w:pPr>
            <w:r w:rsidRPr="00F03ED7">
              <w:rPr>
                <w:bCs/>
                <w:iCs/>
              </w:rPr>
              <w:t>4</w:t>
            </w:r>
          </w:p>
        </w:tc>
        <w:tc>
          <w:tcPr>
            <w:tcW w:w="1979" w:type="dxa"/>
            <w:vAlign w:val="center"/>
          </w:tcPr>
          <w:p w14:paraId="3D2C1015" w14:textId="77777777" w:rsidR="00F03ED7" w:rsidRPr="00F03ED7" w:rsidRDefault="00F03ED7" w:rsidP="00B96B11">
            <w:pPr>
              <w:spacing w:before="120" w:after="120"/>
              <w:jc w:val="center"/>
              <w:rPr>
                <w:bCs/>
                <w:iCs/>
              </w:rPr>
            </w:pPr>
            <w:r w:rsidRPr="00F03ED7">
              <w:rPr>
                <w:bCs/>
                <w:iCs/>
              </w:rPr>
              <w:t>..............Ft</w:t>
            </w:r>
          </w:p>
        </w:tc>
      </w:tr>
      <w:tr w:rsidR="00F03ED7" w14:paraId="146B4222" w14:textId="77777777" w:rsidTr="003365A2">
        <w:tc>
          <w:tcPr>
            <w:tcW w:w="4390" w:type="dxa"/>
            <w:vAlign w:val="center"/>
          </w:tcPr>
          <w:p w14:paraId="4B9649C7" w14:textId="77777777" w:rsidR="00F03ED7" w:rsidRPr="00F03ED7" w:rsidRDefault="00F03ED7" w:rsidP="002D1B2B">
            <w:pPr>
              <w:spacing w:before="120" w:after="120"/>
              <w:jc w:val="center"/>
              <w:rPr>
                <w:bCs/>
                <w:iCs/>
              </w:rPr>
            </w:pPr>
            <w:r w:rsidRPr="00F03ED7">
              <w:t>Digitális kéziadó</w:t>
            </w:r>
          </w:p>
        </w:tc>
        <w:tc>
          <w:tcPr>
            <w:tcW w:w="1842" w:type="dxa"/>
            <w:tcBorders>
              <w:bottom w:val="single" w:sz="4" w:space="0" w:color="auto"/>
            </w:tcBorders>
            <w:vAlign w:val="center"/>
          </w:tcPr>
          <w:p w14:paraId="5F994330" w14:textId="77777777" w:rsidR="00F03ED7" w:rsidRPr="00F03ED7" w:rsidRDefault="00F03ED7" w:rsidP="00B96B11">
            <w:pPr>
              <w:spacing w:before="120" w:after="120"/>
              <w:jc w:val="center"/>
              <w:rPr>
                <w:bCs/>
                <w:iCs/>
              </w:rPr>
            </w:pPr>
            <w:r w:rsidRPr="00F03ED7">
              <w:rPr>
                <w:bCs/>
                <w:iCs/>
              </w:rPr>
              <w:t>.............Nettó Ft</w:t>
            </w:r>
          </w:p>
        </w:tc>
        <w:tc>
          <w:tcPr>
            <w:tcW w:w="1418" w:type="dxa"/>
            <w:tcBorders>
              <w:bottom w:val="single" w:sz="4" w:space="0" w:color="auto"/>
            </w:tcBorders>
            <w:vAlign w:val="center"/>
          </w:tcPr>
          <w:p w14:paraId="15B377DC" w14:textId="77777777" w:rsidR="00F03ED7" w:rsidRPr="00F03ED7" w:rsidRDefault="00F03ED7" w:rsidP="00B96B11">
            <w:pPr>
              <w:spacing w:before="120" w:after="120"/>
              <w:jc w:val="center"/>
              <w:rPr>
                <w:bCs/>
                <w:iCs/>
              </w:rPr>
            </w:pPr>
            <w:r w:rsidRPr="00F03ED7">
              <w:rPr>
                <w:bCs/>
                <w:iCs/>
              </w:rPr>
              <w:t>5</w:t>
            </w:r>
          </w:p>
        </w:tc>
        <w:tc>
          <w:tcPr>
            <w:tcW w:w="1979" w:type="dxa"/>
            <w:vAlign w:val="center"/>
          </w:tcPr>
          <w:p w14:paraId="2109EA39" w14:textId="77777777" w:rsidR="00F03ED7" w:rsidRPr="00F03ED7" w:rsidRDefault="00F03ED7" w:rsidP="00B96B11">
            <w:pPr>
              <w:spacing w:before="120" w:after="120"/>
              <w:jc w:val="center"/>
              <w:rPr>
                <w:bCs/>
                <w:iCs/>
              </w:rPr>
            </w:pPr>
            <w:r w:rsidRPr="00F03ED7">
              <w:rPr>
                <w:bCs/>
                <w:iCs/>
              </w:rPr>
              <w:t>..............Ft</w:t>
            </w:r>
          </w:p>
        </w:tc>
      </w:tr>
      <w:tr w:rsidR="00F03ED7" w14:paraId="5F641A1F" w14:textId="77777777" w:rsidTr="003365A2">
        <w:tc>
          <w:tcPr>
            <w:tcW w:w="4390" w:type="dxa"/>
            <w:vAlign w:val="center"/>
          </w:tcPr>
          <w:p w14:paraId="71D4D962" w14:textId="77777777" w:rsidR="00F03ED7" w:rsidRPr="00F03ED7" w:rsidRDefault="00F03ED7" w:rsidP="002D1B2B">
            <w:pPr>
              <w:spacing w:before="120" w:after="120"/>
              <w:jc w:val="center"/>
              <w:rPr>
                <w:bCs/>
                <w:iCs/>
              </w:rPr>
            </w:pPr>
            <w:r w:rsidRPr="00F03ED7">
              <w:t xml:space="preserve">Tölthető </w:t>
            </w:r>
            <w:proofErr w:type="spellStart"/>
            <w:r w:rsidRPr="00F03ED7">
              <w:t>Li</w:t>
            </w:r>
            <w:proofErr w:type="spellEnd"/>
            <w:r w:rsidRPr="00F03ED7">
              <w:t>-ion akkumulátor kézi és zsebadókhoz</w:t>
            </w:r>
          </w:p>
        </w:tc>
        <w:tc>
          <w:tcPr>
            <w:tcW w:w="1842" w:type="dxa"/>
            <w:tcBorders>
              <w:bottom w:val="single" w:sz="4" w:space="0" w:color="auto"/>
            </w:tcBorders>
            <w:vAlign w:val="center"/>
          </w:tcPr>
          <w:p w14:paraId="0DA465F0" w14:textId="77777777" w:rsidR="00F03ED7" w:rsidRPr="00F03ED7" w:rsidRDefault="00F03ED7" w:rsidP="00B96B11">
            <w:pPr>
              <w:spacing w:before="120" w:after="120"/>
              <w:jc w:val="center"/>
              <w:rPr>
                <w:bCs/>
                <w:iCs/>
              </w:rPr>
            </w:pPr>
            <w:r w:rsidRPr="00F03ED7">
              <w:rPr>
                <w:bCs/>
                <w:iCs/>
              </w:rPr>
              <w:t>.............Nettó Ft</w:t>
            </w:r>
          </w:p>
        </w:tc>
        <w:tc>
          <w:tcPr>
            <w:tcW w:w="1418" w:type="dxa"/>
            <w:tcBorders>
              <w:bottom w:val="single" w:sz="4" w:space="0" w:color="auto"/>
            </w:tcBorders>
            <w:vAlign w:val="center"/>
          </w:tcPr>
          <w:p w14:paraId="76E759DD" w14:textId="77777777" w:rsidR="00F03ED7" w:rsidRPr="00F03ED7" w:rsidRDefault="00F03ED7" w:rsidP="00B96B11">
            <w:pPr>
              <w:spacing w:before="120" w:after="120"/>
              <w:jc w:val="center"/>
              <w:rPr>
                <w:bCs/>
                <w:iCs/>
              </w:rPr>
            </w:pPr>
            <w:r w:rsidRPr="00F03ED7">
              <w:rPr>
                <w:bCs/>
                <w:iCs/>
              </w:rPr>
              <w:t>22</w:t>
            </w:r>
          </w:p>
        </w:tc>
        <w:tc>
          <w:tcPr>
            <w:tcW w:w="1979" w:type="dxa"/>
            <w:vAlign w:val="center"/>
          </w:tcPr>
          <w:p w14:paraId="246F5D89" w14:textId="77777777" w:rsidR="00F03ED7" w:rsidRPr="00F03ED7" w:rsidRDefault="00F03ED7" w:rsidP="00B96B11">
            <w:pPr>
              <w:spacing w:before="120" w:after="120"/>
              <w:jc w:val="center"/>
              <w:rPr>
                <w:bCs/>
                <w:iCs/>
              </w:rPr>
            </w:pPr>
            <w:r w:rsidRPr="00F03ED7">
              <w:rPr>
                <w:bCs/>
                <w:iCs/>
              </w:rPr>
              <w:t>..............Ft</w:t>
            </w:r>
          </w:p>
        </w:tc>
      </w:tr>
      <w:tr w:rsidR="00F03ED7" w14:paraId="16887803" w14:textId="77777777" w:rsidTr="003365A2">
        <w:tc>
          <w:tcPr>
            <w:tcW w:w="4390" w:type="dxa"/>
            <w:vAlign w:val="center"/>
          </w:tcPr>
          <w:p w14:paraId="1E4B10CC" w14:textId="6F315DAF" w:rsidR="00F03ED7" w:rsidRPr="00F03ED7" w:rsidRDefault="00F03ED7" w:rsidP="002D1B2B">
            <w:pPr>
              <w:spacing w:before="120" w:after="120"/>
              <w:jc w:val="center"/>
              <w:rPr>
                <w:bCs/>
                <w:iCs/>
              </w:rPr>
            </w:pPr>
            <w:r w:rsidRPr="003365A2">
              <w:t xml:space="preserve">Sorolható </w:t>
            </w:r>
            <w:r w:rsidR="00E03E22" w:rsidRPr="003365A2">
              <w:t xml:space="preserve">töltő </w:t>
            </w:r>
            <w:r w:rsidRPr="003365A2">
              <w:t xml:space="preserve">- akkumulátor, akkumulátorral rendelkező zsebadó vagy kézimikrofon számára </w:t>
            </w:r>
            <w:proofErr w:type="gramStart"/>
            <w:r w:rsidRPr="003365A2">
              <w:t>-  2</w:t>
            </w:r>
            <w:proofErr w:type="gramEnd"/>
            <w:r w:rsidRPr="003365A2">
              <w:t xml:space="preserve"> db tápegységgel</w:t>
            </w:r>
          </w:p>
        </w:tc>
        <w:tc>
          <w:tcPr>
            <w:tcW w:w="1842" w:type="dxa"/>
            <w:tcBorders>
              <w:bottom w:val="single" w:sz="4" w:space="0" w:color="auto"/>
            </w:tcBorders>
            <w:vAlign w:val="center"/>
          </w:tcPr>
          <w:p w14:paraId="40D02D6A" w14:textId="77777777" w:rsidR="00F03ED7" w:rsidRPr="00F03ED7" w:rsidRDefault="00F03ED7" w:rsidP="00B96B11">
            <w:pPr>
              <w:spacing w:before="120" w:after="120"/>
              <w:jc w:val="center"/>
              <w:rPr>
                <w:bCs/>
                <w:iCs/>
              </w:rPr>
            </w:pPr>
            <w:r w:rsidRPr="00F03ED7">
              <w:rPr>
                <w:bCs/>
                <w:iCs/>
              </w:rPr>
              <w:t>.............Nettó Ft</w:t>
            </w:r>
          </w:p>
        </w:tc>
        <w:tc>
          <w:tcPr>
            <w:tcW w:w="1418" w:type="dxa"/>
            <w:tcBorders>
              <w:bottom w:val="single" w:sz="4" w:space="0" w:color="auto"/>
            </w:tcBorders>
            <w:vAlign w:val="center"/>
          </w:tcPr>
          <w:p w14:paraId="0D6B040B" w14:textId="77777777" w:rsidR="00F03ED7" w:rsidRPr="00F03ED7" w:rsidRDefault="00F03ED7" w:rsidP="00B96B11">
            <w:pPr>
              <w:spacing w:before="120" w:after="120"/>
              <w:jc w:val="center"/>
              <w:rPr>
                <w:bCs/>
                <w:iCs/>
              </w:rPr>
            </w:pPr>
            <w:r w:rsidRPr="00F03ED7">
              <w:rPr>
                <w:bCs/>
                <w:iCs/>
              </w:rPr>
              <w:t>8</w:t>
            </w:r>
          </w:p>
        </w:tc>
        <w:tc>
          <w:tcPr>
            <w:tcW w:w="1979" w:type="dxa"/>
            <w:vAlign w:val="center"/>
          </w:tcPr>
          <w:p w14:paraId="5D86C6E0" w14:textId="77777777" w:rsidR="00F03ED7" w:rsidRPr="00F03ED7" w:rsidRDefault="00F03ED7" w:rsidP="00B96B11">
            <w:pPr>
              <w:spacing w:before="120" w:after="120"/>
              <w:jc w:val="center"/>
              <w:rPr>
                <w:bCs/>
                <w:iCs/>
              </w:rPr>
            </w:pPr>
            <w:r w:rsidRPr="00F03ED7">
              <w:rPr>
                <w:bCs/>
                <w:iCs/>
              </w:rPr>
              <w:t>..............Ft</w:t>
            </w:r>
          </w:p>
        </w:tc>
      </w:tr>
      <w:tr w:rsidR="00F03ED7" w14:paraId="31AA5B79" w14:textId="77777777" w:rsidTr="003365A2">
        <w:tc>
          <w:tcPr>
            <w:tcW w:w="4390" w:type="dxa"/>
            <w:vAlign w:val="center"/>
          </w:tcPr>
          <w:p w14:paraId="0C70CF81" w14:textId="77777777" w:rsidR="00F03ED7" w:rsidRPr="00F03ED7" w:rsidRDefault="00F03ED7" w:rsidP="002D1B2B">
            <w:pPr>
              <w:spacing w:before="120" w:after="120"/>
              <w:jc w:val="center"/>
              <w:rPr>
                <w:bCs/>
                <w:iCs/>
              </w:rPr>
            </w:pPr>
            <w:r w:rsidRPr="00F03ED7">
              <w:t xml:space="preserve">Hordozható </w:t>
            </w:r>
            <w:proofErr w:type="spellStart"/>
            <w:r w:rsidRPr="00F03ED7">
              <w:t>rack</w:t>
            </w:r>
            <w:proofErr w:type="spellEnd"/>
            <w:r w:rsidRPr="00F03ED7">
              <w:t xml:space="preserve"> doboz fiókkal és hordozó </w:t>
            </w:r>
            <w:proofErr w:type="gramStart"/>
            <w:r w:rsidRPr="00F03ED7">
              <w:t>konténer</w:t>
            </w:r>
            <w:proofErr w:type="gramEnd"/>
          </w:p>
        </w:tc>
        <w:tc>
          <w:tcPr>
            <w:tcW w:w="1842" w:type="dxa"/>
            <w:tcBorders>
              <w:bottom w:val="single" w:sz="4" w:space="0" w:color="auto"/>
            </w:tcBorders>
            <w:vAlign w:val="center"/>
          </w:tcPr>
          <w:p w14:paraId="5ED5351E" w14:textId="77777777" w:rsidR="00F03ED7" w:rsidRPr="00F03ED7" w:rsidRDefault="00F03ED7" w:rsidP="00B96B11">
            <w:pPr>
              <w:spacing w:before="120" w:after="120"/>
              <w:jc w:val="center"/>
              <w:rPr>
                <w:bCs/>
                <w:iCs/>
              </w:rPr>
            </w:pPr>
            <w:r w:rsidRPr="00F03ED7">
              <w:rPr>
                <w:bCs/>
                <w:iCs/>
              </w:rPr>
              <w:t>.............Nettó Ft</w:t>
            </w:r>
          </w:p>
        </w:tc>
        <w:tc>
          <w:tcPr>
            <w:tcW w:w="1418" w:type="dxa"/>
            <w:tcBorders>
              <w:bottom w:val="single" w:sz="4" w:space="0" w:color="auto"/>
            </w:tcBorders>
            <w:vAlign w:val="center"/>
          </w:tcPr>
          <w:p w14:paraId="3463B503" w14:textId="77777777" w:rsidR="00F03ED7" w:rsidRPr="00F03ED7" w:rsidRDefault="00F03ED7" w:rsidP="00B96B11">
            <w:pPr>
              <w:spacing w:before="120" w:after="120"/>
              <w:jc w:val="center"/>
              <w:rPr>
                <w:bCs/>
                <w:iCs/>
              </w:rPr>
            </w:pPr>
            <w:r w:rsidRPr="00F03ED7">
              <w:rPr>
                <w:bCs/>
                <w:iCs/>
              </w:rPr>
              <w:t>1</w:t>
            </w:r>
          </w:p>
        </w:tc>
        <w:tc>
          <w:tcPr>
            <w:tcW w:w="1979" w:type="dxa"/>
            <w:vAlign w:val="center"/>
          </w:tcPr>
          <w:p w14:paraId="70240A41" w14:textId="77777777" w:rsidR="00F03ED7" w:rsidRPr="00F03ED7" w:rsidRDefault="00F03ED7" w:rsidP="00B96B11">
            <w:pPr>
              <w:spacing w:before="120" w:after="120"/>
              <w:jc w:val="center"/>
              <w:rPr>
                <w:bCs/>
                <w:iCs/>
              </w:rPr>
            </w:pPr>
            <w:r w:rsidRPr="00F03ED7">
              <w:rPr>
                <w:bCs/>
                <w:iCs/>
              </w:rPr>
              <w:t>..............Ft</w:t>
            </w:r>
          </w:p>
        </w:tc>
      </w:tr>
      <w:tr w:rsidR="00F03ED7" w14:paraId="46F7D44A" w14:textId="77777777" w:rsidTr="003365A2">
        <w:tc>
          <w:tcPr>
            <w:tcW w:w="4390" w:type="dxa"/>
            <w:vAlign w:val="center"/>
          </w:tcPr>
          <w:p w14:paraId="6F83EE2C" w14:textId="77777777" w:rsidR="00F03ED7" w:rsidRPr="00F03ED7" w:rsidRDefault="00F03ED7" w:rsidP="002D1B2B">
            <w:pPr>
              <w:spacing w:before="120" w:after="120"/>
              <w:jc w:val="center"/>
              <w:rPr>
                <w:bCs/>
                <w:iCs/>
              </w:rPr>
            </w:pPr>
            <w:r w:rsidRPr="00F03ED7">
              <w:t xml:space="preserve">Hattyúnyakas </w:t>
            </w:r>
            <w:proofErr w:type="spellStart"/>
            <w:r w:rsidRPr="00F03ED7">
              <w:t>cardioid</w:t>
            </w:r>
            <w:proofErr w:type="spellEnd"/>
            <w:r w:rsidRPr="00F03ED7">
              <w:t xml:space="preserve"> kondenzátor mikrofon</w:t>
            </w:r>
          </w:p>
        </w:tc>
        <w:tc>
          <w:tcPr>
            <w:tcW w:w="1842" w:type="dxa"/>
            <w:tcBorders>
              <w:bottom w:val="single" w:sz="4" w:space="0" w:color="auto"/>
            </w:tcBorders>
            <w:vAlign w:val="center"/>
          </w:tcPr>
          <w:p w14:paraId="3354F72F" w14:textId="77777777" w:rsidR="00F03ED7" w:rsidRPr="00F03ED7" w:rsidRDefault="00F03ED7" w:rsidP="00B96B11">
            <w:pPr>
              <w:spacing w:before="120" w:after="120"/>
              <w:jc w:val="center"/>
              <w:rPr>
                <w:bCs/>
                <w:iCs/>
              </w:rPr>
            </w:pPr>
            <w:r w:rsidRPr="00F03ED7">
              <w:rPr>
                <w:bCs/>
                <w:iCs/>
              </w:rPr>
              <w:t>.............Nettó Ft</w:t>
            </w:r>
          </w:p>
        </w:tc>
        <w:tc>
          <w:tcPr>
            <w:tcW w:w="1418" w:type="dxa"/>
            <w:tcBorders>
              <w:bottom w:val="single" w:sz="4" w:space="0" w:color="auto"/>
            </w:tcBorders>
            <w:vAlign w:val="center"/>
          </w:tcPr>
          <w:p w14:paraId="5D9BA0D0" w14:textId="77777777" w:rsidR="00F03ED7" w:rsidRPr="00F03ED7" w:rsidRDefault="00F03ED7" w:rsidP="00B96B11">
            <w:pPr>
              <w:spacing w:before="120" w:after="120"/>
              <w:jc w:val="center"/>
              <w:rPr>
                <w:bCs/>
                <w:iCs/>
              </w:rPr>
            </w:pPr>
            <w:r w:rsidRPr="00F03ED7">
              <w:rPr>
                <w:bCs/>
                <w:iCs/>
              </w:rPr>
              <w:t>4</w:t>
            </w:r>
          </w:p>
        </w:tc>
        <w:tc>
          <w:tcPr>
            <w:tcW w:w="1979" w:type="dxa"/>
            <w:vAlign w:val="center"/>
          </w:tcPr>
          <w:p w14:paraId="36752421" w14:textId="77777777" w:rsidR="00F03ED7" w:rsidRPr="00F03ED7" w:rsidRDefault="00F03ED7" w:rsidP="00B96B11">
            <w:pPr>
              <w:spacing w:before="120" w:after="120"/>
              <w:jc w:val="center"/>
              <w:rPr>
                <w:bCs/>
                <w:iCs/>
              </w:rPr>
            </w:pPr>
            <w:r w:rsidRPr="00F03ED7">
              <w:rPr>
                <w:bCs/>
                <w:iCs/>
              </w:rPr>
              <w:t>..............Ft</w:t>
            </w:r>
          </w:p>
        </w:tc>
      </w:tr>
      <w:tr w:rsidR="002D1B2B" w14:paraId="01C99CAF" w14:textId="77777777" w:rsidTr="003365A2">
        <w:tc>
          <w:tcPr>
            <w:tcW w:w="4390" w:type="dxa"/>
            <w:vAlign w:val="center"/>
          </w:tcPr>
          <w:p w14:paraId="2C97ED9B" w14:textId="77777777" w:rsidR="002D1B2B" w:rsidRPr="00F03ED7" w:rsidRDefault="002D1B2B" w:rsidP="006105BA">
            <w:pPr>
              <w:spacing w:before="120" w:after="120"/>
              <w:jc w:val="center"/>
              <w:rPr>
                <w:bCs/>
                <w:iCs/>
              </w:rPr>
            </w:pPr>
            <w:r w:rsidRPr="00F03ED7">
              <w:rPr>
                <w:bCs/>
                <w:iCs/>
              </w:rPr>
              <w:t>Mindösszesen nettó Ft (ajánlati ár)</w:t>
            </w:r>
          </w:p>
        </w:tc>
        <w:tc>
          <w:tcPr>
            <w:tcW w:w="1842" w:type="dxa"/>
            <w:tcBorders>
              <w:tr2bl w:val="single" w:sz="4" w:space="0" w:color="auto"/>
            </w:tcBorders>
            <w:shd w:val="clear" w:color="auto" w:fill="D9D9D9" w:themeFill="background1" w:themeFillShade="D9"/>
            <w:vAlign w:val="center"/>
          </w:tcPr>
          <w:p w14:paraId="5B831B2A" w14:textId="77777777" w:rsidR="002D1B2B" w:rsidRPr="00F03ED7" w:rsidRDefault="002D1B2B" w:rsidP="002D1B2B">
            <w:pPr>
              <w:spacing w:before="120" w:after="120"/>
              <w:jc w:val="center"/>
              <w:rPr>
                <w:bCs/>
                <w:iCs/>
              </w:rPr>
            </w:pPr>
          </w:p>
        </w:tc>
        <w:tc>
          <w:tcPr>
            <w:tcW w:w="1418" w:type="dxa"/>
            <w:tcBorders>
              <w:tr2bl w:val="single" w:sz="4" w:space="0" w:color="auto"/>
            </w:tcBorders>
            <w:shd w:val="clear" w:color="auto" w:fill="D9D9D9" w:themeFill="background1" w:themeFillShade="D9"/>
            <w:vAlign w:val="center"/>
          </w:tcPr>
          <w:p w14:paraId="4FB5FB84" w14:textId="77777777" w:rsidR="002D1B2B" w:rsidRPr="00F03ED7" w:rsidRDefault="002D1B2B" w:rsidP="002D1B2B">
            <w:pPr>
              <w:spacing w:before="120" w:after="120"/>
              <w:jc w:val="center"/>
              <w:rPr>
                <w:bCs/>
                <w:iCs/>
              </w:rPr>
            </w:pPr>
          </w:p>
        </w:tc>
        <w:tc>
          <w:tcPr>
            <w:tcW w:w="1979" w:type="dxa"/>
            <w:vAlign w:val="center"/>
          </w:tcPr>
          <w:p w14:paraId="137EC7F4" w14:textId="77777777" w:rsidR="002D1B2B" w:rsidRPr="00F03ED7" w:rsidRDefault="002D1B2B" w:rsidP="002D1B2B">
            <w:pPr>
              <w:spacing w:before="120" w:after="120"/>
              <w:jc w:val="center"/>
              <w:rPr>
                <w:bCs/>
                <w:iCs/>
              </w:rPr>
            </w:pPr>
            <w:r w:rsidRPr="00F03ED7">
              <w:rPr>
                <w:bCs/>
                <w:iCs/>
              </w:rPr>
              <w:t>................. Ft/*</w:t>
            </w:r>
          </w:p>
        </w:tc>
      </w:tr>
    </w:tbl>
    <w:p w14:paraId="2E8C8C2A" w14:textId="77777777" w:rsidR="005131CF" w:rsidRDefault="002D1B2B" w:rsidP="007C70E7">
      <w:pPr>
        <w:spacing w:before="120" w:after="120"/>
        <w:rPr>
          <w:b/>
          <w:bCs/>
          <w:iCs/>
          <w:sz w:val="22"/>
          <w:szCs w:val="22"/>
        </w:rPr>
      </w:pPr>
      <w:r w:rsidRPr="002D1B2B">
        <w:rPr>
          <w:b/>
          <w:bCs/>
          <w:iCs/>
          <w:sz w:val="22"/>
          <w:szCs w:val="22"/>
        </w:rPr>
        <w:t>* Ezen összeget kérjük a Felolvasólapon feltüntetni!</w:t>
      </w:r>
    </w:p>
    <w:p w14:paraId="436B2575" w14:textId="77777777" w:rsidR="003365A2" w:rsidRDefault="003365A2" w:rsidP="006A0DDD">
      <w:pPr>
        <w:jc w:val="both"/>
      </w:pPr>
    </w:p>
    <w:p w14:paraId="099B42E5" w14:textId="03C8A4E9" w:rsidR="006A0DDD" w:rsidRPr="007C70E7" w:rsidRDefault="00C403E0" w:rsidP="006A0DDD">
      <w:pPr>
        <w:jc w:val="both"/>
      </w:pPr>
      <w:r>
        <w:t>Kelt: ____________________, 2018</w:t>
      </w:r>
      <w:r w:rsidR="006A0DDD" w:rsidRPr="007C70E7">
        <w:t>. ________ hó ___ nap</w:t>
      </w:r>
    </w:p>
    <w:p w14:paraId="2461F647" w14:textId="77777777" w:rsidR="006A0DDD" w:rsidRDefault="006A0DDD" w:rsidP="006A0DDD"/>
    <w:p w14:paraId="5D31C647" w14:textId="77777777" w:rsidR="006A0DDD" w:rsidRPr="007C70E7" w:rsidRDefault="006A0DDD" w:rsidP="006A0DDD">
      <w:pPr>
        <w:jc w:val="right"/>
      </w:pPr>
      <w:r w:rsidRPr="007C70E7">
        <w:t>________________________</w:t>
      </w:r>
    </w:p>
    <w:p w14:paraId="59906C61" w14:textId="77777777" w:rsidR="00C403E0" w:rsidRDefault="006A0DDD" w:rsidP="005C13CC">
      <w:pPr>
        <w:ind w:left="6829"/>
        <w:jc w:val="both"/>
        <w:rPr>
          <w:b/>
          <w:i/>
        </w:rPr>
      </w:pPr>
      <w:r w:rsidRPr="007C70E7">
        <w:t xml:space="preserve">       Cégszerű aláírás</w:t>
      </w:r>
    </w:p>
    <w:p w14:paraId="149AB63C" w14:textId="77777777" w:rsidR="006105BA" w:rsidRPr="007C70E7" w:rsidRDefault="006105BA" w:rsidP="006105BA">
      <w:pPr>
        <w:numPr>
          <w:ilvl w:val="12"/>
          <w:numId w:val="0"/>
        </w:numPr>
        <w:spacing w:line="360" w:lineRule="auto"/>
        <w:jc w:val="right"/>
        <w:rPr>
          <w:b/>
          <w:i/>
        </w:rPr>
      </w:pPr>
      <w:r w:rsidRPr="007C70E7">
        <w:rPr>
          <w:b/>
          <w:i/>
        </w:rPr>
        <w:lastRenderedPageBreak/>
        <w:t>2</w:t>
      </w:r>
      <w:r>
        <w:rPr>
          <w:b/>
          <w:i/>
        </w:rPr>
        <w:t>/</w:t>
      </w:r>
      <w:proofErr w:type="gramStart"/>
      <w:r>
        <w:rPr>
          <w:b/>
          <w:i/>
        </w:rPr>
        <w:t>A</w:t>
      </w:r>
      <w:r w:rsidRPr="007C70E7">
        <w:rPr>
          <w:b/>
          <w:i/>
        </w:rPr>
        <w:t>.</w:t>
      </w:r>
      <w:proofErr w:type="gramEnd"/>
      <w:r w:rsidRPr="007C70E7">
        <w:rPr>
          <w:b/>
          <w:i/>
        </w:rPr>
        <w:t xml:space="preserve"> </w:t>
      </w:r>
      <w:proofErr w:type="gramStart"/>
      <w:r w:rsidRPr="007C70E7">
        <w:rPr>
          <w:b/>
          <w:i/>
        </w:rPr>
        <w:t>számú</w:t>
      </w:r>
      <w:proofErr w:type="gramEnd"/>
      <w:r w:rsidRPr="007C70E7">
        <w:rPr>
          <w:b/>
          <w:i/>
        </w:rPr>
        <w:t xml:space="preserve"> melléklet</w:t>
      </w:r>
    </w:p>
    <w:p w14:paraId="0E4DCBFB" w14:textId="77777777" w:rsidR="006105BA" w:rsidRDefault="006105BA" w:rsidP="006105BA">
      <w:pPr>
        <w:jc w:val="center"/>
        <w:rPr>
          <w:rFonts w:ascii="Times New Roman félkövér" w:hAnsi="Times New Roman félkövér"/>
          <w:b/>
          <w:caps/>
          <w:sz w:val="28"/>
          <w:szCs w:val="28"/>
        </w:rPr>
      </w:pPr>
      <w:r w:rsidRPr="007E338C">
        <w:rPr>
          <w:rFonts w:ascii="Times New Roman félkövér" w:hAnsi="Times New Roman félkövér"/>
          <w:b/>
          <w:caps/>
          <w:sz w:val="28"/>
          <w:szCs w:val="28"/>
        </w:rPr>
        <w:t>ÁrTÁBLÁZAT</w:t>
      </w:r>
    </w:p>
    <w:p w14:paraId="599707CA" w14:textId="77777777" w:rsidR="006105BA" w:rsidRDefault="006105BA" w:rsidP="006105BA">
      <w:pPr>
        <w:spacing w:before="120" w:after="120"/>
        <w:jc w:val="center"/>
        <w:rPr>
          <w:b/>
          <w:bCs/>
          <w:iCs/>
        </w:rPr>
      </w:pPr>
      <w:r w:rsidRPr="007C70E7">
        <w:rPr>
          <w:b/>
          <w:bCs/>
          <w:iCs/>
        </w:rPr>
        <w:t>„</w:t>
      </w:r>
      <w:r>
        <w:rPr>
          <w:b/>
          <w:bCs/>
          <w:iCs/>
        </w:rPr>
        <w:t xml:space="preserve">Hang-és fénytechnikai eszközök beszerzése </w:t>
      </w:r>
      <w:r w:rsidRPr="007C70E7">
        <w:rPr>
          <w:b/>
          <w:bCs/>
          <w:iCs/>
        </w:rPr>
        <w:t>”</w:t>
      </w:r>
    </w:p>
    <w:p w14:paraId="1212C5A6" w14:textId="77777777" w:rsidR="006105BA" w:rsidRPr="004F6371" w:rsidRDefault="006105BA" w:rsidP="006105BA">
      <w:pPr>
        <w:spacing w:before="120" w:after="120"/>
        <w:jc w:val="center"/>
        <w:rPr>
          <w:b/>
          <w:bCs/>
          <w:iCs/>
        </w:rPr>
      </w:pPr>
      <w:r>
        <w:rPr>
          <w:b/>
          <w:bCs/>
          <w:iCs/>
        </w:rPr>
        <w:t>I</w:t>
      </w:r>
      <w:r w:rsidRPr="004F6371">
        <w:rPr>
          <w:b/>
          <w:bCs/>
          <w:iCs/>
        </w:rPr>
        <w:t>I.</w:t>
      </w:r>
      <w:r>
        <w:rPr>
          <w:b/>
          <w:bCs/>
          <w:iCs/>
        </w:rPr>
        <w:t xml:space="preserve"> </w:t>
      </w:r>
      <w:r w:rsidRPr="004F6371">
        <w:rPr>
          <w:b/>
          <w:bCs/>
          <w:iCs/>
        </w:rPr>
        <w:t xml:space="preserve">rész </w:t>
      </w:r>
    </w:p>
    <w:tbl>
      <w:tblPr>
        <w:tblStyle w:val="Rcsostblzat"/>
        <w:tblW w:w="0" w:type="auto"/>
        <w:tblLook w:val="04A0" w:firstRow="1" w:lastRow="0" w:firstColumn="1" w:lastColumn="0" w:noHBand="0" w:noVBand="1"/>
      </w:tblPr>
      <w:tblGrid>
        <w:gridCol w:w="2830"/>
        <w:gridCol w:w="2410"/>
        <w:gridCol w:w="1996"/>
        <w:gridCol w:w="2393"/>
      </w:tblGrid>
      <w:tr w:rsidR="006105BA" w14:paraId="69DD7992" w14:textId="77777777" w:rsidTr="00C931CF">
        <w:tc>
          <w:tcPr>
            <w:tcW w:w="2830" w:type="dxa"/>
            <w:vAlign w:val="center"/>
          </w:tcPr>
          <w:p w14:paraId="75352F0B" w14:textId="77777777" w:rsidR="006105BA" w:rsidRPr="002D1B2B" w:rsidRDefault="006105BA" w:rsidP="00C931CF">
            <w:pPr>
              <w:spacing w:before="120" w:after="120"/>
              <w:jc w:val="center"/>
              <w:rPr>
                <w:b/>
                <w:bCs/>
                <w:iCs/>
              </w:rPr>
            </w:pPr>
            <w:r>
              <w:rPr>
                <w:b/>
                <w:bCs/>
                <w:iCs/>
              </w:rPr>
              <w:t>Termék/eszköz</w:t>
            </w:r>
            <w:r w:rsidRPr="002D1B2B">
              <w:rPr>
                <w:b/>
                <w:bCs/>
                <w:iCs/>
              </w:rPr>
              <w:t xml:space="preserve"> megnevezése</w:t>
            </w:r>
          </w:p>
        </w:tc>
        <w:tc>
          <w:tcPr>
            <w:tcW w:w="2410" w:type="dxa"/>
            <w:vAlign w:val="center"/>
          </w:tcPr>
          <w:p w14:paraId="145AAC9D" w14:textId="77777777" w:rsidR="006105BA" w:rsidRPr="002D1B2B" w:rsidRDefault="006105BA" w:rsidP="00C931CF">
            <w:pPr>
              <w:spacing w:before="120" w:after="120"/>
              <w:jc w:val="center"/>
              <w:rPr>
                <w:b/>
                <w:bCs/>
                <w:iCs/>
              </w:rPr>
            </w:pPr>
            <w:r w:rsidRPr="002D1B2B">
              <w:rPr>
                <w:b/>
                <w:bCs/>
                <w:iCs/>
              </w:rPr>
              <w:t>Egységár</w:t>
            </w:r>
          </w:p>
        </w:tc>
        <w:tc>
          <w:tcPr>
            <w:tcW w:w="1996" w:type="dxa"/>
            <w:vAlign w:val="center"/>
          </w:tcPr>
          <w:p w14:paraId="759CC0FF" w14:textId="77777777" w:rsidR="006105BA" w:rsidRPr="002D1B2B" w:rsidRDefault="006105BA" w:rsidP="00C931CF">
            <w:pPr>
              <w:spacing w:before="120" w:after="120"/>
              <w:jc w:val="center"/>
              <w:rPr>
                <w:b/>
                <w:bCs/>
                <w:iCs/>
              </w:rPr>
            </w:pPr>
            <w:r>
              <w:rPr>
                <w:b/>
                <w:bCs/>
                <w:iCs/>
              </w:rPr>
              <w:t>Darabszám</w:t>
            </w:r>
          </w:p>
        </w:tc>
        <w:tc>
          <w:tcPr>
            <w:tcW w:w="2393" w:type="dxa"/>
            <w:vAlign w:val="center"/>
          </w:tcPr>
          <w:p w14:paraId="19A4FF29" w14:textId="77777777" w:rsidR="006105BA" w:rsidRPr="002D1B2B" w:rsidRDefault="006105BA" w:rsidP="00C931CF">
            <w:pPr>
              <w:spacing w:before="120" w:after="120"/>
              <w:jc w:val="center"/>
              <w:rPr>
                <w:b/>
                <w:bCs/>
                <w:iCs/>
              </w:rPr>
            </w:pPr>
            <w:r>
              <w:rPr>
                <w:b/>
                <w:bCs/>
                <w:iCs/>
              </w:rPr>
              <w:t>Összesen</w:t>
            </w:r>
          </w:p>
        </w:tc>
      </w:tr>
      <w:tr w:rsidR="006105BA" w14:paraId="24431418" w14:textId="77777777" w:rsidTr="00C931CF">
        <w:tc>
          <w:tcPr>
            <w:tcW w:w="2830" w:type="dxa"/>
            <w:vAlign w:val="center"/>
          </w:tcPr>
          <w:p w14:paraId="708DC049" w14:textId="77777777" w:rsidR="006105BA" w:rsidRPr="002D1B2B" w:rsidRDefault="007E338C" w:rsidP="00C931CF">
            <w:pPr>
              <w:tabs>
                <w:tab w:val="left" w:pos="0"/>
              </w:tabs>
              <w:jc w:val="center"/>
              <w:rPr>
                <w:bCs/>
                <w:iCs/>
              </w:rPr>
            </w:pPr>
            <w:r w:rsidRPr="00156626">
              <w:rPr>
                <w:rFonts w:cstheme="minorHAnsi"/>
              </w:rPr>
              <w:t>Fényvezérlő pult</w:t>
            </w:r>
          </w:p>
        </w:tc>
        <w:tc>
          <w:tcPr>
            <w:tcW w:w="2410" w:type="dxa"/>
            <w:vAlign w:val="center"/>
          </w:tcPr>
          <w:p w14:paraId="0916A017" w14:textId="77777777" w:rsidR="006105BA" w:rsidRPr="002D1B2B" w:rsidRDefault="006105BA" w:rsidP="00C931CF">
            <w:pPr>
              <w:spacing w:before="120" w:after="120"/>
              <w:jc w:val="center"/>
              <w:rPr>
                <w:bCs/>
                <w:iCs/>
              </w:rPr>
            </w:pPr>
            <w:r w:rsidRPr="002D1B2B">
              <w:rPr>
                <w:bCs/>
                <w:iCs/>
              </w:rPr>
              <w:t>.............Nettó F</w:t>
            </w:r>
            <w:r>
              <w:rPr>
                <w:bCs/>
                <w:iCs/>
              </w:rPr>
              <w:t>t</w:t>
            </w:r>
          </w:p>
        </w:tc>
        <w:tc>
          <w:tcPr>
            <w:tcW w:w="1996" w:type="dxa"/>
            <w:vAlign w:val="center"/>
          </w:tcPr>
          <w:p w14:paraId="440857AA" w14:textId="77777777" w:rsidR="006105BA" w:rsidRPr="002D1B2B" w:rsidRDefault="007E338C" w:rsidP="00C931CF">
            <w:pPr>
              <w:spacing w:before="120" w:after="120"/>
              <w:jc w:val="center"/>
              <w:rPr>
                <w:bCs/>
                <w:iCs/>
              </w:rPr>
            </w:pPr>
            <w:r>
              <w:rPr>
                <w:bCs/>
                <w:iCs/>
              </w:rPr>
              <w:t>1</w:t>
            </w:r>
          </w:p>
        </w:tc>
        <w:tc>
          <w:tcPr>
            <w:tcW w:w="2393" w:type="dxa"/>
            <w:vAlign w:val="center"/>
          </w:tcPr>
          <w:p w14:paraId="0F17EF46" w14:textId="77777777" w:rsidR="006105BA" w:rsidRPr="002D1B2B" w:rsidRDefault="006105BA" w:rsidP="00C931CF">
            <w:pPr>
              <w:spacing w:before="120" w:after="120"/>
              <w:jc w:val="center"/>
              <w:rPr>
                <w:bCs/>
                <w:iCs/>
              </w:rPr>
            </w:pPr>
            <w:r>
              <w:rPr>
                <w:bCs/>
                <w:iCs/>
              </w:rPr>
              <w:t>..............Ft</w:t>
            </w:r>
          </w:p>
        </w:tc>
      </w:tr>
      <w:tr w:rsidR="006105BA" w14:paraId="4C3D6694" w14:textId="77777777" w:rsidTr="00C931CF">
        <w:tc>
          <w:tcPr>
            <w:tcW w:w="2830" w:type="dxa"/>
            <w:vAlign w:val="center"/>
          </w:tcPr>
          <w:p w14:paraId="3C669105" w14:textId="77777777" w:rsidR="006105BA" w:rsidRPr="002D1B2B" w:rsidRDefault="007E338C" w:rsidP="00C931CF">
            <w:pPr>
              <w:spacing w:before="120" w:after="120"/>
              <w:jc w:val="center"/>
              <w:rPr>
                <w:bCs/>
                <w:iCs/>
              </w:rPr>
            </w:pPr>
            <w:r>
              <w:rPr>
                <w:bCs/>
                <w:iCs/>
              </w:rPr>
              <w:t>Lámpa</w:t>
            </w:r>
          </w:p>
        </w:tc>
        <w:tc>
          <w:tcPr>
            <w:tcW w:w="2410" w:type="dxa"/>
            <w:vAlign w:val="center"/>
          </w:tcPr>
          <w:p w14:paraId="45D63E6A" w14:textId="77777777" w:rsidR="006105BA" w:rsidRPr="002D1B2B" w:rsidRDefault="006105BA" w:rsidP="00C931CF">
            <w:pPr>
              <w:spacing w:before="120" w:after="120"/>
              <w:jc w:val="center"/>
              <w:rPr>
                <w:bCs/>
                <w:iCs/>
              </w:rPr>
            </w:pPr>
            <w:r w:rsidRPr="002D1B2B">
              <w:rPr>
                <w:bCs/>
                <w:iCs/>
              </w:rPr>
              <w:t>.............Nettó F</w:t>
            </w:r>
            <w:r>
              <w:rPr>
                <w:bCs/>
                <w:iCs/>
              </w:rPr>
              <w:t>t</w:t>
            </w:r>
          </w:p>
        </w:tc>
        <w:tc>
          <w:tcPr>
            <w:tcW w:w="1996" w:type="dxa"/>
            <w:vAlign w:val="center"/>
          </w:tcPr>
          <w:p w14:paraId="47253AEE" w14:textId="53E3F01E" w:rsidR="006105BA" w:rsidRPr="002D1B2B" w:rsidRDefault="00F26816" w:rsidP="00C931CF">
            <w:pPr>
              <w:spacing w:before="120" w:after="120"/>
              <w:jc w:val="center"/>
              <w:rPr>
                <w:bCs/>
                <w:iCs/>
              </w:rPr>
            </w:pPr>
            <w:r>
              <w:rPr>
                <w:bCs/>
                <w:iCs/>
              </w:rPr>
              <w:t>6</w:t>
            </w:r>
          </w:p>
        </w:tc>
        <w:tc>
          <w:tcPr>
            <w:tcW w:w="2393" w:type="dxa"/>
            <w:vAlign w:val="center"/>
          </w:tcPr>
          <w:p w14:paraId="7A528ECE" w14:textId="77777777" w:rsidR="006105BA" w:rsidRPr="002D1B2B" w:rsidRDefault="006105BA" w:rsidP="00C931CF">
            <w:pPr>
              <w:spacing w:before="120" w:after="120"/>
              <w:jc w:val="center"/>
              <w:rPr>
                <w:bCs/>
                <w:iCs/>
              </w:rPr>
            </w:pPr>
            <w:r>
              <w:rPr>
                <w:bCs/>
                <w:iCs/>
              </w:rPr>
              <w:t>..............Ft</w:t>
            </w:r>
          </w:p>
        </w:tc>
      </w:tr>
      <w:tr w:rsidR="006105BA" w14:paraId="232CC4EE" w14:textId="77777777" w:rsidTr="00C931CF">
        <w:tc>
          <w:tcPr>
            <w:tcW w:w="2830" w:type="dxa"/>
            <w:vAlign w:val="center"/>
          </w:tcPr>
          <w:p w14:paraId="6A950B6A" w14:textId="77777777" w:rsidR="006105BA" w:rsidRPr="002D1B2B" w:rsidRDefault="007E338C" w:rsidP="00C931CF">
            <w:pPr>
              <w:spacing w:before="120" w:after="120"/>
              <w:jc w:val="center"/>
              <w:rPr>
                <w:bCs/>
                <w:iCs/>
              </w:rPr>
            </w:pPr>
            <w:r w:rsidRPr="003365A2">
              <w:rPr>
                <w:rFonts w:cstheme="minorHAnsi"/>
              </w:rPr>
              <w:t>Függesztő elem – C kampó</w:t>
            </w:r>
          </w:p>
        </w:tc>
        <w:tc>
          <w:tcPr>
            <w:tcW w:w="2410" w:type="dxa"/>
            <w:vAlign w:val="center"/>
          </w:tcPr>
          <w:p w14:paraId="72E3BE91" w14:textId="77777777" w:rsidR="006105BA" w:rsidRPr="002D1B2B" w:rsidRDefault="006105BA" w:rsidP="00C931CF">
            <w:pPr>
              <w:spacing w:before="120" w:after="120"/>
              <w:jc w:val="center"/>
              <w:rPr>
                <w:bCs/>
                <w:iCs/>
              </w:rPr>
            </w:pPr>
            <w:r w:rsidRPr="002D1B2B">
              <w:rPr>
                <w:bCs/>
                <w:iCs/>
              </w:rPr>
              <w:t>.............Nettó F</w:t>
            </w:r>
            <w:r>
              <w:rPr>
                <w:bCs/>
                <w:iCs/>
              </w:rPr>
              <w:t>t</w:t>
            </w:r>
          </w:p>
        </w:tc>
        <w:tc>
          <w:tcPr>
            <w:tcW w:w="1996" w:type="dxa"/>
            <w:vAlign w:val="center"/>
          </w:tcPr>
          <w:p w14:paraId="2612B172" w14:textId="6A7F9E51" w:rsidR="006105BA" w:rsidRPr="002D1B2B" w:rsidRDefault="00F26816" w:rsidP="00C931CF">
            <w:pPr>
              <w:spacing w:before="120" w:after="120"/>
              <w:jc w:val="center"/>
              <w:rPr>
                <w:bCs/>
                <w:iCs/>
              </w:rPr>
            </w:pPr>
            <w:r>
              <w:rPr>
                <w:bCs/>
                <w:iCs/>
              </w:rPr>
              <w:t>6</w:t>
            </w:r>
          </w:p>
        </w:tc>
        <w:tc>
          <w:tcPr>
            <w:tcW w:w="2393" w:type="dxa"/>
            <w:vAlign w:val="center"/>
          </w:tcPr>
          <w:p w14:paraId="362E2421" w14:textId="77777777" w:rsidR="006105BA" w:rsidRPr="002D1B2B" w:rsidRDefault="006105BA" w:rsidP="00C931CF">
            <w:pPr>
              <w:spacing w:before="120" w:after="120"/>
              <w:jc w:val="center"/>
              <w:rPr>
                <w:bCs/>
                <w:iCs/>
              </w:rPr>
            </w:pPr>
            <w:r>
              <w:rPr>
                <w:bCs/>
                <w:iCs/>
              </w:rPr>
              <w:t>..............Ft</w:t>
            </w:r>
          </w:p>
        </w:tc>
      </w:tr>
      <w:tr w:rsidR="006105BA" w14:paraId="50F708DB" w14:textId="77777777" w:rsidTr="00C931CF">
        <w:tc>
          <w:tcPr>
            <w:tcW w:w="2830" w:type="dxa"/>
            <w:vAlign w:val="center"/>
          </w:tcPr>
          <w:p w14:paraId="078BA81F" w14:textId="77777777" w:rsidR="006105BA" w:rsidRPr="002D1B2B" w:rsidRDefault="006105BA" w:rsidP="00C931CF">
            <w:pPr>
              <w:spacing w:before="120" w:after="120"/>
              <w:jc w:val="center"/>
              <w:rPr>
                <w:bCs/>
                <w:iCs/>
              </w:rPr>
            </w:pPr>
            <w:r>
              <w:rPr>
                <w:bCs/>
                <w:iCs/>
              </w:rPr>
              <w:t>Mindösszesen nettó Ft (ajánlati ár)</w:t>
            </w:r>
          </w:p>
        </w:tc>
        <w:tc>
          <w:tcPr>
            <w:tcW w:w="2410" w:type="dxa"/>
            <w:tcBorders>
              <w:tr2bl w:val="single" w:sz="4" w:space="0" w:color="auto"/>
            </w:tcBorders>
            <w:shd w:val="clear" w:color="auto" w:fill="D9D9D9" w:themeFill="background1" w:themeFillShade="D9"/>
            <w:vAlign w:val="center"/>
          </w:tcPr>
          <w:p w14:paraId="13BD4F95" w14:textId="77777777" w:rsidR="006105BA" w:rsidRPr="002D1B2B" w:rsidRDefault="006105BA" w:rsidP="00C931CF">
            <w:pPr>
              <w:spacing w:before="120" w:after="120"/>
              <w:jc w:val="center"/>
              <w:rPr>
                <w:bCs/>
                <w:iCs/>
              </w:rPr>
            </w:pPr>
          </w:p>
        </w:tc>
        <w:tc>
          <w:tcPr>
            <w:tcW w:w="1996" w:type="dxa"/>
            <w:tcBorders>
              <w:tr2bl w:val="single" w:sz="4" w:space="0" w:color="auto"/>
            </w:tcBorders>
            <w:shd w:val="clear" w:color="auto" w:fill="D9D9D9" w:themeFill="background1" w:themeFillShade="D9"/>
            <w:vAlign w:val="center"/>
          </w:tcPr>
          <w:p w14:paraId="60A2C1F2" w14:textId="77777777" w:rsidR="006105BA" w:rsidRPr="002D1B2B" w:rsidRDefault="006105BA" w:rsidP="00C931CF">
            <w:pPr>
              <w:spacing w:before="120" w:after="120"/>
              <w:jc w:val="center"/>
              <w:rPr>
                <w:bCs/>
                <w:iCs/>
              </w:rPr>
            </w:pPr>
          </w:p>
        </w:tc>
        <w:tc>
          <w:tcPr>
            <w:tcW w:w="2393" w:type="dxa"/>
            <w:vAlign w:val="center"/>
          </w:tcPr>
          <w:p w14:paraId="5EF7514E" w14:textId="77777777" w:rsidR="006105BA" w:rsidRPr="002D1B2B" w:rsidRDefault="006105BA" w:rsidP="00C931CF">
            <w:pPr>
              <w:spacing w:before="120" w:after="120"/>
              <w:jc w:val="center"/>
              <w:rPr>
                <w:bCs/>
                <w:iCs/>
              </w:rPr>
            </w:pPr>
            <w:r>
              <w:rPr>
                <w:bCs/>
                <w:iCs/>
              </w:rPr>
              <w:t>................. Ft/*</w:t>
            </w:r>
          </w:p>
        </w:tc>
      </w:tr>
    </w:tbl>
    <w:p w14:paraId="301BAC80" w14:textId="77777777" w:rsidR="006105BA" w:rsidRDefault="006105BA" w:rsidP="006105BA">
      <w:pPr>
        <w:spacing w:before="120" w:after="120"/>
        <w:rPr>
          <w:b/>
          <w:bCs/>
          <w:iCs/>
          <w:sz w:val="22"/>
          <w:szCs w:val="22"/>
        </w:rPr>
      </w:pPr>
      <w:r w:rsidRPr="002D1B2B">
        <w:rPr>
          <w:b/>
          <w:bCs/>
          <w:iCs/>
          <w:sz w:val="22"/>
          <w:szCs w:val="22"/>
        </w:rPr>
        <w:t>* Ezen összeget kérjük a Felolvasólapon feltüntetni!</w:t>
      </w:r>
    </w:p>
    <w:p w14:paraId="30B57667" w14:textId="77777777" w:rsidR="006105BA" w:rsidRPr="002D1B2B" w:rsidRDefault="006105BA" w:rsidP="006105BA">
      <w:pPr>
        <w:spacing w:before="120" w:after="120"/>
        <w:rPr>
          <w:b/>
          <w:bCs/>
          <w:iCs/>
          <w:sz w:val="22"/>
          <w:szCs w:val="22"/>
        </w:rPr>
      </w:pPr>
    </w:p>
    <w:p w14:paraId="3C8C2755" w14:textId="77777777" w:rsidR="006105BA" w:rsidRPr="007C70E7" w:rsidRDefault="006105BA" w:rsidP="006105BA">
      <w:pPr>
        <w:jc w:val="both"/>
      </w:pPr>
      <w:r>
        <w:t>Kelt: ____________________, 2018</w:t>
      </w:r>
      <w:r w:rsidRPr="007C70E7">
        <w:t>. ________ hó ___ nap</w:t>
      </w:r>
    </w:p>
    <w:p w14:paraId="67CDC084" w14:textId="77777777" w:rsidR="006105BA" w:rsidRDefault="006105BA" w:rsidP="006105BA"/>
    <w:p w14:paraId="5B5F8395" w14:textId="77777777" w:rsidR="006105BA" w:rsidRPr="007C70E7" w:rsidRDefault="006105BA" w:rsidP="006105BA">
      <w:pPr>
        <w:jc w:val="right"/>
      </w:pPr>
      <w:r w:rsidRPr="007C70E7">
        <w:t>________________________</w:t>
      </w:r>
    </w:p>
    <w:p w14:paraId="7A47E017" w14:textId="77777777" w:rsidR="006105BA" w:rsidRDefault="006105BA" w:rsidP="006105BA">
      <w:pPr>
        <w:ind w:left="6829"/>
        <w:jc w:val="both"/>
        <w:rPr>
          <w:b/>
          <w:i/>
        </w:rPr>
      </w:pPr>
      <w:r w:rsidRPr="007C70E7">
        <w:t xml:space="preserve">       Cégszerű aláírás</w:t>
      </w:r>
    </w:p>
    <w:p w14:paraId="326CC0F3" w14:textId="77777777" w:rsidR="006105BA" w:rsidRDefault="006105BA" w:rsidP="00E56974">
      <w:pPr>
        <w:numPr>
          <w:ilvl w:val="12"/>
          <w:numId w:val="0"/>
        </w:numPr>
        <w:jc w:val="right"/>
        <w:rPr>
          <w:b/>
          <w:i/>
        </w:rPr>
      </w:pPr>
    </w:p>
    <w:p w14:paraId="11330804" w14:textId="77777777" w:rsidR="006105BA" w:rsidRDefault="006105BA" w:rsidP="00E56974">
      <w:pPr>
        <w:numPr>
          <w:ilvl w:val="12"/>
          <w:numId w:val="0"/>
        </w:numPr>
        <w:jc w:val="right"/>
        <w:rPr>
          <w:b/>
          <w:i/>
        </w:rPr>
      </w:pPr>
    </w:p>
    <w:p w14:paraId="6DC73DD8" w14:textId="77777777" w:rsidR="006105BA" w:rsidRDefault="006105BA" w:rsidP="00E56974">
      <w:pPr>
        <w:numPr>
          <w:ilvl w:val="12"/>
          <w:numId w:val="0"/>
        </w:numPr>
        <w:jc w:val="right"/>
        <w:rPr>
          <w:b/>
          <w:i/>
        </w:rPr>
      </w:pPr>
    </w:p>
    <w:p w14:paraId="0F9C70BF" w14:textId="77777777" w:rsidR="006105BA" w:rsidRDefault="006105BA" w:rsidP="00E56974">
      <w:pPr>
        <w:numPr>
          <w:ilvl w:val="12"/>
          <w:numId w:val="0"/>
        </w:numPr>
        <w:jc w:val="right"/>
        <w:rPr>
          <w:b/>
          <w:i/>
        </w:rPr>
      </w:pPr>
    </w:p>
    <w:p w14:paraId="7F9E0ACD" w14:textId="77777777" w:rsidR="006105BA" w:rsidRDefault="006105BA" w:rsidP="00E56974">
      <w:pPr>
        <w:numPr>
          <w:ilvl w:val="12"/>
          <w:numId w:val="0"/>
        </w:numPr>
        <w:jc w:val="right"/>
        <w:rPr>
          <w:b/>
          <w:i/>
        </w:rPr>
      </w:pPr>
    </w:p>
    <w:p w14:paraId="6D115C3F" w14:textId="77777777" w:rsidR="006105BA" w:rsidRDefault="006105BA" w:rsidP="00E56974">
      <w:pPr>
        <w:numPr>
          <w:ilvl w:val="12"/>
          <w:numId w:val="0"/>
        </w:numPr>
        <w:jc w:val="right"/>
        <w:rPr>
          <w:b/>
          <w:i/>
        </w:rPr>
      </w:pPr>
    </w:p>
    <w:p w14:paraId="4E0CCDCE" w14:textId="77777777" w:rsidR="006105BA" w:rsidRDefault="006105BA" w:rsidP="00E56974">
      <w:pPr>
        <w:numPr>
          <w:ilvl w:val="12"/>
          <w:numId w:val="0"/>
        </w:numPr>
        <w:jc w:val="right"/>
        <w:rPr>
          <w:b/>
          <w:i/>
        </w:rPr>
      </w:pPr>
    </w:p>
    <w:p w14:paraId="5C40277C" w14:textId="77777777" w:rsidR="006105BA" w:rsidRDefault="006105BA" w:rsidP="00E56974">
      <w:pPr>
        <w:numPr>
          <w:ilvl w:val="12"/>
          <w:numId w:val="0"/>
        </w:numPr>
        <w:jc w:val="right"/>
        <w:rPr>
          <w:b/>
          <w:i/>
        </w:rPr>
      </w:pPr>
    </w:p>
    <w:p w14:paraId="24379D1C" w14:textId="77777777" w:rsidR="006105BA" w:rsidRDefault="006105BA" w:rsidP="00E56974">
      <w:pPr>
        <w:numPr>
          <w:ilvl w:val="12"/>
          <w:numId w:val="0"/>
        </w:numPr>
        <w:jc w:val="right"/>
        <w:rPr>
          <w:b/>
          <w:i/>
        </w:rPr>
      </w:pPr>
    </w:p>
    <w:p w14:paraId="04930594" w14:textId="77777777" w:rsidR="006105BA" w:rsidRDefault="006105BA" w:rsidP="00E56974">
      <w:pPr>
        <w:numPr>
          <w:ilvl w:val="12"/>
          <w:numId w:val="0"/>
        </w:numPr>
        <w:jc w:val="right"/>
        <w:rPr>
          <w:b/>
          <w:i/>
        </w:rPr>
      </w:pPr>
    </w:p>
    <w:p w14:paraId="1749C068" w14:textId="77777777" w:rsidR="006105BA" w:rsidRDefault="006105BA" w:rsidP="00E56974">
      <w:pPr>
        <w:numPr>
          <w:ilvl w:val="12"/>
          <w:numId w:val="0"/>
        </w:numPr>
        <w:jc w:val="right"/>
        <w:rPr>
          <w:b/>
          <w:i/>
        </w:rPr>
      </w:pPr>
    </w:p>
    <w:p w14:paraId="03670DC2" w14:textId="77777777" w:rsidR="006105BA" w:rsidRDefault="006105BA" w:rsidP="00E56974">
      <w:pPr>
        <w:numPr>
          <w:ilvl w:val="12"/>
          <w:numId w:val="0"/>
        </w:numPr>
        <w:jc w:val="right"/>
        <w:rPr>
          <w:b/>
          <w:i/>
        </w:rPr>
      </w:pPr>
    </w:p>
    <w:p w14:paraId="238772E4" w14:textId="77777777" w:rsidR="006105BA" w:rsidRDefault="006105BA" w:rsidP="00E56974">
      <w:pPr>
        <w:numPr>
          <w:ilvl w:val="12"/>
          <w:numId w:val="0"/>
        </w:numPr>
        <w:jc w:val="right"/>
        <w:rPr>
          <w:b/>
          <w:i/>
        </w:rPr>
      </w:pPr>
    </w:p>
    <w:p w14:paraId="1E4F5D23" w14:textId="77777777" w:rsidR="006105BA" w:rsidRDefault="006105BA" w:rsidP="00E56974">
      <w:pPr>
        <w:numPr>
          <w:ilvl w:val="12"/>
          <w:numId w:val="0"/>
        </w:numPr>
        <w:jc w:val="right"/>
        <w:rPr>
          <w:b/>
          <w:i/>
        </w:rPr>
      </w:pPr>
    </w:p>
    <w:p w14:paraId="65B4C60E" w14:textId="77777777" w:rsidR="006105BA" w:rsidRDefault="006105BA" w:rsidP="00E56974">
      <w:pPr>
        <w:numPr>
          <w:ilvl w:val="12"/>
          <w:numId w:val="0"/>
        </w:numPr>
        <w:jc w:val="right"/>
        <w:rPr>
          <w:b/>
          <w:i/>
        </w:rPr>
      </w:pPr>
    </w:p>
    <w:p w14:paraId="631EE5B8" w14:textId="77777777" w:rsidR="006105BA" w:rsidRDefault="006105BA" w:rsidP="00E56974">
      <w:pPr>
        <w:numPr>
          <w:ilvl w:val="12"/>
          <w:numId w:val="0"/>
        </w:numPr>
        <w:jc w:val="right"/>
        <w:rPr>
          <w:b/>
          <w:i/>
        </w:rPr>
      </w:pPr>
    </w:p>
    <w:p w14:paraId="335FAD7E" w14:textId="77777777" w:rsidR="006105BA" w:rsidRDefault="006105BA" w:rsidP="00E56974">
      <w:pPr>
        <w:numPr>
          <w:ilvl w:val="12"/>
          <w:numId w:val="0"/>
        </w:numPr>
        <w:jc w:val="right"/>
        <w:rPr>
          <w:b/>
          <w:i/>
        </w:rPr>
      </w:pPr>
    </w:p>
    <w:p w14:paraId="788F98F5" w14:textId="77777777" w:rsidR="006105BA" w:rsidRDefault="006105BA" w:rsidP="00E56974">
      <w:pPr>
        <w:numPr>
          <w:ilvl w:val="12"/>
          <w:numId w:val="0"/>
        </w:numPr>
        <w:jc w:val="right"/>
        <w:rPr>
          <w:b/>
          <w:i/>
        </w:rPr>
      </w:pPr>
    </w:p>
    <w:p w14:paraId="37EBD535" w14:textId="77777777" w:rsidR="006105BA" w:rsidRDefault="006105BA" w:rsidP="00E56974">
      <w:pPr>
        <w:numPr>
          <w:ilvl w:val="12"/>
          <w:numId w:val="0"/>
        </w:numPr>
        <w:jc w:val="right"/>
        <w:rPr>
          <w:b/>
          <w:i/>
        </w:rPr>
      </w:pPr>
    </w:p>
    <w:p w14:paraId="6D5F22CD" w14:textId="77777777" w:rsidR="007E338C" w:rsidRDefault="007E338C" w:rsidP="00E56974">
      <w:pPr>
        <w:numPr>
          <w:ilvl w:val="12"/>
          <w:numId w:val="0"/>
        </w:numPr>
        <w:jc w:val="right"/>
        <w:rPr>
          <w:b/>
          <w:i/>
        </w:rPr>
      </w:pPr>
    </w:p>
    <w:p w14:paraId="75C6F66D" w14:textId="77777777" w:rsidR="007E338C" w:rsidRDefault="007E338C" w:rsidP="00E56974">
      <w:pPr>
        <w:numPr>
          <w:ilvl w:val="12"/>
          <w:numId w:val="0"/>
        </w:numPr>
        <w:jc w:val="right"/>
        <w:rPr>
          <w:b/>
          <w:i/>
        </w:rPr>
      </w:pPr>
    </w:p>
    <w:p w14:paraId="6CE8996C" w14:textId="77777777" w:rsidR="007E338C" w:rsidRDefault="007E338C" w:rsidP="00E56974">
      <w:pPr>
        <w:numPr>
          <w:ilvl w:val="12"/>
          <w:numId w:val="0"/>
        </w:numPr>
        <w:jc w:val="right"/>
        <w:rPr>
          <w:b/>
          <w:i/>
        </w:rPr>
      </w:pPr>
    </w:p>
    <w:p w14:paraId="3252BEBE" w14:textId="77777777" w:rsidR="007E338C" w:rsidRDefault="007E338C" w:rsidP="00E56974">
      <w:pPr>
        <w:numPr>
          <w:ilvl w:val="12"/>
          <w:numId w:val="0"/>
        </w:numPr>
        <w:jc w:val="right"/>
        <w:rPr>
          <w:b/>
          <w:i/>
        </w:rPr>
      </w:pPr>
    </w:p>
    <w:p w14:paraId="2B6C5844" w14:textId="77777777" w:rsidR="006105BA" w:rsidRDefault="006105BA" w:rsidP="00E56974">
      <w:pPr>
        <w:numPr>
          <w:ilvl w:val="12"/>
          <w:numId w:val="0"/>
        </w:numPr>
        <w:jc w:val="right"/>
        <w:rPr>
          <w:b/>
          <w:i/>
        </w:rPr>
      </w:pPr>
    </w:p>
    <w:p w14:paraId="7682E8FD" w14:textId="77777777" w:rsidR="006105BA" w:rsidRDefault="006105BA" w:rsidP="00E56974">
      <w:pPr>
        <w:numPr>
          <w:ilvl w:val="12"/>
          <w:numId w:val="0"/>
        </w:numPr>
        <w:jc w:val="right"/>
        <w:rPr>
          <w:b/>
          <w:i/>
        </w:rPr>
      </w:pPr>
    </w:p>
    <w:p w14:paraId="17312C45" w14:textId="77777777" w:rsidR="006105BA" w:rsidRDefault="006105BA" w:rsidP="00E56974">
      <w:pPr>
        <w:numPr>
          <w:ilvl w:val="12"/>
          <w:numId w:val="0"/>
        </w:numPr>
        <w:jc w:val="right"/>
        <w:rPr>
          <w:b/>
          <w:i/>
        </w:rPr>
      </w:pPr>
    </w:p>
    <w:p w14:paraId="547C1E5E" w14:textId="77777777" w:rsidR="006105BA" w:rsidRPr="007C70E7" w:rsidRDefault="006105BA" w:rsidP="006105BA">
      <w:pPr>
        <w:numPr>
          <w:ilvl w:val="12"/>
          <w:numId w:val="0"/>
        </w:numPr>
        <w:spacing w:line="360" w:lineRule="auto"/>
        <w:jc w:val="right"/>
        <w:rPr>
          <w:b/>
          <w:i/>
        </w:rPr>
      </w:pPr>
      <w:r w:rsidRPr="007C70E7">
        <w:rPr>
          <w:b/>
          <w:i/>
        </w:rPr>
        <w:t>2</w:t>
      </w:r>
      <w:r>
        <w:rPr>
          <w:b/>
          <w:i/>
        </w:rPr>
        <w:t>/</w:t>
      </w:r>
      <w:proofErr w:type="gramStart"/>
      <w:r>
        <w:rPr>
          <w:b/>
          <w:i/>
        </w:rPr>
        <w:t>A</w:t>
      </w:r>
      <w:r w:rsidRPr="007C70E7">
        <w:rPr>
          <w:b/>
          <w:i/>
        </w:rPr>
        <w:t>.</w:t>
      </w:r>
      <w:proofErr w:type="gramEnd"/>
      <w:r w:rsidRPr="007C70E7">
        <w:rPr>
          <w:b/>
          <w:i/>
        </w:rPr>
        <w:t xml:space="preserve"> </w:t>
      </w:r>
      <w:proofErr w:type="gramStart"/>
      <w:r w:rsidRPr="007C70E7">
        <w:rPr>
          <w:b/>
          <w:i/>
        </w:rPr>
        <w:t>számú</w:t>
      </w:r>
      <w:proofErr w:type="gramEnd"/>
      <w:r w:rsidRPr="007C70E7">
        <w:rPr>
          <w:b/>
          <w:i/>
        </w:rPr>
        <w:t xml:space="preserve"> melléklet</w:t>
      </w:r>
    </w:p>
    <w:p w14:paraId="38A5EB0B" w14:textId="77777777" w:rsidR="007E338C" w:rsidRDefault="007E338C" w:rsidP="006105BA">
      <w:pPr>
        <w:jc w:val="center"/>
        <w:rPr>
          <w:rFonts w:ascii="Times New Roman félkövér" w:hAnsi="Times New Roman félkövér"/>
          <w:b/>
          <w:caps/>
          <w:sz w:val="28"/>
          <w:szCs w:val="28"/>
        </w:rPr>
      </w:pPr>
    </w:p>
    <w:p w14:paraId="5036D83E" w14:textId="77777777" w:rsidR="006105BA" w:rsidRDefault="006105BA" w:rsidP="006105BA">
      <w:pPr>
        <w:jc w:val="center"/>
        <w:rPr>
          <w:rFonts w:ascii="Times New Roman félkövér" w:hAnsi="Times New Roman félkövér"/>
          <w:b/>
          <w:caps/>
          <w:sz w:val="28"/>
          <w:szCs w:val="28"/>
        </w:rPr>
      </w:pPr>
      <w:r w:rsidRPr="007E338C">
        <w:rPr>
          <w:rFonts w:ascii="Times New Roman félkövér" w:hAnsi="Times New Roman félkövér"/>
          <w:b/>
          <w:caps/>
          <w:sz w:val="28"/>
          <w:szCs w:val="28"/>
        </w:rPr>
        <w:t>ÁrTÁBLÁZAT</w:t>
      </w:r>
    </w:p>
    <w:p w14:paraId="631294CB" w14:textId="77777777" w:rsidR="006105BA" w:rsidRDefault="006105BA" w:rsidP="006105BA">
      <w:pPr>
        <w:spacing w:before="120" w:after="120"/>
        <w:jc w:val="center"/>
        <w:rPr>
          <w:b/>
          <w:bCs/>
          <w:iCs/>
        </w:rPr>
      </w:pPr>
      <w:r w:rsidRPr="007C70E7">
        <w:rPr>
          <w:b/>
          <w:bCs/>
          <w:iCs/>
        </w:rPr>
        <w:t>„</w:t>
      </w:r>
      <w:r>
        <w:rPr>
          <w:b/>
          <w:bCs/>
          <w:iCs/>
        </w:rPr>
        <w:t xml:space="preserve">Hang-és fénytechnikai eszközök beszerzése </w:t>
      </w:r>
      <w:r w:rsidRPr="007C70E7">
        <w:rPr>
          <w:b/>
          <w:bCs/>
          <w:iCs/>
        </w:rPr>
        <w:t>”</w:t>
      </w:r>
    </w:p>
    <w:p w14:paraId="5AE31A85" w14:textId="77777777" w:rsidR="006105BA" w:rsidRPr="004F6371" w:rsidRDefault="006105BA" w:rsidP="006105BA">
      <w:pPr>
        <w:spacing w:before="120" w:after="120"/>
        <w:jc w:val="center"/>
        <w:rPr>
          <w:b/>
          <w:bCs/>
          <w:iCs/>
        </w:rPr>
      </w:pPr>
      <w:r w:rsidRPr="004F6371">
        <w:rPr>
          <w:b/>
          <w:bCs/>
          <w:iCs/>
        </w:rPr>
        <w:t>I</w:t>
      </w:r>
      <w:r>
        <w:rPr>
          <w:b/>
          <w:bCs/>
          <w:iCs/>
        </w:rPr>
        <w:t>II</w:t>
      </w:r>
      <w:r w:rsidRPr="004F6371">
        <w:rPr>
          <w:b/>
          <w:bCs/>
          <w:iCs/>
        </w:rPr>
        <w:t>.</w:t>
      </w:r>
      <w:r>
        <w:rPr>
          <w:b/>
          <w:bCs/>
          <w:iCs/>
        </w:rPr>
        <w:t xml:space="preserve"> </w:t>
      </w:r>
      <w:r w:rsidRPr="004F6371">
        <w:rPr>
          <w:b/>
          <w:bCs/>
          <w:iCs/>
        </w:rPr>
        <w:t xml:space="preserve">rész </w:t>
      </w:r>
    </w:p>
    <w:tbl>
      <w:tblPr>
        <w:tblStyle w:val="Rcsostblzat"/>
        <w:tblW w:w="0" w:type="auto"/>
        <w:tblLook w:val="04A0" w:firstRow="1" w:lastRow="0" w:firstColumn="1" w:lastColumn="0" w:noHBand="0" w:noVBand="1"/>
      </w:tblPr>
      <w:tblGrid>
        <w:gridCol w:w="2830"/>
        <w:gridCol w:w="2410"/>
        <w:gridCol w:w="1996"/>
        <w:gridCol w:w="2393"/>
      </w:tblGrid>
      <w:tr w:rsidR="006105BA" w14:paraId="40D10DBA" w14:textId="77777777" w:rsidTr="00C931CF">
        <w:tc>
          <w:tcPr>
            <w:tcW w:w="2830" w:type="dxa"/>
            <w:vAlign w:val="center"/>
          </w:tcPr>
          <w:p w14:paraId="557D33EF" w14:textId="77777777" w:rsidR="006105BA" w:rsidRPr="002D1B2B" w:rsidRDefault="006105BA" w:rsidP="00C931CF">
            <w:pPr>
              <w:spacing w:before="120" w:after="120"/>
              <w:jc w:val="center"/>
              <w:rPr>
                <w:b/>
                <w:bCs/>
                <w:iCs/>
              </w:rPr>
            </w:pPr>
            <w:r>
              <w:rPr>
                <w:b/>
                <w:bCs/>
                <w:iCs/>
              </w:rPr>
              <w:t>Termék/eszköz</w:t>
            </w:r>
            <w:r w:rsidRPr="002D1B2B">
              <w:rPr>
                <w:b/>
                <w:bCs/>
                <w:iCs/>
              </w:rPr>
              <w:t xml:space="preserve"> megnevezése</w:t>
            </w:r>
          </w:p>
        </w:tc>
        <w:tc>
          <w:tcPr>
            <w:tcW w:w="2410" w:type="dxa"/>
            <w:vAlign w:val="center"/>
          </w:tcPr>
          <w:p w14:paraId="3F3E4CF0" w14:textId="77777777" w:rsidR="006105BA" w:rsidRPr="002D1B2B" w:rsidRDefault="006105BA" w:rsidP="00C931CF">
            <w:pPr>
              <w:spacing w:before="120" w:after="120"/>
              <w:jc w:val="center"/>
              <w:rPr>
                <w:b/>
                <w:bCs/>
                <w:iCs/>
              </w:rPr>
            </w:pPr>
            <w:r w:rsidRPr="002D1B2B">
              <w:rPr>
                <w:b/>
                <w:bCs/>
                <w:iCs/>
              </w:rPr>
              <w:t>Egységár</w:t>
            </w:r>
          </w:p>
        </w:tc>
        <w:tc>
          <w:tcPr>
            <w:tcW w:w="1996" w:type="dxa"/>
            <w:vAlign w:val="center"/>
          </w:tcPr>
          <w:p w14:paraId="541A695B" w14:textId="77777777" w:rsidR="006105BA" w:rsidRPr="002D1B2B" w:rsidRDefault="006105BA" w:rsidP="00C931CF">
            <w:pPr>
              <w:spacing w:before="120" w:after="120"/>
              <w:jc w:val="center"/>
              <w:rPr>
                <w:b/>
                <w:bCs/>
                <w:iCs/>
              </w:rPr>
            </w:pPr>
            <w:r>
              <w:rPr>
                <w:b/>
                <w:bCs/>
                <w:iCs/>
              </w:rPr>
              <w:t>Darabszám</w:t>
            </w:r>
          </w:p>
        </w:tc>
        <w:tc>
          <w:tcPr>
            <w:tcW w:w="2393" w:type="dxa"/>
            <w:vAlign w:val="center"/>
          </w:tcPr>
          <w:p w14:paraId="14489D8E" w14:textId="77777777" w:rsidR="006105BA" w:rsidRPr="002D1B2B" w:rsidRDefault="006105BA" w:rsidP="00C931CF">
            <w:pPr>
              <w:spacing w:before="120" w:after="120"/>
              <w:jc w:val="center"/>
              <w:rPr>
                <w:b/>
                <w:bCs/>
                <w:iCs/>
              </w:rPr>
            </w:pPr>
            <w:r>
              <w:rPr>
                <w:b/>
                <w:bCs/>
                <w:iCs/>
              </w:rPr>
              <w:t>Összesen</w:t>
            </w:r>
          </w:p>
        </w:tc>
      </w:tr>
      <w:tr w:rsidR="006105BA" w14:paraId="2C430E9F" w14:textId="77777777" w:rsidTr="00C931CF">
        <w:tc>
          <w:tcPr>
            <w:tcW w:w="2830" w:type="dxa"/>
            <w:vAlign w:val="center"/>
          </w:tcPr>
          <w:p w14:paraId="2F087ACD" w14:textId="77777777" w:rsidR="006105BA" w:rsidRPr="002D1B2B" w:rsidRDefault="007E338C" w:rsidP="00C931CF">
            <w:pPr>
              <w:tabs>
                <w:tab w:val="left" w:pos="0"/>
              </w:tabs>
              <w:jc w:val="center"/>
              <w:rPr>
                <w:bCs/>
                <w:iCs/>
              </w:rPr>
            </w:pPr>
            <w:r w:rsidRPr="00156626">
              <w:rPr>
                <w:rFonts w:cstheme="minorHAnsi"/>
              </w:rPr>
              <w:t>Keverőpult</w:t>
            </w:r>
          </w:p>
        </w:tc>
        <w:tc>
          <w:tcPr>
            <w:tcW w:w="2410" w:type="dxa"/>
            <w:vAlign w:val="center"/>
          </w:tcPr>
          <w:p w14:paraId="735BE954" w14:textId="77777777" w:rsidR="006105BA" w:rsidRPr="002D1B2B" w:rsidRDefault="006105BA" w:rsidP="00C931CF">
            <w:pPr>
              <w:spacing w:before="120" w:after="120"/>
              <w:jc w:val="center"/>
              <w:rPr>
                <w:bCs/>
                <w:iCs/>
              </w:rPr>
            </w:pPr>
            <w:r w:rsidRPr="002D1B2B">
              <w:rPr>
                <w:bCs/>
                <w:iCs/>
              </w:rPr>
              <w:t>.............Nettó F</w:t>
            </w:r>
            <w:r>
              <w:rPr>
                <w:bCs/>
                <w:iCs/>
              </w:rPr>
              <w:t>t</w:t>
            </w:r>
          </w:p>
        </w:tc>
        <w:tc>
          <w:tcPr>
            <w:tcW w:w="1996" w:type="dxa"/>
            <w:vAlign w:val="center"/>
          </w:tcPr>
          <w:p w14:paraId="28133A12" w14:textId="77777777" w:rsidR="006105BA" w:rsidRPr="002D1B2B" w:rsidRDefault="007E338C" w:rsidP="00C931CF">
            <w:pPr>
              <w:spacing w:before="120" w:after="120"/>
              <w:jc w:val="center"/>
              <w:rPr>
                <w:bCs/>
                <w:iCs/>
              </w:rPr>
            </w:pPr>
            <w:r>
              <w:rPr>
                <w:bCs/>
                <w:iCs/>
              </w:rPr>
              <w:t>1</w:t>
            </w:r>
          </w:p>
        </w:tc>
        <w:tc>
          <w:tcPr>
            <w:tcW w:w="2393" w:type="dxa"/>
            <w:vAlign w:val="center"/>
          </w:tcPr>
          <w:p w14:paraId="04A79671" w14:textId="77777777" w:rsidR="006105BA" w:rsidRPr="002D1B2B" w:rsidRDefault="006105BA" w:rsidP="00C931CF">
            <w:pPr>
              <w:spacing w:before="120" w:after="120"/>
              <w:jc w:val="center"/>
              <w:rPr>
                <w:bCs/>
                <w:iCs/>
              </w:rPr>
            </w:pPr>
            <w:r>
              <w:rPr>
                <w:bCs/>
                <w:iCs/>
              </w:rPr>
              <w:t>..............Ft</w:t>
            </w:r>
          </w:p>
        </w:tc>
      </w:tr>
      <w:tr w:rsidR="006105BA" w14:paraId="01591103" w14:textId="77777777" w:rsidTr="00C931CF">
        <w:tc>
          <w:tcPr>
            <w:tcW w:w="2830" w:type="dxa"/>
            <w:vAlign w:val="center"/>
          </w:tcPr>
          <w:p w14:paraId="2394ABA0" w14:textId="77777777" w:rsidR="007E338C" w:rsidRDefault="007E338C" w:rsidP="007E338C">
            <w:pPr>
              <w:tabs>
                <w:tab w:val="left" w:pos="0"/>
              </w:tabs>
              <w:jc w:val="center"/>
              <w:rPr>
                <w:rFonts w:cstheme="minorHAnsi"/>
              </w:rPr>
            </w:pPr>
          </w:p>
          <w:p w14:paraId="1988E601" w14:textId="77777777" w:rsidR="007E338C" w:rsidRPr="007E338C" w:rsidRDefault="007E338C" w:rsidP="007E338C">
            <w:pPr>
              <w:tabs>
                <w:tab w:val="left" w:pos="0"/>
              </w:tabs>
              <w:jc w:val="center"/>
              <w:rPr>
                <w:rFonts w:cstheme="minorHAnsi"/>
              </w:rPr>
            </w:pPr>
            <w:r w:rsidRPr="00156626">
              <w:rPr>
                <w:rFonts w:cstheme="minorHAnsi"/>
              </w:rPr>
              <w:t xml:space="preserve">I/O </w:t>
            </w:r>
            <w:proofErr w:type="spellStart"/>
            <w:r w:rsidRPr="00156626">
              <w:rPr>
                <w:rFonts w:cstheme="minorHAnsi"/>
              </w:rPr>
              <w:t>box</w:t>
            </w:r>
            <w:proofErr w:type="spellEnd"/>
            <w:r>
              <w:rPr>
                <w:rFonts w:cstheme="minorHAnsi"/>
              </w:rPr>
              <w:t xml:space="preserve"> </w:t>
            </w:r>
            <w:proofErr w:type="spellStart"/>
            <w:r>
              <w:rPr>
                <w:rFonts w:cstheme="minorHAnsi"/>
              </w:rPr>
              <w:t>rackbe</w:t>
            </w:r>
            <w:proofErr w:type="spellEnd"/>
            <w:r>
              <w:rPr>
                <w:rFonts w:cstheme="minorHAnsi"/>
              </w:rPr>
              <w:t xml:space="preserve"> szerelve</w:t>
            </w:r>
          </w:p>
          <w:p w14:paraId="33EC75C7" w14:textId="77777777" w:rsidR="006105BA" w:rsidRPr="007E338C" w:rsidRDefault="006105BA" w:rsidP="007E338C">
            <w:pPr>
              <w:spacing w:before="120" w:after="120"/>
              <w:jc w:val="center"/>
              <w:rPr>
                <w:rFonts w:cstheme="minorHAnsi"/>
              </w:rPr>
            </w:pPr>
          </w:p>
        </w:tc>
        <w:tc>
          <w:tcPr>
            <w:tcW w:w="2410" w:type="dxa"/>
            <w:vAlign w:val="center"/>
          </w:tcPr>
          <w:p w14:paraId="116F1CBA" w14:textId="77777777" w:rsidR="006105BA" w:rsidRPr="002D1B2B" w:rsidRDefault="006105BA" w:rsidP="00C931CF">
            <w:pPr>
              <w:spacing w:before="120" w:after="120"/>
              <w:jc w:val="center"/>
              <w:rPr>
                <w:bCs/>
                <w:iCs/>
              </w:rPr>
            </w:pPr>
            <w:r w:rsidRPr="002D1B2B">
              <w:rPr>
                <w:bCs/>
                <w:iCs/>
              </w:rPr>
              <w:t>.............Nettó F</w:t>
            </w:r>
            <w:r>
              <w:rPr>
                <w:bCs/>
                <w:iCs/>
              </w:rPr>
              <w:t>t</w:t>
            </w:r>
          </w:p>
        </w:tc>
        <w:tc>
          <w:tcPr>
            <w:tcW w:w="1996" w:type="dxa"/>
            <w:vAlign w:val="center"/>
          </w:tcPr>
          <w:p w14:paraId="6EADBF58" w14:textId="77777777" w:rsidR="006105BA" w:rsidRPr="002D1B2B" w:rsidRDefault="007E338C" w:rsidP="00C931CF">
            <w:pPr>
              <w:spacing w:before="120" w:after="120"/>
              <w:jc w:val="center"/>
              <w:rPr>
                <w:bCs/>
                <w:iCs/>
              </w:rPr>
            </w:pPr>
            <w:r>
              <w:rPr>
                <w:bCs/>
                <w:iCs/>
              </w:rPr>
              <w:t>1</w:t>
            </w:r>
          </w:p>
        </w:tc>
        <w:tc>
          <w:tcPr>
            <w:tcW w:w="2393" w:type="dxa"/>
            <w:vAlign w:val="center"/>
          </w:tcPr>
          <w:p w14:paraId="1A928084" w14:textId="77777777" w:rsidR="006105BA" w:rsidRPr="002D1B2B" w:rsidRDefault="006105BA" w:rsidP="00C931CF">
            <w:pPr>
              <w:spacing w:before="120" w:after="120"/>
              <w:jc w:val="center"/>
              <w:rPr>
                <w:bCs/>
                <w:iCs/>
              </w:rPr>
            </w:pPr>
            <w:r>
              <w:rPr>
                <w:bCs/>
                <w:iCs/>
              </w:rPr>
              <w:t>..............Ft</w:t>
            </w:r>
          </w:p>
        </w:tc>
      </w:tr>
      <w:tr w:rsidR="006105BA" w14:paraId="2346102B" w14:textId="77777777" w:rsidTr="00C931CF">
        <w:tc>
          <w:tcPr>
            <w:tcW w:w="2830" w:type="dxa"/>
            <w:vAlign w:val="center"/>
          </w:tcPr>
          <w:p w14:paraId="50EE5763" w14:textId="77777777" w:rsidR="006105BA" w:rsidRPr="002D1B2B" w:rsidRDefault="006105BA" w:rsidP="00C931CF">
            <w:pPr>
              <w:spacing w:before="120" w:after="120"/>
              <w:jc w:val="center"/>
              <w:rPr>
                <w:bCs/>
                <w:iCs/>
              </w:rPr>
            </w:pPr>
            <w:r>
              <w:rPr>
                <w:bCs/>
                <w:iCs/>
              </w:rPr>
              <w:t>Mindösszesen nettó Ft (ajánlati ár)</w:t>
            </w:r>
          </w:p>
        </w:tc>
        <w:tc>
          <w:tcPr>
            <w:tcW w:w="2410" w:type="dxa"/>
            <w:tcBorders>
              <w:tr2bl w:val="single" w:sz="4" w:space="0" w:color="auto"/>
            </w:tcBorders>
            <w:shd w:val="clear" w:color="auto" w:fill="D9D9D9" w:themeFill="background1" w:themeFillShade="D9"/>
            <w:vAlign w:val="center"/>
          </w:tcPr>
          <w:p w14:paraId="629B4CC0" w14:textId="77777777" w:rsidR="006105BA" w:rsidRPr="002D1B2B" w:rsidRDefault="006105BA" w:rsidP="00C931CF">
            <w:pPr>
              <w:spacing w:before="120" w:after="120"/>
              <w:jc w:val="center"/>
              <w:rPr>
                <w:bCs/>
                <w:iCs/>
              </w:rPr>
            </w:pPr>
          </w:p>
        </w:tc>
        <w:tc>
          <w:tcPr>
            <w:tcW w:w="1996" w:type="dxa"/>
            <w:tcBorders>
              <w:tr2bl w:val="single" w:sz="4" w:space="0" w:color="auto"/>
            </w:tcBorders>
            <w:shd w:val="clear" w:color="auto" w:fill="D9D9D9" w:themeFill="background1" w:themeFillShade="D9"/>
            <w:vAlign w:val="center"/>
          </w:tcPr>
          <w:p w14:paraId="7ADC5A9B" w14:textId="77777777" w:rsidR="006105BA" w:rsidRPr="002D1B2B" w:rsidRDefault="006105BA" w:rsidP="00C931CF">
            <w:pPr>
              <w:spacing w:before="120" w:after="120"/>
              <w:jc w:val="center"/>
              <w:rPr>
                <w:bCs/>
                <w:iCs/>
              </w:rPr>
            </w:pPr>
          </w:p>
        </w:tc>
        <w:tc>
          <w:tcPr>
            <w:tcW w:w="2393" w:type="dxa"/>
            <w:vAlign w:val="center"/>
          </w:tcPr>
          <w:p w14:paraId="728CEBFC" w14:textId="77777777" w:rsidR="006105BA" w:rsidRPr="002D1B2B" w:rsidRDefault="006105BA" w:rsidP="00C931CF">
            <w:pPr>
              <w:spacing w:before="120" w:after="120"/>
              <w:jc w:val="center"/>
              <w:rPr>
                <w:bCs/>
                <w:iCs/>
              </w:rPr>
            </w:pPr>
            <w:r>
              <w:rPr>
                <w:bCs/>
                <w:iCs/>
              </w:rPr>
              <w:t>................. Ft/*</w:t>
            </w:r>
          </w:p>
        </w:tc>
      </w:tr>
    </w:tbl>
    <w:p w14:paraId="51E71192" w14:textId="77777777" w:rsidR="006105BA" w:rsidRDefault="006105BA" w:rsidP="006105BA">
      <w:pPr>
        <w:spacing w:before="120" w:after="120"/>
        <w:rPr>
          <w:b/>
          <w:bCs/>
          <w:iCs/>
          <w:sz w:val="22"/>
          <w:szCs w:val="22"/>
        </w:rPr>
      </w:pPr>
      <w:r w:rsidRPr="002D1B2B">
        <w:rPr>
          <w:b/>
          <w:bCs/>
          <w:iCs/>
          <w:sz w:val="22"/>
          <w:szCs w:val="22"/>
        </w:rPr>
        <w:t>* Ezen összeget kérjük a Felolvasólapon feltüntetni!</w:t>
      </w:r>
    </w:p>
    <w:p w14:paraId="2899E09D" w14:textId="77777777" w:rsidR="006105BA" w:rsidRPr="002D1B2B" w:rsidRDefault="006105BA" w:rsidP="006105BA">
      <w:pPr>
        <w:spacing w:before="120" w:after="120"/>
        <w:rPr>
          <w:b/>
          <w:bCs/>
          <w:iCs/>
          <w:sz w:val="22"/>
          <w:szCs w:val="22"/>
        </w:rPr>
      </w:pPr>
    </w:p>
    <w:p w14:paraId="324AA0F5" w14:textId="77777777" w:rsidR="006105BA" w:rsidRPr="007C70E7" w:rsidRDefault="006105BA" w:rsidP="006105BA">
      <w:pPr>
        <w:jc w:val="both"/>
      </w:pPr>
      <w:r>
        <w:t>Kelt: ____________________, 2018</w:t>
      </w:r>
      <w:r w:rsidRPr="007C70E7">
        <w:t>. ________ hó ___ nap</w:t>
      </w:r>
    </w:p>
    <w:p w14:paraId="740D9A23" w14:textId="77777777" w:rsidR="006105BA" w:rsidRDefault="006105BA" w:rsidP="006105BA"/>
    <w:p w14:paraId="48DF2753" w14:textId="77777777" w:rsidR="007E338C" w:rsidRDefault="007E338C" w:rsidP="006105BA"/>
    <w:p w14:paraId="33F489AC" w14:textId="77777777" w:rsidR="006105BA" w:rsidRPr="007C70E7" w:rsidRDefault="006105BA" w:rsidP="006105BA">
      <w:pPr>
        <w:jc w:val="right"/>
      </w:pPr>
      <w:r w:rsidRPr="007C70E7">
        <w:t>________________________</w:t>
      </w:r>
    </w:p>
    <w:p w14:paraId="47526240" w14:textId="77777777" w:rsidR="006105BA" w:rsidRDefault="006105BA" w:rsidP="006105BA">
      <w:pPr>
        <w:ind w:left="6829"/>
        <w:jc w:val="both"/>
        <w:rPr>
          <w:b/>
          <w:i/>
        </w:rPr>
      </w:pPr>
      <w:r w:rsidRPr="007C70E7">
        <w:t xml:space="preserve">       Cégszerű aláírás</w:t>
      </w:r>
    </w:p>
    <w:p w14:paraId="3E901821" w14:textId="77777777" w:rsidR="006105BA" w:rsidRDefault="006105BA" w:rsidP="00E56974">
      <w:pPr>
        <w:numPr>
          <w:ilvl w:val="12"/>
          <w:numId w:val="0"/>
        </w:numPr>
        <w:jc w:val="right"/>
        <w:rPr>
          <w:b/>
          <w:i/>
        </w:rPr>
      </w:pPr>
    </w:p>
    <w:p w14:paraId="38FA6C86" w14:textId="77777777" w:rsidR="006105BA" w:rsidRDefault="006105BA" w:rsidP="00E56974">
      <w:pPr>
        <w:numPr>
          <w:ilvl w:val="12"/>
          <w:numId w:val="0"/>
        </w:numPr>
        <w:jc w:val="right"/>
        <w:rPr>
          <w:b/>
          <w:i/>
        </w:rPr>
      </w:pPr>
    </w:p>
    <w:p w14:paraId="7A2235E8" w14:textId="77777777" w:rsidR="006105BA" w:rsidRDefault="006105BA" w:rsidP="00E56974">
      <w:pPr>
        <w:numPr>
          <w:ilvl w:val="12"/>
          <w:numId w:val="0"/>
        </w:numPr>
        <w:jc w:val="right"/>
        <w:rPr>
          <w:b/>
          <w:i/>
        </w:rPr>
      </w:pPr>
    </w:p>
    <w:p w14:paraId="0D7AEE56" w14:textId="77777777" w:rsidR="0095722E" w:rsidRDefault="0095722E" w:rsidP="00E56974">
      <w:pPr>
        <w:numPr>
          <w:ilvl w:val="12"/>
          <w:numId w:val="0"/>
        </w:numPr>
        <w:jc w:val="right"/>
        <w:rPr>
          <w:b/>
          <w:i/>
        </w:rPr>
      </w:pPr>
    </w:p>
    <w:p w14:paraId="4015FFD5" w14:textId="77777777" w:rsidR="0095722E" w:rsidRDefault="0095722E" w:rsidP="00E56974">
      <w:pPr>
        <w:numPr>
          <w:ilvl w:val="12"/>
          <w:numId w:val="0"/>
        </w:numPr>
        <w:jc w:val="right"/>
        <w:rPr>
          <w:b/>
          <w:i/>
        </w:rPr>
      </w:pPr>
    </w:p>
    <w:p w14:paraId="270456C3" w14:textId="77777777" w:rsidR="00BF3F88" w:rsidRDefault="00BF3F88" w:rsidP="00E56974">
      <w:pPr>
        <w:numPr>
          <w:ilvl w:val="12"/>
          <w:numId w:val="0"/>
        </w:numPr>
        <w:jc w:val="right"/>
        <w:rPr>
          <w:b/>
          <w:i/>
        </w:rPr>
      </w:pPr>
    </w:p>
    <w:p w14:paraId="6C813C25" w14:textId="77777777" w:rsidR="006105BA" w:rsidRDefault="006105BA" w:rsidP="00E56974">
      <w:pPr>
        <w:numPr>
          <w:ilvl w:val="12"/>
          <w:numId w:val="0"/>
        </w:numPr>
        <w:jc w:val="right"/>
        <w:rPr>
          <w:b/>
          <w:i/>
        </w:rPr>
      </w:pPr>
    </w:p>
    <w:p w14:paraId="34ED5852" w14:textId="77777777" w:rsidR="006105BA" w:rsidRDefault="006105BA" w:rsidP="00E56974">
      <w:pPr>
        <w:numPr>
          <w:ilvl w:val="12"/>
          <w:numId w:val="0"/>
        </w:numPr>
        <w:jc w:val="right"/>
        <w:rPr>
          <w:b/>
          <w:i/>
        </w:rPr>
      </w:pPr>
    </w:p>
    <w:p w14:paraId="10620574" w14:textId="77777777" w:rsidR="006105BA" w:rsidRDefault="006105BA" w:rsidP="00E56974">
      <w:pPr>
        <w:numPr>
          <w:ilvl w:val="12"/>
          <w:numId w:val="0"/>
        </w:numPr>
        <w:jc w:val="right"/>
        <w:rPr>
          <w:b/>
          <w:i/>
        </w:rPr>
      </w:pPr>
    </w:p>
    <w:p w14:paraId="1B77E771" w14:textId="77777777" w:rsidR="006105BA" w:rsidRDefault="006105BA" w:rsidP="00E56974">
      <w:pPr>
        <w:numPr>
          <w:ilvl w:val="12"/>
          <w:numId w:val="0"/>
        </w:numPr>
        <w:jc w:val="right"/>
        <w:rPr>
          <w:b/>
          <w:i/>
        </w:rPr>
      </w:pPr>
    </w:p>
    <w:p w14:paraId="61F6ABA5" w14:textId="77777777" w:rsidR="006105BA" w:rsidRDefault="006105BA" w:rsidP="00E56974">
      <w:pPr>
        <w:numPr>
          <w:ilvl w:val="12"/>
          <w:numId w:val="0"/>
        </w:numPr>
        <w:jc w:val="right"/>
        <w:rPr>
          <w:b/>
          <w:i/>
        </w:rPr>
      </w:pPr>
    </w:p>
    <w:p w14:paraId="4F23D1BA" w14:textId="77777777" w:rsidR="006105BA" w:rsidRDefault="006105BA" w:rsidP="00E56974">
      <w:pPr>
        <w:numPr>
          <w:ilvl w:val="12"/>
          <w:numId w:val="0"/>
        </w:numPr>
        <w:jc w:val="right"/>
        <w:rPr>
          <w:b/>
          <w:i/>
        </w:rPr>
      </w:pPr>
    </w:p>
    <w:p w14:paraId="2C319EEB" w14:textId="77777777" w:rsidR="006105BA" w:rsidRDefault="006105BA" w:rsidP="00E56974">
      <w:pPr>
        <w:numPr>
          <w:ilvl w:val="12"/>
          <w:numId w:val="0"/>
        </w:numPr>
        <w:jc w:val="right"/>
        <w:rPr>
          <w:b/>
          <w:i/>
        </w:rPr>
      </w:pPr>
    </w:p>
    <w:p w14:paraId="06AA68C1" w14:textId="77777777" w:rsidR="006105BA" w:rsidRDefault="006105BA" w:rsidP="00E56974">
      <w:pPr>
        <w:numPr>
          <w:ilvl w:val="12"/>
          <w:numId w:val="0"/>
        </w:numPr>
        <w:jc w:val="right"/>
        <w:rPr>
          <w:b/>
          <w:i/>
        </w:rPr>
      </w:pPr>
    </w:p>
    <w:p w14:paraId="52815D40" w14:textId="77777777" w:rsidR="006105BA" w:rsidRDefault="006105BA" w:rsidP="00E56974">
      <w:pPr>
        <w:numPr>
          <w:ilvl w:val="12"/>
          <w:numId w:val="0"/>
        </w:numPr>
        <w:jc w:val="right"/>
        <w:rPr>
          <w:b/>
          <w:i/>
        </w:rPr>
      </w:pPr>
    </w:p>
    <w:p w14:paraId="47E32F60" w14:textId="77777777" w:rsidR="006105BA" w:rsidRDefault="006105BA" w:rsidP="00E56974">
      <w:pPr>
        <w:numPr>
          <w:ilvl w:val="12"/>
          <w:numId w:val="0"/>
        </w:numPr>
        <w:jc w:val="right"/>
        <w:rPr>
          <w:b/>
          <w:i/>
        </w:rPr>
      </w:pPr>
    </w:p>
    <w:p w14:paraId="719D4885" w14:textId="77777777" w:rsidR="006105BA" w:rsidRDefault="006105BA" w:rsidP="00E56974">
      <w:pPr>
        <w:numPr>
          <w:ilvl w:val="12"/>
          <w:numId w:val="0"/>
        </w:numPr>
        <w:jc w:val="right"/>
        <w:rPr>
          <w:b/>
          <w:i/>
        </w:rPr>
      </w:pPr>
    </w:p>
    <w:p w14:paraId="39F3FD91" w14:textId="77777777" w:rsidR="007E338C" w:rsidRDefault="007E338C" w:rsidP="00E56974">
      <w:pPr>
        <w:numPr>
          <w:ilvl w:val="12"/>
          <w:numId w:val="0"/>
        </w:numPr>
        <w:jc w:val="right"/>
        <w:rPr>
          <w:b/>
          <w:i/>
        </w:rPr>
      </w:pPr>
    </w:p>
    <w:p w14:paraId="60538934" w14:textId="77777777" w:rsidR="007E338C" w:rsidRDefault="007E338C" w:rsidP="00E56974">
      <w:pPr>
        <w:numPr>
          <w:ilvl w:val="12"/>
          <w:numId w:val="0"/>
        </w:numPr>
        <w:jc w:val="right"/>
        <w:rPr>
          <w:b/>
          <w:i/>
        </w:rPr>
      </w:pPr>
    </w:p>
    <w:p w14:paraId="7FC36E72" w14:textId="77777777" w:rsidR="006105BA" w:rsidRDefault="006105BA" w:rsidP="00E56974">
      <w:pPr>
        <w:numPr>
          <w:ilvl w:val="12"/>
          <w:numId w:val="0"/>
        </w:numPr>
        <w:jc w:val="right"/>
        <w:rPr>
          <w:b/>
          <w:i/>
        </w:rPr>
      </w:pPr>
    </w:p>
    <w:p w14:paraId="07711476" w14:textId="77777777" w:rsidR="006105BA" w:rsidRDefault="006105BA" w:rsidP="00E56974">
      <w:pPr>
        <w:numPr>
          <w:ilvl w:val="12"/>
          <w:numId w:val="0"/>
        </w:numPr>
        <w:jc w:val="right"/>
        <w:rPr>
          <w:b/>
          <w:i/>
        </w:rPr>
      </w:pPr>
    </w:p>
    <w:p w14:paraId="182AAEE3" w14:textId="77777777" w:rsidR="006105BA" w:rsidRDefault="006105BA" w:rsidP="00E56974">
      <w:pPr>
        <w:numPr>
          <w:ilvl w:val="12"/>
          <w:numId w:val="0"/>
        </w:numPr>
        <w:jc w:val="right"/>
        <w:rPr>
          <w:b/>
          <w:i/>
        </w:rPr>
      </w:pPr>
    </w:p>
    <w:p w14:paraId="388400E6" w14:textId="77777777" w:rsidR="006105BA" w:rsidRDefault="006105BA" w:rsidP="00E56974">
      <w:pPr>
        <w:numPr>
          <w:ilvl w:val="12"/>
          <w:numId w:val="0"/>
        </w:numPr>
        <w:jc w:val="right"/>
        <w:rPr>
          <w:b/>
          <w:i/>
        </w:rPr>
      </w:pPr>
    </w:p>
    <w:p w14:paraId="3B234781" w14:textId="77777777" w:rsidR="006105BA" w:rsidRDefault="006105BA" w:rsidP="00E56974">
      <w:pPr>
        <w:numPr>
          <w:ilvl w:val="12"/>
          <w:numId w:val="0"/>
        </w:numPr>
        <w:jc w:val="right"/>
        <w:rPr>
          <w:b/>
          <w:i/>
        </w:rPr>
      </w:pPr>
    </w:p>
    <w:p w14:paraId="537AF26F" w14:textId="77777777" w:rsidR="006105BA" w:rsidRPr="007C70E7" w:rsidRDefault="006105BA" w:rsidP="006105BA">
      <w:pPr>
        <w:numPr>
          <w:ilvl w:val="12"/>
          <w:numId w:val="0"/>
        </w:numPr>
        <w:spacing w:line="360" w:lineRule="auto"/>
        <w:jc w:val="right"/>
        <w:rPr>
          <w:b/>
          <w:i/>
        </w:rPr>
      </w:pPr>
      <w:r w:rsidRPr="007C70E7">
        <w:rPr>
          <w:b/>
          <w:i/>
        </w:rPr>
        <w:t>2</w:t>
      </w:r>
      <w:r>
        <w:rPr>
          <w:b/>
          <w:i/>
        </w:rPr>
        <w:t>/</w:t>
      </w:r>
      <w:proofErr w:type="gramStart"/>
      <w:r>
        <w:rPr>
          <w:b/>
          <w:i/>
        </w:rPr>
        <w:t>A</w:t>
      </w:r>
      <w:r w:rsidRPr="007C70E7">
        <w:rPr>
          <w:b/>
          <w:i/>
        </w:rPr>
        <w:t>.</w:t>
      </w:r>
      <w:proofErr w:type="gramEnd"/>
      <w:r w:rsidRPr="007C70E7">
        <w:rPr>
          <w:b/>
          <w:i/>
        </w:rPr>
        <w:t xml:space="preserve"> </w:t>
      </w:r>
      <w:proofErr w:type="gramStart"/>
      <w:r w:rsidRPr="007C70E7">
        <w:rPr>
          <w:b/>
          <w:i/>
        </w:rPr>
        <w:t>számú</w:t>
      </w:r>
      <w:proofErr w:type="gramEnd"/>
      <w:r w:rsidRPr="007C70E7">
        <w:rPr>
          <w:b/>
          <w:i/>
        </w:rPr>
        <w:t xml:space="preserve"> melléklet</w:t>
      </w:r>
    </w:p>
    <w:p w14:paraId="2EB36C9C" w14:textId="77777777" w:rsidR="006105BA" w:rsidRDefault="006105BA" w:rsidP="006105BA">
      <w:pPr>
        <w:jc w:val="center"/>
        <w:rPr>
          <w:rFonts w:ascii="Times New Roman félkövér" w:hAnsi="Times New Roman félkövér"/>
          <w:b/>
          <w:caps/>
          <w:sz w:val="28"/>
          <w:szCs w:val="28"/>
        </w:rPr>
      </w:pPr>
      <w:r w:rsidRPr="007E338C">
        <w:rPr>
          <w:rFonts w:ascii="Times New Roman félkövér" w:hAnsi="Times New Roman félkövér"/>
          <w:b/>
          <w:caps/>
          <w:sz w:val="28"/>
          <w:szCs w:val="28"/>
        </w:rPr>
        <w:t>ÁrTÁBLÁZAT</w:t>
      </w:r>
    </w:p>
    <w:p w14:paraId="345A5FCF" w14:textId="77777777" w:rsidR="006105BA" w:rsidRDefault="006105BA" w:rsidP="006105BA">
      <w:pPr>
        <w:spacing w:before="120" w:after="120"/>
        <w:jc w:val="center"/>
        <w:rPr>
          <w:b/>
          <w:bCs/>
          <w:iCs/>
        </w:rPr>
      </w:pPr>
      <w:r w:rsidRPr="007C70E7">
        <w:rPr>
          <w:b/>
          <w:bCs/>
          <w:iCs/>
        </w:rPr>
        <w:t>„</w:t>
      </w:r>
      <w:r>
        <w:rPr>
          <w:b/>
          <w:bCs/>
          <w:iCs/>
        </w:rPr>
        <w:t xml:space="preserve">Hang-és fénytechnikai eszközök beszerzése </w:t>
      </w:r>
      <w:r w:rsidRPr="007C70E7">
        <w:rPr>
          <w:b/>
          <w:bCs/>
          <w:iCs/>
        </w:rPr>
        <w:t>”</w:t>
      </w:r>
    </w:p>
    <w:p w14:paraId="0A1A5873" w14:textId="77777777" w:rsidR="006105BA" w:rsidRPr="004F6371" w:rsidRDefault="006105BA" w:rsidP="006105BA">
      <w:pPr>
        <w:spacing w:before="120" w:after="120"/>
        <w:jc w:val="center"/>
        <w:rPr>
          <w:b/>
          <w:bCs/>
          <w:iCs/>
        </w:rPr>
      </w:pPr>
      <w:r w:rsidRPr="004F6371">
        <w:rPr>
          <w:b/>
          <w:bCs/>
          <w:iCs/>
        </w:rPr>
        <w:t>I</w:t>
      </w:r>
      <w:r>
        <w:rPr>
          <w:b/>
          <w:bCs/>
          <w:iCs/>
        </w:rPr>
        <w:t>V</w:t>
      </w:r>
      <w:r w:rsidRPr="004F6371">
        <w:rPr>
          <w:b/>
          <w:bCs/>
          <w:iCs/>
        </w:rPr>
        <w:t>.</w:t>
      </w:r>
      <w:r>
        <w:rPr>
          <w:b/>
          <w:bCs/>
          <w:iCs/>
        </w:rPr>
        <w:t xml:space="preserve"> </w:t>
      </w:r>
      <w:r w:rsidRPr="004F6371">
        <w:rPr>
          <w:b/>
          <w:bCs/>
          <w:iCs/>
        </w:rPr>
        <w:t xml:space="preserve">rész </w:t>
      </w:r>
    </w:p>
    <w:tbl>
      <w:tblPr>
        <w:tblStyle w:val="Rcsostblzat"/>
        <w:tblW w:w="0" w:type="auto"/>
        <w:tblLook w:val="04A0" w:firstRow="1" w:lastRow="0" w:firstColumn="1" w:lastColumn="0" w:noHBand="0" w:noVBand="1"/>
      </w:tblPr>
      <w:tblGrid>
        <w:gridCol w:w="2830"/>
        <w:gridCol w:w="2410"/>
        <w:gridCol w:w="1996"/>
        <w:gridCol w:w="2393"/>
      </w:tblGrid>
      <w:tr w:rsidR="006105BA" w14:paraId="11729C3E" w14:textId="77777777" w:rsidTr="00C931CF">
        <w:tc>
          <w:tcPr>
            <w:tcW w:w="2830" w:type="dxa"/>
            <w:vAlign w:val="center"/>
          </w:tcPr>
          <w:p w14:paraId="2FBFFBDC" w14:textId="77777777" w:rsidR="006105BA" w:rsidRPr="002D1B2B" w:rsidRDefault="006105BA" w:rsidP="00C931CF">
            <w:pPr>
              <w:spacing w:before="120" w:after="120"/>
              <w:jc w:val="center"/>
              <w:rPr>
                <w:b/>
                <w:bCs/>
                <w:iCs/>
              </w:rPr>
            </w:pPr>
            <w:r>
              <w:rPr>
                <w:b/>
                <w:bCs/>
                <w:iCs/>
              </w:rPr>
              <w:t>Termék/eszköz</w:t>
            </w:r>
            <w:r w:rsidRPr="002D1B2B">
              <w:rPr>
                <w:b/>
                <w:bCs/>
                <w:iCs/>
              </w:rPr>
              <w:t xml:space="preserve"> megnevezése</w:t>
            </w:r>
          </w:p>
        </w:tc>
        <w:tc>
          <w:tcPr>
            <w:tcW w:w="2410" w:type="dxa"/>
            <w:vAlign w:val="center"/>
          </w:tcPr>
          <w:p w14:paraId="732DF6B8" w14:textId="77777777" w:rsidR="006105BA" w:rsidRPr="002D1B2B" w:rsidRDefault="006105BA" w:rsidP="00C931CF">
            <w:pPr>
              <w:spacing w:before="120" w:after="120"/>
              <w:jc w:val="center"/>
              <w:rPr>
                <w:b/>
                <w:bCs/>
                <w:iCs/>
              </w:rPr>
            </w:pPr>
            <w:r w:rsidRPr="002D1B2B">
              <w:rPr>
                <w:b/>
                <w:bCs/>
                <w:iCs/>
              </w:rPr>
              <w:t>Egységár</w:t>
            </w:r>
          </w:p>
        </w:tc>
        <w:tc>
          <w:tcPr>
            <w:tcW w:w="1996" w:type="dxa"/>
            <w:vAlign w:val="center"/>
          </w:tcPr>
          <w:p w14:paraId="455EDBD7" w14:textId="77777777" w:rsidR="006105BA" w:rsidRPr="002D1B2B" w:rsidRDefault="006105BA" w:rsidP="00C931CF">
            <w:pPr>
              <w:spacing w:before="120" w:after="120"/>
              <w:jc w:val="center"/>
              <w:rPr>
                <w:b/>
                <w:bCs/>
                <w:iCs/>
              </w:rPr>
            </w:pPr>
            <w:r>
              <w:rPr>
                <w:b/>
                <w:bCs/>
                <w:iCs/>
              </w:rPr>
              <w:t>Darabszám</w:t>
            </w:r>
          </w:p>
        </w:tc>
        <w:tc>
          <w:tcPr>
            <w:tcW w:w="2393" w:type="dxa"/>
            <w:vAlign w:val="center"/>
          </w:tcPr>
          <w:p w14:paraId="6324AFA1" w14:textId="77777777" w:rsidR="006105BA" w:rsidRPr="002D1B2B" w:rsidRDefault="006105BA" w:rsidP="00C931CF">
            <w:pPr>
              <w:spacing w:before="120" w:after="120"/>
              <w:jc w:val="center"/>
              <w:rPr>
                <w:b/>
                <w:bCs/>
                <w:iCs/>
              </w:rPr>
            </w:pPr>
            <w:r>
              <w:rPr>
                <w:b/>
                <w:bCs/>
                <w:iCs/>
              </w:rPr>
              <w:t>Összesen</w:t>
            </w:r>
          </w:p>
        </w:tc>
      </w:tr>
      <w:tr w:rsidR="006105BA" w14:paraId="4EC87E27" w14:textId="77777777" w:rsidTr="00C931CF">
        <w:tc>
          <w:tcPr>
            <w:tcW w:w="2830" w:type="dxa"/>
            <w:vAlign w:val="center"/>
          </w:tcPr>
          <w:p w14:paraId="74E0A773" w14:textId="77777777" w:rsidR="006105BA" w:rsidRPr="002D1B2B" w:rsidRDefault="007E338C" w:rsidP="00C931CF">
            <w:pPr>
              <w:tabs>
                <w:tab w:val="left" w:pos="0"/>
              </w:tabs>
              <w:jc w:val="center"/>
              <w:rPr>
                <w:bCs/>
                <w:iCs/>
              </w:rPr>
            </w:pPr>
            <w:r w:rsidRPr="00156626">
              <w:rPr>
                <w:rFonts w:cstheme="minorHAnsi"/>
              </w:rPr>
              <w:t>Top Hangfal</w:t>
            </w:r>
            <w:r>
              <w:rPr>
                <w:rFonts w:cstheme="minorHAnsi"/>
              </w:rPr>
              <w:br/>
            </w:r>
          </w:p>
        </w:tc>
        <w:tc>
          <w:tcPr>
            <w:tcW w:w="2410" w:type="dxa"/>
            <w:vAlign w:val="center"/>
          </w:tcPr>
          <w:p w14:paraId="6984D811" w14:textId="77777777" w:rsidR="006105BA" w:rsidRPr="002D1B2B" w:rsidRDefault="006105BA" w:rsidP="00C931CF">
            <w:pPr>
              <w:spacing w:before="120" w:after="120"/>
              <w:jc w:val="center"/>
              <w:rPr>
                <w:bCs/>
                <w:iCs/>
              </w:rPr>
            </w:pPr>
            <w:r w:rsidRPr="002D1B2B">
              <w:rPr>
                <w:bCs/>
                <w:iCs/>
              </w:rPr>
              <w:t>.............Nettó F</w:t>
            </w:r>
            <w:r>
              <w:rPr>
                <w:bCs/>
                <w:iCs/>
              </w:rPr>
              <w:t>t</w:t>
            </w:r>
          </w:p>
        </w:tc>
        <w:tc>
          <w:tcPr>
            <w:tcW w:w="1996" w:type="dxa"/>
            <w:vAlign w:val="center"/>
          </w:tcPr>
          <w:p w14:paraId="2861F698" w14:textId="77777777" w:rsidR="006105BA" w:rsidRPr="002D1B2B" w:rsidRDefault="007E338C" w:rsidP="00C931CF">
            <w:pPr>
              <w:spacing w:before="120" w:after="120"/>
              <w:jc w:val="center"/>
              <w:rPr>
                <w:bCs/>
                <w:iCs/>
              </w:rPr>
            </w:pPr>
            <w:r>
              <w:rPr>
                <w:bCs/>
                <w:iCs/>
              </w:rPr>
              <w:t>4</w:t>
            </w:r>
          </w:p>
        </w:tc>
        <w:tc>
          <w:tcPr>
            <w:tcW w:w="2393" w:type="dxa"/>
            <w:vAlign w:val="center"/>
          </w:tcPr>
          <w:p w14:paraId="513DE6B5" w14:textId="77777777" w:rsidR="006105BA" w:rsidRPr="002D1B2B" w:rsidRDefault="006105BA" w:rsidP="00C931CF">
            <w:pPr>
              <w:spacing w:before="120" w:after="120"/>
              <w:jc w:val="center"/>
              <w:rPr>
                <w:bCs/>
                <w:iCs/>
              </w:rPr>
            </w:pPr>
            <w:r>
              <w:rPr>
                <w:bCs/>
                <w:iCs/>
              </w:rPr>
              <w:t>..............Ft</w:t>
            </w:r>
          </w:p>
        </w:tc>
      </w:tr>
      <w:tr w:rsidR="006105BA" w14:paraId="1DD69868" w14:textId="77777777" w:rsidTr="00C931CF">
        <w:tc>
          <w:tcPr>
            <w:tcW w:w="2830" w:type="dxa"/>
            <w:vAlign w:val="center"/>
          </w:tcPr>
          <w:p w14:paraId="7C9C742F" w14:textId="77777777" w:rsidR="006105BA" w:rsidRPr="002D1B2B" w:rsidRDefault="007E338C" w:rsidP="00C931CF">
            <w:pPr>
              <w:spacing w:before="120" w:after="120"/>
              <w:jc w:val="center"/>
              <w:rPr>
                <w:bCs/>
                <w:iCs/>
              </w:rPr>
            </w:pPr>
            <w:proofErr w:type="spellStart"/>
            <w:r w:rsidRPr="00156626">
              <w:rPr>
                <w:rFonts w:cstheme="minorHAnsi"/>
              </w:rPr>
              <w:t>Sub</w:t>
            </w:r>
            <w:proofErr w:type="spellEnd"/>
            <w:r w:rsidRPr="00156626">
              <w:rPr>
                <w:rFonts w:cstheme="minorHAnsi"/>
              </w:rPr>
              <w:t xml:space="preserve"> hangfal</w:t>
            </w:r>
          </w:p>
        </w:tc>
        <w:tc>
          <w:tcPr>
            <w:tcW w:w="2410" w:type="dxa"/>
            <w:vAlign w:val="center"/>
          </w:tcPr>
          <w:p w14:paraId="19221CFF" w14:textId="77777777" w:rsidR="006105BA" w:rsidRPr="002D1B2B" w:rsidRDefault="006105BA" w:rsidP="00C931CF">
            <w:pPr>
              <w:spacing w:before="120" w:after="120"/>
              <w:jc w:val="center"/>
              <w:rPr>
                <w:bCs/>
                <w:iCs/>
              </w:rPr>
            </w:pPr>
            <w:r w:rsidRPr="002D1B2B">
              <w:rPr>
                <w:bCs/>
                <w:iCs/>
              </w:rPr>
              <w:t>.............Nettó F</w:t>
            </w:r>
            <w:r>
              <w:rPr>
                <w:bCs/>
                <w:iCs/>
              </w:rPr>
              <w:t>t</w:t>
            </w:r>
          </w:p>
        </w:tc>
        <w:tc>
          <w:tcPr>
            <w:tcW w:w="1996" w:type="dxa"/>
            <w:vAlign w:val="center"/>
          </w:tcPr>
          <w:p w14:paraId="4CBF2818" w14:textId="77777777" w:rsidR="006105BA" w:rsidRPr="002D1B2B" w:rsidRDefault="007E338C" w:rsidP="00C931CF">
            <w:pPr>
              <w:spacing w:before="120" w:after="120"/>
              <w:jc w:val="center"/>
              <w:rPr>
                <w:bCs/>
                <w:iCs/>
              </w:rPr>
            </w:pPr>
            <w:r>
              <w:rPr>
                <w:bCs/>
                <w:iCs/>
              </w:rPr>
              <w:t>4</w:t>
            </w:r>
          </w:p>
        </w:tc>
        <w:tc>
          <w:tcPr>
            <w:tcW w:w="2393" w:type="dxa"/>
            <w:vAlign w:val="center"/>
          </w:tcPr>
          <w:p w14:paraId="5C72092B" w14:textId="77777777" w:rsidR="006105BA" w:rsidRPr="002D1B2B" w:rsidRDefault="006105BA" w:rsidP="00C931CF">
            <w:pPr>
              <w:spacing w:before="120" w:after="120"/>
              <w:jc w:val="center"/>
              <w:rPr>
                <w:bCs/>
                <w:iCs/>
              </w:rPr>
            </w:pPr>
            <w:r>
              <w:rPr>
                <w:bCs/>
                <w:iCs/>
              </w:rPr>
              <w:t>..............Ft</w:t>
            </w:r>
          </w:p>
        </w:tc>
      </w:tr>
      <w:tr w:rsidR="006105BA" w14:paraId="2FA7CE13" w14:textId="77777777" w:rsidTr="00C931CF">
        <w:tc>
          <w:tcPr>
            <w:tcW w:w="2830" w:type="dxa"/>
            <w:vAlign w:val="center"/>
          </w:tcPr>
          <w:p w14:paraId="4CA182D4" w14:textId="77777777" w:rsidR="006105BA" w:rsidRPr="003365A2" w:rsidRDefault="007E338C" w:rsidP="00C931CF">
            <w:pPr>
              <w:spacing w:before="120" w:after="120"/>
              <w:jc w:val="center"/>
              <w:rPr>
                <w:bCs/>
                <w:iCs/>
              </w:rPr>
            </w:pPr>
            <w:r w:rsidRPr="003365A2">
              <w:rPr>
                <w:rFonts w:cstheme="minorHAnsi"/>
              </w:rPr>
              <w:t>Függesztő keret</w:t>
            </w:r>
          </w:p>
        </w:tc>
        <w:tc>
          <w:tcPr>
            <w:tcW w:w="2410" w:type="dxa"/>
            <w:vAlign w:val="center"/>
          </w:tcPr>
          <w:p w14:paraId="6B24EFEE" w14:textId="77777777" w:rsidR="006105BA" w:rsidRPr="003365A2" w:rsidRDefault="006105BA" w:rsidP="00C931CF">
            <w:pPr>
              <w:spacing w:before="120" w:after="120"/>
              <w:jc w:val="center"/>
              <w:rPr>
                <w:bCs/>
                <w:iCs/>
              </w:rPr>
            </w:pPr>
            <w:r w:rsidRPr="003365A2">
              <w:rPr>
                <w:bCs/>
                <w:iCs/>
              </w:rPr>
              <w:t>.............Nettó Ft</w:t>
            </w:r>
          </w:p>
        </w:tc>
        <w:tc>
          <w:tcPr>
            <w:tcW w:w="1996" w:type="dxa"/>
            <w:vAlign w:val="center"/>
          </w:tcPr>
          <w:p w14:paraId="03157367" w14:textId="3CE96716" w:rsidR="006105BA" w:rsidRPr="003365A2" w:rsidRDefault="0055538C" w:rsidP="00C931CF">
            <w:pPr>
              <w:spacing w:before="120" w:after="120"/>
              <w:jc w:val="center"/>
              <w:rPr>
                <w:bCs/>
                <w:iCs/>
              </w:rPr>
            </w:pPr>
            <w:r w:rsidRPr="003365A2">
              <w:rPr>
                <w:bCs/>
                <w:iCs/>
              </w:rPr>
              <w:t>2</w:t>
            </w:r>
          </w:p>
        </w:tc>
        <w:tc>
          <w:tcPr>
            <w:tcW w:w="2393" w:type="dxa"/>
            <w:vAlign w:val="center"/>
          </w:tcPr>
          <w:p w14:paraId="68F8E64C" w14:textId="77777777" w:rsidR="006105BA" w:rsidRPr="002D1B2B" w:rsidRDefault="006105BA" w:rsidP="00C931CF">
            <w:pPr>
              <w:spacing w:before="120" w:after="120"/>
              <w:jc w:val="center"/>
              <w:rPr>
                <w:bCs/>
                <w:iCs/>
              </w:rPr>
            </w:pPr>
            <w:r>
              <w:rPr>
                <w:bCs/>
                <w:iCs/>
              </w:rPr>
              <w:t>..............Ft</w:t>
            </w:r>
          </w:p>
        </w:tc>
      </w:tr>
      <w:tr w:rsidR="006105BA" w14:paraId="09232E7B" w14:textId="77777777" w:rsidTr="00C931CF">
        <w:tc>
          <w:tcPr>
            <w:tcW w:w="2830" w:type="dxa"/>
            <w:vAlign w:val="center"/>
          </w:tcPr>
          <w:p w14:paraId="53997EED" w14:textId="77777777" w:rsidR="006105BA" w:rsidRPr="003365A2" w:rsidRDefault="007E338C" w:rsidP="00C931CF">
            <w:pPr>
              <w:spacing w:before="120" w:after="120"/>
              <w:jc w:val="center"/>
              <w:rPr>
                <w:bCs/>
                <w:iCs/>
              </w:rPr>
            </w:pPr>
            <w:r w:rsidRPr="003365A2">
              <w:rPr>
                <w:rFonts w:cstheme="minorHAnsi"/>
              </w:rPr>
              <w:t>Esővédő tok</w:t>
            </w:r>
          </w:p>
        </w:tc>
        <w:tc>
          <w:tcPr>
            <w:tcW w:w="2410" w:type="dxa"/>
            <w:vAlign w:val="center"/>
          </w:tcPr>
          <w:p w14:paraId="42A723A3" w14:textId="77777777" w:rsidR="006105BA" w:rsidRPr="003365A2" w:rsidRDefault="006105BA" w:rsidP="00C931CF">
            <w:pPr>
              <w:spacing w:before="120" w:after="120"/>
              <w:jc w:val="center"/>
              <w:rPr>
                <w:bCs/>
                <w:iCs/>
              </w:rPr>
            </w:pPr>
            <w:r w:rsidRPr="003365A2">
              <w:rPr>
                <w:bCs/>
                <w:iCs/>
              </w:rPr>
              <w:t>.............Nettó Ft</w:t>
            </w:r>
          </w:p>
        </w:tc>
        <w:tc>
          <w:tcPr>
            <w:tcW w:w="1996" w:type="dxa"/>
            <w:vAlign w:val="center"/>
          </w:tcPr>
          <w:p w14:paraId="210F0061" w14:textId="77777777" w:rsidR="006105BA" w:rsidRPr="003365A2" w:rsidRDefault="007E338C" w:rsidP="00C931CF">
            <w:pPr>
              <w:spacing w:before="120" w:after="120"/>
              <w:jc w:val="center"/>
              <w:rPr>
                <w:bCs/>
                <w:iCs/>
              </w:rPr>
            </w:pPr>
            <w:r w:rsidRPr="003365A2">
              <w:rPr>
                <w:bCs/>
                <w:iCs/>
              </w:rPr>
              <w:t>4</w:t>
            </w:r>
          </w:p>
        </w:tc>
        <w:tc>
          <w:tcPr>
            <w:tcW w:w="2393" w:type="dxa"/>
            <w:vAlign w:val="center"/>
          </w:tcPr>
          <w:p w14:paraId="578E4CBF" w14:textId="77777777" w:rsidR="006105BA" w:rsidRPr="002D1B2B" w:rsidRDefault="006105BA" w:rsidP="00C931CF">
            <w:pPr>
              <w:spacing w:before="120" w:after="120"/>
              <w:jc w:val="center"/>
              <w:rPr>
                <w:bCs/>
                <w:iCs/>
              </w:rPr>
            </w:pPr>
            <w:r>
              <w:rPr>
                <w:bCs/>
                <w:iCs/>
              </w:rPr>
              <w:t>..............Ft</w:t>
            </w:r>
          </w:p>
        </w:tc>
      </w:tr>
      <w:tr w:rsidR="007E338C" w14:paraId="0C77472D" w14:textId="77777777" w:rsidTr="00C931CF">
        <w:tc>
          <w:tcPr>
            <w:tcW w:w="2830" w:type="dxa"/>
            <w:vAlign w:val="center"/>
          </w:tcPr>
          <w:p w14:paraId="25BAD829" w14:textId="77777777" w:rsidR="007E338C" w:rsidRPr="007E338C" w:rsidRDefault="007E338C" w:rsidP="00C931CF">
            <w:pPr>
              <w:spacing w:before="120" w:after="120"/>
              <w:jc w:val="center"/>
              <w:rPr>
                <w:rFonts w:cstheme="minorHAnsi"/>
                <w:highlight w:val="yellow"/>
              </w:rPr>
            </w:pPr>
            <w:r>
              <w:rPr>
                <w:rFonts w:cstheme="minorHAnsi"/>
              </w:rPr>
              <w:t>Vezérlő egység</w:t>
            </w:r>
          </w:p>
        </w:tc>
        <w:tc>
          <w:tcPr>
            <w:tcW w:w="2410" w:type="dxa"/>
            <w:vAlign w:val="center"/>
          </w:tcPr>
          <w:p w14:paraId="0C036E92" w14:textId="77777777" w:rsidR="007E338C" w:rsidRPr="002D1B2B" w:rsidRDefault="007E338C" w:rsidP="00B96B11">
            <w:pPr>
              <w:spacing w:before="120" w:after="120"/>
              <w:jc w:val="center"/>
              <w:rPr>
                <w:bCs/>
                <w:iCs/>
              </w:rPr>
            </w:pPr>
            <w:r w:rsidRPr="002D1B2B">
              <w:rPr>
                <w:bCs/>
                <w:iCs/>
              </w:rPr>
              <w:t>.............Nettó F</w:t>
            </w:r>
            <w:r>
              <w:rPr>
                <w:bCs/>
                <w:iCs/>
              </w:rPr>
              <w:t>t</w:t>
            </w:r>
          </w:p>
        </w:tc>
        <w:tc>
          <w:tcPr>
            <w:tcW w:w="1996" w:type="dxa"/>
            <w:vAlign w:val="center"/>
          </w:tcPr>
          <w:p w14:paraId="7AB58A10" w14:textId="77777777" w:rsidR="007E338C" w:rsidRPr="002D1B2B" w:rsidRDefault="007E338C" w:rsidP="00B96B11">
            <w:pPr>
              <w:spacing w:before="120" w:after="120"/>
              <w:jc w:val="center"/>
              <w:rPr>
                <w:bCs/>
                <w:iCs/>
              </w:rPr>
            </w:pPr>
            <w:r>
              <w:rPr>
                <w:bCs/>
                <w:iCs/>
              </w:rPr>
              <w:t>1</w:t>
            </w:r>
          </w:p>
        </w:tc>
        <w:tc>
          <w:tcPr>
            <w:tcW w:w="2393" w:type="dxa"/>
            <w:vAlign w:val="center"/>
          </w:tcPr>
          <w:p w14:paraId="217E7C67" w14:textId="77777777" w:rsidR="007E338C" w:rsidRPr="002D1B2B" w:rsidRDefault="007E338C" w:rsidP="00B96B11">
            <w:pPr>
              <w:spacing w:before="120" w:after="120"/>
              <w:jc w:val="center"/>
              <w:rPr>
                <w:bCs/>
                <w:iCs/>
              </w:rPr>
            </w:pPr>
            <w:r>
              <w:rPr>
                <w:bCs/>
                <w:iCs/>
              </w:rPr>
              <w:t>..............Ft</w:t>
            </w:r>
          </w:p>
        </w:tc>
      </w:tr>
      <w:tr w:rsidR="006105BA" w14:paraId="143538B3" w14:textId="77777777" w:rsidTr="00C931CF">
        <w:tc>
          <w:tcPr>
            <w:tcW w:w="2830" w:type="dxa"/>
            <w:vAlign w:val="center"/>
          </w:tcPr>
          <w:p w14:paraId="56F22EF6" w14:textId="77777777" w:rsidR="006105BA" w:rsidRPr="002D1B2B" w:rsidRDefault="006105BA" w:rsidP="00C931CF">
            <w:pPr>
              <w:spacing w:before="120" w:after="120"/>
              <w:jc w:val="center"/>
              <w:rPr>
                <w:bCs/>
                <w:iCs/>
              </w:rPr>
            </w:pPr>
            <w:r>
              <w:rPr>
                <w:bCs/>
                <w:iCs/>
              </w:rPr>
              <w:t>Mindösszesen nettó Ft (ajánlati ár)</w:t>
            </w:r>
          </w:p>
        </w:tc>
        <w:tc>
          <w:tcPr>
            <w:tcW w:w="2410" w:type="dxa"/>
            <w:tcBorders>
              <w:tr2bl w:val="single" w:sz="4" w:space="0" w:color="auto"/>
            </w:tcBorders>
            <w:shd w:val="clear" w:color="auto" w:fill="D9D9D9" w:themeFill="background1" w:themeFillShade="D9"/>
            <w:vAlign w:val="center"/>
          </w:tcPr>
          <w:p w14:paraId="24007440" w14:textId="77777777" w:rsidR="006105BA" w:rsidRPr="002D1B2B" w:rsidRDefault="006105BA" w:rsidP="00C931CF">
            <w:pPr>
              <w:spacing w:before="120" w:after="120"/>
              <w:jc w:val="center"/>
              <w:rPr>
                <w:bCs/>
                <w:iCs/>
              </w:rPr>
            </w:pPr>
          </w:p>
        </w:tc>
        <w:tc>
          <w:tcPr>
            <w:tcW w:w="1996" w:type="dxa"/>
            <w:tcBorders>
              <w:tr2bl w:val="single" w:sz="4" w:space="0" w:color="auto"/>
            </w:tcBorders>
            <w:shd w:val="clear" w:color="auto" w:fill="D9D9D9" w:themeFill="background1" w:themeFillShade="D9"/>
            <w:vAlign w:val="center"/>
          </w:tcPr>
          <w:p w14:paraId="40788FC5" w14:textId="77777777" w:rsidR="006105BA" w:rsidRPr="002D1B2B" w:rsidRDefault="006105BA" w:rsidP="00C931CF">
            <w:pPr>
              <w:spacing w:before="120" w:after="120"/>
              <w:jc w:val="center"/>
              <w:rPr>
                <w:bCs/>
                <w:iCs/>
              </w:rPr>
            </w:pPr>
          </w:p>
        </w:tc>
        <w:tc>
          <w:tcPr>
            <w:tcW w:w="2393" w:type="dxa"/>
            <w:vAlign w:val="center"/>
          </w:tcPr>
          <w:p w14:paraId="6C304E35" w14:textId="77777777" w:rsidR="006105BA" w:rsidRPr="002D1B2B" w:rsidRDefault="006105BA" w:rsidP="00C931CF">
            <w:pPr>
              <w:spacing w:before="120" w:after="120"/>
              <w:jc w:val="center"/>
              <w:rPr>
                <w:bCs/>
                <w:iCs/>
              </w:rPr>
            </w:pPr>
            <w:r>
              <w:rPr>
                <w:bCs/>
                <w:iCs/>
              </w:rPr>
              <w:t>................. Ft/*</w:t>
            </w:r>
          </w:p>
        </w:tc>
      </w:tr>
    </w:tbl>
    <w:p w14:paraId="58CCDECD" w14:textId="77777777" w:rsidR="006105BA" w:rsidRDefault="006105BA" w:rsidP="006105BA">
      <w:pPr>
        <w:spacing w:before="120" w:after="120"/>
        <w:rPr>
          <w:b/>
          <w:bCs/>
          <w:iCs/>
          <w:sz w:val="22"/>
          <w:szCs w:val="22"/>
        </w:rPr>
      </w:pPr>
      <w:r w:rsidRPr="002D1B2B">
        <w:rPr>
          <w:b/>
          <w:bCs/>
          <w:iCs/>
          <w:sz w:val="22"/>
          <w:szCs w:val="22"/>
        </w:rPr>
        <w:t>* Ezen összeget kérjük a Felolvasólapon feltüntetni!</w:t>
      </w:r>
    </w:p>
    <w:p w14:paraId="468C4C05" w14:textId="77777777" w:rsidR="006105BA" w:rsidRPr="002D1B2B" w:rsidRDefault="006105BA" w:rsidP="006105BA">
      <w:pPr>
        <w:spacing w:before="120" w:after="120"/>
        <w:rPr>
          <w:b/>
          <w:bCs/>
          <w:iCs/>
          <w:sz w:val="22"/>
          <w:szCs w:val="22"/>
        </w:rPr>
      </w:pPr>
    </w:p>
    <w:p w14:paraId="0F4D24BA" w14:textId="77777777" w:rsidR="006105BA" w:rsidRPr="007C70E7" w:rsidRDefault="006105BA" w:rsidP="006105BA">
      <w:pPr>
        <w:jc w:val="both"/>
      </w:pPr>
      <w:r>
        <w:t>Kelt: ____________________, 2018</w:t>
      </w:r>
      <w:r w:rsidRPr="007C70E7">
        <w:t>. ________ hó ___ nap</w:t>
      </w:r>
    </w:p>
    <w:p w14:paraId="1D869CEF" w14:textId="77777777" w:rsidR="006105BA" w:rsidRDefault="006105BA" w:rsidP="006105BA"/>
    <w:p w14:paraId="503F3A7D" w14:textId="77777777" w:rsidR="006105BA" w:rsidRPr="007C70E7" w:rsidRDefault="006105BA" w:rsidP="006105BA">
      <w:pPr>
        <w:jc w:val="right"/>
      </w:pPr>
      <w:r w:rsidRPr="007C70E7">
        <w:t>________________________</w:t>
      </w:r>
    </w:p>
    <w:p w14:paraId="24B3BA0F" w14:textId="77777777" w:rsidR="006105BA" w:rsidRDefault="006105BA" w:rsidP="006105BA">
      <w:pPr>
        <w:ind w:left="6829"/>
        <w:jc w:val="both"/>
        <w:rPr>
          <w:b/>
          <w:i/>
        </w:rPr>
      </w:pPr>
      <w:r w:rsidRPr="007C70E7">
        <w:t xml:space="preserve">       Cégszerű aláírás</w:t>
      </w:r>
    </w:p>
    <w:p w14:paraId="1DF59377" w14:textId="77777777" w:rsidR="006105BA" w:rsidRDefault="006105BA" w:rsidP="00E56974">
      <w:pPr>
        <w:numPr>
          <w:ilvl w:val="12"/>
          <w:numId w:val="0"/>
        </w:numPr>
        <w:jc w:val="right"/>
        <w:rPr>
          <w:b/>
          <w:i/>
        </w:rPr>
      </w:pPr>
    </w:p>
    <w:p w14:paraId="7126F0AD" w14:textId="77777777" w:rsidR="00BF3F88" w:rsidRDefault="00BF3F88" w:rsidP="00E56974">
      <w:pPr>
        <w:numPr>
          <w:ilvl w:val="12"/>
          <w:numId w:val="0"/>
        </w:numPr>
        <w:jc w:val="right"/>
        <w:rPr>
          <w:b/>
          <w:i/>
        </w:rPr>
      </w:pPr>
    </w:p>
    <w:p w14:paraId="7DEC22BE" w14:textId="77777777" w:rsidR="006105BA" w:rsidRDefault="006105BA" w:rsidP="00E56974">
      <w:pPr>
        <w:numPr>
          <w:ilvl w:val="12"/>
          <w:numId w:val="0"/>
        </w:numPr>
        <w:jc w:val="right"/>
        <w:rPr>
          <w:b/>
          <w:i/>
        </w:rPr>
      </w:pPr>
    </w:p>
    <w:p w14:paraId="66FDC3A3" w14:textId="77777777" w:rsidR="006105BA" w:rsidRDefault="006105BA" w:rsidP="00E56974">
      <w:pPr>
        <w:numPr>
          <w:ilvl w:val="12"/>
          <w:numId w:val="0"/>
        </w:numPr>
        <w:jc w:val="right"/>
        <w:rPr>
          <w:b/>
          <w:i/>
        </w:rPr>
      </w:pPr>
    </w:p>
    <w:p w14:paraId="304744B8" w14:textId="77777777" w:rsidR="006105BA" w:rsidRDefault="006105BA" w:rsidP="00E56974">
      <w:pPr>
        <w:numPr>
          <w:ilvl w:val="12"/>
          <w:numId w:val="0"/>
        </w:numPr>
        <w:jc w:val="right"/>
        <w:rPr>
          <w:b/>
          <w:i/>
        </w:rPr>
      </w:pPr>
    </w:p>
    <w:p w14:paraId="39240E07" w14:textId="77777777" w:rsidR="006105BA" w:rsidRDefault="006105BA" w:rsidP="00E56974">
      <w:pPr>
        <w:numPr>
          <w:ilvl w:val="12"/>
          <w:numId w:val="0"/>
        </w:numPr>
        <w:jc w:val="right"/>
        <w:rPr>
          <w:b/>
          <w:i/>
        </w:rPr>
      </w:pPr>
    </w:p>
    <w:p w14:paraId="373AEB73" w14:textId="77777777" w:rsidR="006105BA" w:rsidRDefault="006105BA" w:rsidP="00E56974">
      <w:pPr>
        <w:numPr>
          <w:ilvl w:val="12"/>
          <w:numId w:val="0"/>
        </w:numPr>
        <w:jc w:val="right"/>
        <w:rPr>
          <w:b/>
          <w:i/>
        </w:rPr>
      </w:pPr>
    </w:p>
    <w:p w14:paraId="6A676A80" w14:textId="77777777" w:rsidR="006105BA" w:rsidRDefault="006105BA" w:rsidP="00E56974">
      <w:pPr>
        <w:numPr>
          <w:ilvl w:val="12"/>
          <w:numId w:val="0"/>
        </w:numPr>
        <w:jc w:val="right"/>
        <w:rPr>
          <w:b/>
          <w:i/>
        </w:rPr>
      </w:pPr>
    </w:p>
    <w:p w14:paraId="1C6D9488" w14:textId="77777777" w:rsidR="006105BA" w:rsidRDefault="006105BA" w:rsidP="00E56974">
      <w:pPr>
        <w:numPr>
          <w:ilvl w:val="12"/>
          <w:numId w:val="0"/>
        </w:numPr>
        <w:jc w:val="right"/>
        <w:rPr>
          <w:b/>
          <w:i/>
        </w:rPr>
      </w:pPr>
    </w:p>
    <w:p w14:paraId="32E7EBB1" w14:textId="77777777" w:rsidR="006105BA" w:rsidRDefault="006105BA" w:rsidP="00E56974">
      <w:pPr>
        <w:numPr>
          <w:ilvl w:val="12"/>
          <w:numId w:val="0"/>
        </w:numPr>
        <w:jc w:val="right"/>
        <w:rPr>
          <w:b/>
          <w:i/>
        </w:rPr>
      </w:pPr>
    </w:p>
    <w:p w14:paraId="0649A751" w14:textId="77777777" w:rsidR="006105BA" w:rsidRDefault="006105BA" w:rsidP="00E56974">
      <w:pPr>
        <w:numPr>
          <w:ilvl w:val="12"/>
          <w:numId w:val="0"/>
        </w:numPr>
        <w:jc w:val="right"/>
        <w:rPr>
          <w:b/>
          <w:i/>
        </w:rPr>
      </w:pPr>
    </w:p>
    <w:p w14:paraId="52A482E0" w14:textId="77777777" w:rsidR="006105BA" w:rsidRDefault="006105BA" w:rsidP="00E56974">
      <w:pPr>
        <w:numPr>
          <w:ilvl w:val="12"/>
          <w:numId w:val="0"/>
        </w:numPr>
        <w:jc w:val="right"/>
        <w:rPr>
          <w:b/>
          <w:i/>
        </w:rPr>
      </w:pPr>
    </w:p>
    <w:p w14:paraId="0C3DAAE9" w14:textId="77777777" w:rsidR="006105BA" w:rsidRDefault="006105BA" w:rsidP="00E56974">
      <w:pPr>
        <w:numPr>
          <w:ilvl w:val="12"/>
          <w:numId w:val="0"/>
        </w:numPr>
        <w:jc w:val="right"/>
        <w:rPr>
          <w:b/>
          <w:i/>
        </w:rPr>
      </w:pPr>
    </w:p>
    <w:p w14:paraId="34D276D3" w14:textId="77777777" w:rsidR="006105BA" w:rsidRDefault="006105BA" w:rsidP="00E56974">
      <w:pPr>
        <w:numPr>
          <w:ilvl w:val="12"/>
          <w:numId w:val="0"/>
        </w:numPr>
        <w:jc w:val="right"/>
        <w:rPr>
          <w:b/>
          <w:i/>
        </w:rPr>
      </w:pPr>
    </w:p>
    <w:p w14:paraId="09254FC0" w14:textId="77777777" w:rsidR="006105BA" w:rsidRDefault="006105BA" w:rsidP="00E56974">
      <w:pPr>
        <w:numPr>
          <w:ilvl w:val="12"/>
          <w:numId w:val="0"/>
        </w:numPr>
        <w:jc w:val="right"/>
        <w:rPr>
          <w:b/>
          <w:i/>
        </w:rPr>
      </w:pPr>
    </w:p>
    <w:p w14:paraId="77713D15" w14:textId="77777777" w:rsidR="006105BA" w:rsidRDefault="006105BA" w:rsidP="00E56974">
      <w:pPr>
        <w:numPr>
          <w:ilvl w:val="12"/>
          <w:numId w:val="0"/>
        </w:numPr>
        <w:jc w:val="right"/>
        <w:rPr>
          <w:b/>
          <w:i/>
        </w:rPr>
      </w:pPr>
    </w:p>
    <w:p w14:paraId="4E4141A5" w14:textId="77777777" w:rsidR="006105BA" w:rsidRDefault="006105BA" w:rsidP="00E56974">
      <w:pPr>
        <w:numPr>
          <w:ilvl w:val="12"/>
          <w:numId w:val="0"/>
        </w:numPr>
        <w:jc w:val="right"/>
        <w:rPr>
          <w:b/>
          <w:i/>
        </w:rPr>
      </w:pPr>
    </w:p>
    <w:p w14:paraId="388029E3" w14:textId="77777777" w:rsidR="006105BA" w:rsidRDefault="006105BA" w:rsidP="00E56974">
      <w:pPr>
        <w:numPr>
          <w:ilvl w:val="12"/>
          <w:numId w:val="0"/>
        </w:numPr>
        <w:jc w:val="right"/>
        <w:rPr>
          <w:b/>
          <w:i/>
        </w:rPr>
      </w:pPr>
    </w:p>
    <w:p w14:paraId="27D3C63A" w14:textId="77777777" w:rsidR="007E338C" w:rsidRDefault="007E338C" w:rsidP="00E56974">
      <w:pPr>
        <w:numPr>
          <w:ilvl w:val="12"/>
          <w:numId w:val="0"/>
        </w:numPr>
        <w:jc w:val="right"/>
        <w:rPr>
          <w:b/>
          <w:i/>
        </w:rPr>
      </w:pPr>
    </w:p>
    <w:p w14:paraId="026873F8" w14:textId="77777777" w:rsidR="007E338C" w:rsidRDefault="007E338C" w:rsidP="00E56974">
      <w:pPr>
        <w:numPr>
          <w:ilvl w:val="12"/>
          <w:numId w:val="0"/>
        </w:numPr>
        <w:jc w:val="right"/>
        <w:rPr>
          <w:b/>
          <w:i/>
        </w:rPr>
      </w:pPr>
    </w:p>
    <w:p w14:paraId="7C359CD9" w14:textId="77777777" w:rsidR="007E338C" w:rsidRDefault="007E338C" w:rsidP="00E56974">
      <w:pPr>
        <w:numPr>
          <w:ilvl w:val="12"/>
          <w:numId w:val="0"/>
        </w:numPr>
        <w:jc w:val="right"/>
        <w:rPr>
          <w:b/>
          <w:i/>
        </w:rPr>
      </w:pPr>
    </w:p>
    <w:p w14:paraId="2FCF3409" w14:textId="77777777" w:rsidR="007E338C" w:rsidRDefault="007E338C" w:rsidP="00E56974">
      <w:pPr>
        <w:numPr>
          <w:ilvl w:val="12"/>
          <w:numId w:val="0"/>
        </w:numPr>
        <w:jc w:val="right"/>
        <w:rPr>
          <w:b/>
          <w:i/>
        </w:rPr>
      </w:pPr>
    </w:p>
    <w:p w14:paraId="3B0C09C6" w14:textId="77777777" w:rsidR="006105BA" w:rsidRPr="007C70E7" w:rsidRDefault="006105BA" w:rsidP="006105BA">
      <w:pPr>
        <w:numPr>
          <w:ilvl w:val="12"/>
          <w:numId w:val="0"/>
        </w:numPr>
        <w:spacing w:line="360" w:lineRule="auto"/>
        <w:jc w:val="right"/>
        <w:rPr>
          <w:b/>
          <w:i/>
        </w:rPr>
      </w:pPr>
      <w:r w:rsidRPr="007C70E7">
        <w:rPr>
          <w:b/>
          <w:i/>
        </w:rPr>
        <w:t>2</w:t>
      </w:r>
      <w:r>
        <w:rPr>
          <w:b/>
          <w:i/>
        </w:rPr>
        <w:t>/B</w:t>
      </w:r>
      <w:r w:rsidRPr="007C70E7">
        <w:rPr>
          <w:b/>
          <w:i/>
        </w:rPr>
        <w:t>. számú melléklet</w:t>
      </w:r>
    </w:p>
    <w:p w14:paraId="57DFB5DD" w14:textId="5BE1B150" w:rsidR="006105BA" w:rsidRDefault="006105BA" w:rsidP="006105BA">
      <w:pPr>
        <w:jc w:val="center"/>
        <w:rPr>
          <w:rFonts w:ascii="Times New Roman félkövér" w:hAnsi="Times New Roman félkövér"/>
          <w:b/>
          <w:caps/>
          <w:sz w:val="28"/>
          <w:szCs w:val="28"/>
        </w:rPr>
      </w:pPr>
      <w:r w:rsidRPr="004801E5">
        <w:rPr>
          <w:rFonts w:ascii="Times New Roman félkövér" w:hAnsi="Times New Roman félkövér"/>
          <w:b/>
          <w:caps/>
          <w:sz w:val="28"/>
          <w:szCs w:val="28"/>
        </w:rPr>
        <w:t>Megajánlott termékek ismertetése</w:t>
      </w:r>
    </w:p>
    <w:p w14:paraId="3C50BD52" w14:textId="77777777" w:rsidR="006105BA" w:rsidRDefault="006105BA" w:rsidP="006105BA">
      <w:pPr>
        <w:spacing w:before="120" w:after="120"/>
        <w:jc w:val="center"/>
        <w:rPr>
          <w:b/>
          <w:bCs/>
          <w:iCs/>
        </w:rPr>
      </w:pPr>
      <w:r w:rsidRPr="007C70E7">
        <w:rPr>
          <w:b/>
          <w:bCs/>
          <w:iCs/>
        </w:rPr>
        <w:t>„</w:t>
      </w:r>
      <w:r>
        <w:rPr>
          <w:b/>
          <w:bCs/>
          <w:iCs/>
        </w:rPr>
        <w:t xml:space="preserve">Hang-és fénytechnikai eszközök beszerzése </w:t>
      </w:r>
      <w:r w:rsidRPr="007C70E7">
        <w:rPr>
          <w:b/>
          <w:bCs/>
          <w:iCs/>
        </w:rPr>
        <w:t>”</w:t>
      </w:r>
    </w:p>
    <w:p w14:paraId="007BCB0F" w14:textId="789166B1" w:rsidR="007E338C" w:rsidRDefault="007E338C" w:rsidP="007E338C">
      <w:pPr>
        <w:spacing w:before="120" w:after="120"/>
        <w:jc w:val="center"/>
        <w:rPr>
          <w:b/>
          <w:bCs/>
          <w:iCs/>
        </w:rPr>
      </w:pPr>
      <w:r w:rsidRPr="004F6371">
        <w:rPr>
          <w:b/>
          <w:bCs/>
          <w:iCs/>
        </w:rPr>
        <w:t>I.</w:t>
      </w:r>
      <w:r>
        <w:rPr>
          <w:b/>
          <w:bCs/>
          <w:iCs/>
        </w:rPr>
        <w:t xml:space="preserve"> </w:t>
      </w:r>
      <w:r w:rsidRPr="004F6371">
        <w:rPr>
          <w:b/>
          <w:bCs/>
          <w:iCs/>
        </w:rPr>
        <w:t xml:space="preserve">rész </w:t>
      </w:r>
    </w:p>
    <w:tbl>
      <w:tblPr>
        <w:tblStyle w:val="Rcsostblzat"/>
        <w:tblW w:w="0" w:type="auto"/>
        <w:tblLayout w:type="fixed"/>
        <w:tblLook w:val="04A0" w:firstRow="1" w:lastRow="0" w:firstColumn="1" w:lastColumn="0" w:noHBand="0" w:noVBand="1"/>
      </w:tblPr>
      <w:tblGrid>
        <w:gridCol w:w="2263"/>
        <w:gridCol w:w="2835"/>
        <w:gridCol w:w="2948"/>
        <w:gridCol w:w="1583"/>
      </w:tblGrid>
      <w:tr w:rsidR="007E338C" w14:paraId="5F831352" w14:textId="77777777" w:rsidTr="00F81E4A">
        <w:tc>
          <w:tcPr>
            <w:tcW w:w="2263" w:type="dxa"/>
            <w:vAlign w:val="center"/>
          </w:tcPr>
          <w:p w14:paraId="2829B0E1" w14:textId="77777777" w:rsidR="007E338C" w:rsidRPr="002D1B2B" w:rsidRDefault="007E338C" w:rsidP="00BE56FD">
            <w:pPr>
              <w:spacing w:before="120" w:after="120"/>
              <w:jc w:val="center"/>
              <w:rPr>
                <w:b/>
                <w:bCs/>
                <w:iCs/>
              </w:rPr>
            </w:pPr>
            <w:r>
              <w:rPr>
                <w:b/>
                <w:bCs/>
                <w:iCs/>
              </w:rPr>
              <w:t>Termék/eszköz</w:t>
            </w:r>
            <w:r w:rsidRPr="002D1B2B">
              <w:rPr>
                <w:b/>
                <w:bCs/>
                <w:iCs/>
              </w:rPr>
              <w:t xml:space="preserve"> megnevezése</w:t>
            </w:r>
          </w:p>
        </w:tc>
        <w:tc>
          <w:tcPr>
            <w:tcW w:w="2835" w:type="dxa"/>
            <w:vAlign w:val="center"/>
          </w:tcPr>
          <w:p w14:paraId="62736494" w14:textId="77777777" w:rsidR="007E338C" w:rsidRPr="002D1B2B" w:rsidRDefault="007E338C" w:rsidP="00BE56FD">
            <w:pPr>
              <w:spacing w:before="120" w:after="120"/>
              <w:jc w:val="center"/>
              <w:rPr>
                <w:b/>
                <w:bCs/>
                <w:iCs/>
              </w:rPr>
            </w:pPr>
            <w:r>
              <w:rPr>
                <w:b/>
                <w:bCs/>
                <w:iCs/>
              </w:rPr>
              <w:t>Minimum műszaki paraméterek</w:t>
            </w:r>
          </w:p>
        </w:tc>
        <w:tc>
          <w:tcPr>
            <w:tcW w:w="2948" w:type="dxa"/>
            <w:vAlign w:val="center"/>
          </w:tcPr>
          <w:p w14:paraId="7FE679FC" w14:textId="77777777" w:rsidR="007E338C" w:rsidRPr="002D1B2B" w:rsidRDefault="00BE56FD" w:rsidP="00BE56FD">
            <w:pPr>
              <w:spacing w:before="120" w:after="120"/>
              <w:jc w:val="center"/>
              <w:rPr>
                <w:b/>
                <w:bCs/>
                <w:iCs/>
              </w:rPr>
            </w:pPr>
            <w:r>
              <w:rPr>
                <w:b/>
                <w:bCs/>
                <w:iCs/>
              </w:rPr>
              <w:t>Megajánlott termék minimum műszaki paraméterekhez kapcsolódó jellemzői</w:t>
            </w:r>
          </w:p>
        </w:tc>
        <w:tc>
          <w:tcPr>
            <w:tcW w:w="1583" w:type="dxa"/>
            <w:vAlign w:val="center"/>
          </w:tcPr>
          <w:p w14:paraId="47E2B693" w14:textId="77777777" w:rsidR="007E338C" w:rsidRPr="002D1B2B" w:rsidRDefault="00BE56FD" w:rsidP="00BE56FD">
            <w:pPr>
              <w:spacing w:before="120" w:after="120"/>
              <w:jc w:val="center"/>
              <w:rPr>
                <w:b/>
                <w:bCs/>
                <w:iCs/>
              </w:rPr>
            </w:pPr>
            <w:r>
              <w:rPr>
                <w:b/>
                <w:bCs/>
                <w:iCs/>
              </w:rPr>
              <w:t>Megajánlott eszköz pontos típusa</w:t>
            </w:r>
          </w:p>
        </w:tc>
      </w:tr>
      <w:tr w:rsidR="007E338C" w14:paraId="0245D455" w14:textId="77777777" w:rsidTr="00F81E4A">
        <w:trPr>
          <w:trHeight w:val="2700"/>
        </w:trPr>
        <w:tc>
          <w:tcPr>
            <w:tcW w:w="2263" w:type="dxa"/>
            <w:vAlign w:val="center"/>
          </w:tcPr>
          <w:p w14:paraId="42891C89" w14:textId="77777777" w:rsidR="007E338C" w:rsidRPr="00BE56FD" w:rsidRDefault="007E338C" w:rsidP="00BE56FD">
            <w:pPr>
              <w:tabs>
                <w:tab w:val="left" w:pos="0"/>
              </w:tabs>
              <w:jc w:val="center"/>
              <w:rPr>
                <w:bCs/>
                <w:iCs/>
                <w:sz w:val="20"/>
                <w:szCs w:val="20"/>
              </w:rPr>
            </w:pPr>
            <w:r w:rsidRPr="00BE56FD">
              <w:rPr>
                <w:sz w:val="20"/>
                <w:szCs w:val="20"/>
              </w:rPr>
              <w:t>4 csatornás digitális UHF sávban működő vevő egység</w:t>
            </w:r>
          </w:p>
        </w:tc>
        <w:tc>
          <w:tcPr>
            <w:tcW w:w="2835" w:type="dxa"/>
            <w:vAlign w:val="center"/>
          </w:tcPr>
          <w:p w14:paraId="21189541" w14:textId="77777777" w:rsidR="007E338C" w:rsidRPr="00BE56FD" w:rsidRDefault="007E338C" w:rsidP="00BE56FD">
            <w:pPr>
              <w:tabs>
                <w:tab w:val="left" w:pos="0"/>
              </w:tabs>
              <w:jc w:val="center"/>
              <w:rPr>
                <w:bCs/>
                <w:iCs/>
                <w:sz w:val="20"/>
                <w:szCs w:val="20"/>
              </w:rPr>
            </w:pPr>
            <w:r w:rsidRPr="00BE56FD">
              <w:rPr>
                <w:sz w:val="20"/>
                <w:szCs w:val="20"/>
              </w:rPr>
              <w:t xml:space="preserve">- legalább 160MHz-es átfogással </w:t>
            </w:r>
            <w:r w:rsidRPr="00BE56FD">
              <w:rPr>
                <w:sz w:val="20"/>
                <w:szCs w:val="20"/>
              </w:rPr>
              <w:br/>
              <w:t xml:space="preserve">- </w:t>
            </w:r>
            <w:proofErr w:type="spellStart"/>
            <w:r w:rsidRPr="00BE56FD">
              <w:rPr>
                <w:sz w:val="20"/>
                <w:szCs w:val="20"/>
              </w:rPr>
              <w:t>csatornánkénti</w:t>
            </w:r>
            <w:proofErr w:type="spellEnd"/>
            <w:r w:rsidRPr="00BE56FD">
              <w:rPr>
                <w:sz w:val="20"/>
                <w:szCs w:val="20"/>
              </w:rPr>
              <w:t xml:space="preserve">  </w:t>
            </w:r>
            <w:proofErr w:type="gramStart"/>
            <w:r w:rsidRPr="00BE56FD">
              <w:rPr>
                <w:sz w:val="20"/>
                <w:szCs w:val="20"/>
              </w:rPr>
              <w:t>analóg</w:t>
            </w:r>
            <w:proofErr w:type="gramEnd"/>
            <w:r w:rsidRPr="00BE56FD">
              <w:rPr>
                <w:sz w:val="20"/>
                <w:szCs w:val="20"/>
              </w:rPr>
              <w:t xml:space="preserve"> kimenet</w:t>
            </w:r>
            <w:r w:rsidRPr="00BE56FD">
              <w:rPr>
                <w:sz w:val="20"/>
                <w:szCs w:val="20"/>
              </w:rPr>
              <w:br/>
              <w:t xml:space="preserve">- redundáns </w:t>
            </w:r>
            <w:proofErr w:type="spellStart"/>
            <w:r w:rsidRPr="00BE56FD">
              <w:rPr>
                <w:sz w:val="20"/>
                <w:szCs w:val="20"/>
              </w:rPr>
              <w:t>dante</w:t>
            </w:r>
            <w:proofErr w:type="spellEnd"/>
            <w:r w:rsidRPr="00BE56FD">
              <w:rPr>
                <w:sz w:val="20"/>
                <w:szCs w:val="20"/>
              </w:rPr>
              <w:t xml:space="preserve"> kimenet</w:t>
            </w:r>
            <w:r w:rsidRPr="00BE56FD">
              <w:rPr>
                <w:sz w:val="20"/>
                <w:szCs w:val="20"/>
              </w:rPr>
              <w:br/>
              <w:t>- redundáns vezérlés (</w:t>
            </w:r>
            <w:proofErr w:type="spellStart"/>
            <w:r w:rsidRPr="00BE56FD">
              <w:rPr>
                <w:sz w:val="20"/>
                <w:szCs w:val="20"/>
              </w:rPr>
              <w:t>Lan</w:t>
            </w:r>
            <w:proofErr w:type="spellEnd"/>
            <w:r w:rsidRPr="00BE56FD">
              <w:rPr>
                <w:sz w:val="20"/>
                <w:szCs w:val="20"/>
              </w:rPr>
              <w:t>)</w:t>
            </w:r>
            <w:r w:rsidRPr="00BE56FD">
              <w:rPr>
                <w:sz w:val="20"/>
                <w:szCs w:val="20"/>
              </w:rPr>
              <w:br/>
              <w:t>- AES/EBU kimenet</w:t>
            </w:r>
            <w:r w:rsidRPr="00BE56FD">
              <w:rPr>
                <w:sz w:val="20"/>
                <w:szCs w:val="20"/>
              </w:rPr>
              <w:br/>
              <w:t xml:space="preserve">- előlapi fejhallgató csatlakozás és hangerőállítás, </w:t>
            </w:r>
            <w:proofErr w:type="spellStart"/>
            <w:r w:rsidRPr="00BE56FD">
              <w:rPr>
                <w:sz w:val="20"/>
                <w:szCs w:val="20"/>
              </w:rPr>
              <w:t>csatornánkénti</w:t>
            </w:r>
            <w:proofErr w:type="spellEnd"/>
            <w:r w:rsidRPr="00BE56FD">
              <w:rPr>
                <w:sz w:val="20"/>
                <w:szCs w:val="20"/>
              </w:rPr>
              <w:t xml:space="preserve"> belehallgatási lehetőséggel</w:t>
            </w:r>
            <w:r w:rsidRPr="00BE56FD">
              <w:rPr>
                <w:sz w:val="20"/>
                <w:szCs w:val="20"/>
              </w:rPr>
              <w:br/>
              <w:t>- 4 antenna csatlakoztatási lehetőség</w:t>
            </w:r>
            <w:r w:rsidRPr="00BE56FD">
              <w:rPr>
                <w:sz w:val="20"/>
                <w:szCs w:val="20"/>
              </w:rPr>
              <w:br/>
              <w:t>- AES256 titkosítás</w:t>
            </w:r>
            <w:r w:rsidRPr="00BE56FD">
              <w:rPr>
                <w:sz w:val="20"/>
                <w:szCs w:val="20"/>
              </w:rPr>
              <w:br/>
              <w:t xml:space="preserve">- </w:t>
            </w:r>
            <w:proofErr w:type="spellStart"/>
            <w:r w:rsidRPr="00BE56FD">
              <w:rPr>
                <w:sz w:val="20"/>
                <w:szCs w:val="20"/>
              </w:rPr>
              <w:t>rackbe</w:t>
            </w:r>
            <w:proofErr w:type="spellEnd"/>
            <w:r w:rsidRPr="00BE56FD">
              <w:rPr>
                <w:sz w:val="20"/>
                <w:szCs w:val="20"/>
              </w:rPr>
              <w:t xml:space="preserve"> szerelési lehetőség</w:t>
            </w:r>
          </w:p>
        </w:tc>
        <w:tc>
          <w:tcPr>
            <w:tcW w:w="2948" w:type="dxa"/>
            <w:vAlign w:val="center"/>
          </w:tcPr>
          <w:p w14:paraId="7BABEFE3" w14:textId="6BF96EFA" w:rsidR="00F81E4A" w:rsidRPr="00F81E4A" w:rsidRDefault="00F81E4A" w:rsidP="00F81E4A">
            <w:pPr>
              <w:spacing w:before="120" w:after="120"/>
              <w:jc w:val="center"/>
              <w:rPr>
                <w:i/>
                <w:sz w:val="20"/>
                <w:szCs w:val="20"/>
                <w:u w:val="single"/>
              </w:rPr>
            </w:pPr>
            <w:r w:rsidRPr="00F81E4A">
              <w:rPr>
                <w:i/>
                <w:sz w:val="20"/>
                <w:szCs w:val="20"/>
                <w:u w:val="single"/>
              </w:rPr>
              <w:t>Ezen oszlopot az alábbiak szerint kérjük kitölteni</w:t>
            </w:r>
            <w:r>
              <w:rPr>
                <w:i/>
                <w:sz w:val="20"/>
                <w:szCs w:val="20"/>
                <w:u w:val="single"/>
              </w:rPr>
              <w:t xml:space="preserve"> a megajánlásnak megfelelően (kitöltésre példa)</w:t>
            </w:r>
            <w:r w:rsidRPr="00F81E4A">
              <w:rPr>
                <w:i/>
                <w:sz w:val="20"/>
                <w:szCs w:val="20"/>
                <w:u w:val="single"/>
              </w:rPr>
              <w:t xml:space="preserve">: </w:t>
            </w:r>
          </w:p>
          <w:p w14:paraId="47229E27" w14:textId="7ED99166" w:rsidR="007E338C" w:rsidRPr="00F81E4A" w:rsidRDefault="00F81E4A" w:rsidP="00F81E4A">
            <w:pPr>
              <w:spacing w:before="120" w:after="120"/>
              <w:jc w:val="center"/>
              <w:rPr>
                <w:bCs/>
                <w:i/>
                <w:iCs/>
              </w:rPr>
            </w:pPr>
            <w:r w:rsidRPr="00F81E4A">
              <w:rPr>
                <w:i/>
                <w:sz w:val="20"/>
                <w:szCs w:val="20"/>
              </w:rPr>
              <w:t xml:space="preserve">- 160MHz-es átfogás </w:t>
            </w:r>
            <w:r w:rsidRPr="00F81E4A">
              <w:rPr>
                <w:i/>
                <w:sz w:val="20"/>
                <w:szCs w:val="20"/>
              </w:rPr>
              <w:br/>
              <w:t xml:space="preserve">- </w:t>
            </w:r>
            <w:proofErr w:type="spellStart"/>
            <w:r w:rsidRPr="00F81E4A">
              <w:rPr>
                <w:i/>
                <w:sz w:val="20"/>
                <w:szCs w:val="20"/>
              </w:rPr>
              <w:t>csatornánkénti</w:t>
            </w:r>
            <w:proofErr w:type="spellEnd"/>
            <w:r w:rsidRPr="00F81E4A">
              <w:rPr>
                <w:i/>
                <w:sz w:val="20"/>
                <w:szCs w:val="20"/>
              </w:rPr>
              <w:t xml:space="preserve">  </w:t>
            </w:r>
            <w:proofErr w:type="gramStart"/>
            <w:r w:rsidRPr="00F81E4A">
              <w:rPr>
                <w:i/>
                <w:sz w:val="20"/>
                <w:szCs w:val="20"/>
              </w:rPr>
              <w:t>analóg</w:t>
            </w:r>
            <w:proofErr w:type="gramEnd"/>
            <w:r w:rsidRPr="00F81E4A">
              <w:rPr>
                <w:i/>
                <w:sz w:val="20"/>
                <w:szCs w:val="20"/>
              </w:rPr>
              <w:t xml:space="preserve"> kimenet</w:t>
            </w:r>
            <w:r w:rsidRPr="00F81E4A">
              <w:rPr>
                <w:i/>
                <w:sz w:val="20"/>
                <w:szCs w:val="20"/>
              </w:rPr>
              <w:br/>
              <w:t xml:space="preserve">- redundáns </w:t>
            </w:r>
            <w:proofErr w:type="spellStart"/>
            <w:r w:rsidRPr="00F81E4A">
              <w:rPr>
                <w:i/>
                <w:sz w:val="20"/>
                <w:szCs w:val="20"/>
              </w:rPr>
              <w:t>dante</w:t>
            </w:r>
            <w:proofErr w:type="spellEnd"/>
            <w:r w:rsidRPr="00F81E4A">
              <w:rPr>
                <w:i/>
                <w:sz w:val="20"/>
                <w:szCs w:val="20"/>
              </w:rPr>
              <w:t xml:space="preserve"> kimenet</w:t>
            </w:r>
            <w:r w:rsidRPr="00F81E4A">
              <w:rPr>
                <w:i/>
                <w:sz w:val="20"/>
                <w:szCs w:val="20"/>
              </w:rPr>
              <w:br/>
              <w:t>- redundáns vezérlés (</w:t>
            </w:r>
            <w:proofErr w:type="spellStart"/>
            <w:r w:rsidRPr="00F81E4A">
              <w:rPr>
                <w:i/>
                <w:sz w:val="20"/>
                <w:szCs w:val="20"/>
              </w:rPr>
              <w:t>Lan</w:t>
            </w:r>
            <w:proofErr w:type="spellEnd"/>
            <w:r w:rsidRPr="00F81E4A">
              <w:rPr>
                <w:i/>
                <w:sz w:val="20"/>
                <w:szCs w:val="20"/>
              </w:rPr>
              <w:t>)</w:t>
            </w:r>
            <w:r w:rsidRPr="00F81E4A">
              <w:rPr>
                <w:i/>
                <w:sz w:val="20"/>
                <w:szCs w:val="20"/>
              </w:rPr>
              <w:br/>
              <w:t>- AES/EBU kimenet</w:t>
            </w:r>
            <w:r w:rsidRPr="00F81E4A">
              <w:rPr>
                <w:i/>
                <w:sz w:val="20"/>
                <w:szCs w:val="20"/>
              </w:rPr>
              <w:br/>
              <w:t xml:space="preserve">- előlapi fejhallgató csatlakozás és hangerőállítás, </w:t>
            </w:r>
            <w:proofErr w:type="spellStart"/>
            <w:r w:rsidRPr="00F81E4A">
              <w:rPr>
                <w:i/>
                <w:sz w:val="20"/>
                <w:szCs w:val="20"/>
              </w:rPr>
              <w:t>csatornánkénti</w:t>
            </w:r>
            <w:proofErr w:type="spellEnd"/>
            <w:r w:rsidRPr="00F81E4A">
              <w:rPr>
                <w:i/>
                <w:sz w:val="20"/>
                <w:szCs w:val="20"/>
              </w:rPr>
              <w:t xml:space="preserve"> belehallgatási lehetőséggel</w:t>
            </w:r>
            <w:r w:rsidRPr="00F81E4A">
              <w:rPr>
                <w:i/>
                <w:sz w:val="20"/>
                <w:szCs w:val="20"/>
              </w:rPr>
              <w:br/>
              <w:t>- 4 antenna csatlakoztatási lehetőség</w:t>
            </w:r>
            <w:r w:rsidRPr="00F81E4A">
              <w:rPr>
                <w:i/>
                <w:sz w:val="20"/>
                <w:szCs w:val="20"/>
              </w:rPr>
              <w:br/>
              <w:t>- AES256 titkosítás</w:t>
            </w:r>
            <w:r w:rsidRPr="00F81E4A">
              <w:rPr>
                <w:i/>
                <w:sz w:val="20"/>
                <w:szCs w:val="20"/>
              </w:rPr>
              <w:br/>
              <w:t xml:space="preserve">- </w:t>
            </w:r>
            <w:proofErr w:type="spellStart"/>
            <w:r w:rsidRPr="00F81E4A">
              <w:rPr>
                <w:i/>
                <w:sz w:val="20"/>
                <w:szCs w:val="20"/>
              </w:rPr>
              <w:t>rackbe</w:t>
            </w:r>
            <w:proofErr w:type="spellEnd"/>
            <w:r w:rsidRPr="00F81E4A">
              <w:rPr>
                <w:i/>
                <w:sz w:val="20"/>
                <w:szCs w:val="20"/>
              </w:rPr>
              <w:t xml:space="preserve"> szerelési lehetőség</w:t>
            </w:r>
          </w:p>
        </w:tc>
        <w:tc>
          <w:tcPr>
            <w:tcW w:w="1583" w:type="dxa"/>
            <w:vAlign w:val="center"/>
          </w:tcPr>
          <w:p w14:paraId="161A1935" w14:textId="77777777" w:rsidR="007E338C" w:rsidRPr="00F03ED7" w:rsidRDefault="007E338C" w:rsidP="00BE56FD">
            <w:pPr>
              <w:spacing w:before="120" w:after="120"/>
              <w:jc w:val="center"/>
              <w:rPr>
                <w:bCs/>
                <w:iCs/>
              </w:rPr>
            </w:pPr>
          </w:p>
        </w:tc>
      </w:tr>
      <w:tr w:rsidR="007E338C" w14:paraId="08A7FF59" w14:textId="77777777" w:rsidTr="00F81E4A">
        <w:trPr>
          <w:trHeight w:val="2683"/>
        </w:trPr>
        <w:tc>
          <w:tcPr>
            <w:tcW w:w="2263" w:type="dxa"/>
            <w:vAlign w:val="center"/>
          </w:tcPr>
          <w:p w14:paraId="4BEF7EB2" w14:textId="77777777" w:rsidR="007E338C" w:rsidRPr="00BE56FD" w:rsidRDefault="007E338C" w:rsidP="00BE56FD">
            <w:pPr>
              <w:spacing w:before="120" w:after="120"/>
              <w:jc w:val="center"/>
              <w:rPr>
                <w:bCs/>
                <w:iCs/>
                <w:sz w:val="20"/>
                <w:szCs w:val="20"/>
              </w:rPr>
            </w:pPr>
            <w:r w:rsidRPr="00BE56FD">
              <w:rPr>
                <w:sz w:val="20"/>
                <w:szCs w:val="20"/>
              </w:rPr>
              <w:t>2 csatornás digitális UHF sávban működő vevő egység</w:t>
            </w:r>
          </w:p>
        </w:tc>
        <w:tc>
          <w:tcPr>
            <w:tcW w:w="2835" w:type="dxa"/>
            <w:vAlign w:val="center"/>
          </w:tcPr>
          <w:p w14:paraId="3DDC46E3" w14:textId="77777777" w:rsidR="007E338C" w:rsidRPr="00BE56FD" w:rsidRDefault="007E338C" w:rsidP="00BE56FD">
            <w:pPr>
              <w:tabs>
                <w:tab w:val="left" w:pos="0"/>
              </w:tabs>
              <w:jc w:val="center"/>
              <w:rPr>
                <w:bCs/>
                <w:iCs/>
                <w:sz w:val="20"/>
                <w:szCs w:val="20"/>
              </w:rPr>
            </w:pPr>
            <w:r w:rsidRPr="00BE56FD">
              <w:rPr>
                <w:sz w:val="20"/>
                <w:szCs w:val="20"/>
              </w:rPr>
              <w:t xml:space="preserve">- legalább 160MHz-es átfogással </w:t>
            </w:r>
            <w:r w:rsidRPr="00BE56FD">
              <w:rPr>
                <w:sz w:val="20"/>
                <w:szCs w:val="20"/>
              </w:rPr>
              <w:br/>
              <w:t xml:space="preserve">- </w:t>
            </w:r>
            <w:proofErr w:type="spellStart"/>
            <w:r w:rsidRPr="00BE56FD">
              <w:rPr>
                <w:sz w:val="20"/>
                <w:szCs w:val="20"/>
              </w:rPr>
              <w:t>csatornánkénti</w:t>
            </w:r>
            <w:proofErr w:type="spellEnd"/>
            <w:r w:rsidRPr="00BE56FD">
              <w:rPr>
                <w:sz w:val="20"/>
                <w:szCs w:val="20"/>
              </w:rPr>
              <w:t xml:space="preserve">  </w:t>
            </w:r>
            <w:proofErr w:type="gramStart"/>
            <w:r w:rsidRPr="00BE56FD">
              <w:rPr>
                <w:sz w:val="20"/>
                <w:szCs w:val="20"/>
              </w:rPr>
              <w:t>analóg</w:t>
            </w:r>
            <w:proofErr w:type="gramEnd"/>
            <w:r w:rsidRPr="00BE56FD">
              <w:rPr>
                <w:sz w:val="20"/>
                <w:szCs w:val="20"/>
              </w:rPr>
              <w:t xml:space="preserve"> kimenet</w:t>
            </w:r>
            <w:r w:rsidRPr="00BE56FD">
              <w:rPr>
                <w:sz w:val="20"/>
                <w:szCs w:val="20"/>
              </w:rPr>
              <w:br/>
              <w:t xml:space="preserve">- redundáns </w:t>
            </w:r>
            <w:proofErr w:type="spellStart"/>
            <w:r w:rsidRPr="00BE56FD">
              <w:rPr>
                <w:sz w:val="20"/>
                <w:szCs w:val="20"/>
              </w:rPr>
              <w:t>dante</w:t>
            </w:r>
            <w:proofErr w:type="spellEnd"/>
            <w:r w:rsidRPr="00BE56FD">
              <w:rPr>
                <w:sz w:val="20"/>
                <w:szCs w:val="20"/>
              </w:rPr>
              <w:t xml:space="preserve"> kimenet</w:t>
            </w:r>
            <w:r w:rsidRPr="00BE56FD">
              <w:rPr>
                <w:sz w:val="20"/>
                <w:szCs w:val="20"/>
              </w:rPr>
              <w:br/>
              <w:t>- redundáns vezérlés (</w:t>
            </w:r>
            <w:proofErr w:type="spellStart"/>
            <w:r w:rsidRPr="00BE56FD">
              <w:rPr>
                <w:sz w:val="20"/>
                <w:szCs w:val="20"/>
              </w:rPr>
              <w:t>Lan</w:t>
            </w:r>
            <w:proofErr w:type="spellEnd"/>
            <w:r w:rsidRPr="00BE56FD">
              <w:rPr>
                <w:sz w:val="20"/>
                <w:szCs w:val="20"/>
              </w:rPr>
              <w:t>)</w:t>
            </w:r>
            <w:r w:rsidRPr="00BE56FD">
              <w:rPr>
                <w:sz w:val="20"/>
                <w:szCs w:val="20"/>
              </w:rPr>
              <w:br/>
              <w:t>- AES/EBU kimenet</w:t>
            </w:r>
            <w:r w:rsidRPr="00BE56FD">
              <w:rPr>
                <w:sz w:val="20"/>
                <w:szCs w:val="20"/>
              </w:rPr>
              <w:br/>
              <w:t xml:space="preserve">- előlapi fejhallgató csatlakozás és hangerőállítás, </w:t>
            </w:r>
            <w:proofErr w:type="spellStart"/>
            <w:r w:rsidRPr="00BE56FD">
              <w:rPr>
                <w:sz w:val="20"/>
                <w:szCs w:val="20"/>
              </w:rPr>
              <w:t>csatornánkénti</w:t>
            </w:r>
            <w:proofErr w:type="spellEnd"/>
            <w:r w:rsidRPr="00BE56FD">
              <w:rPr>
                <w:sz w:val="20"/>
                <w:szCs w:val="20"/>
              </w:rPr>
              <w:t xml:space="preserve"> belehallgatási lehetőséggel</w:t>
            </w:r>
            <w:r w:rsidRPr="00BE56FD">
              <w:rPr>
                <w:sz w:val="20"/>
                <w:szCs w:val="20"/>
              </w:rPr>
              <w:br/>
              <w:t>- 4 antenna csatlakoztatási lehetőség</w:t>
            </w:r>
            <w:r w:rsidRPr="00BE56FD">
              <w:rPr>
                <w:sz w:val="20"/>
                <w:szCs w:val="20"/>
              </w:rPr>
              <w:br/>
              <w:t>- AES256 titkosítás</w:t>
            </w:r>
            <w:r w:rsidRPr="00BE56FD">
              <w:rPr>
                <w:sz w:val="20"/>
                <w:szCs w:val="20"/>
              </w:rPr>
              <w:br/>
              <w:t xml:space="preserve">- </w:t>
            </w:r>
            <w:proofErr w:type="spellStart"/>
            <w:r w:rsidRPr="00BE56FD">
              <w:rPr>
                <w:sz w:val="20"/>
                <w:szCs w:val="20"/>
              </w:rPr>
              <w:t>rackbe</w:t>
            </w:r>
            <w:proofErr w:type="spellEnd"/>
            <w:r w:rsidRPr="00BE56FD">
              <w:rPr>
                <w:sz w:val="20"/>
                <w:szCs w:val="20"/>
              </w:rPr>
              <w:t xml:space="preserve"> szerelési lehetőség</w:t>
            </w:r>
          </w:p>
        </w:tc>
        <w:tc>
          <w:tcPr>
            <w:tcW w:w="2948" w:type="dxa"/>
            <w:vAlign w:val="center"/>
          </w:tcPr>
          <w:p w14:paraId="4698433D" w14:textId="77777777" w:rsidR="007E338C" w:rsidRPr="00F03ED7" w:rsidRDefault="007E338C" w:rsidP="00BE56FD">
            <w:pPr>
              <w:spacing w:before="120" w:after="120"/>
              <w:jc w:val="center"/>
              <w:rPr>
                <w:bCs/>
                <w:iCs/>
              </w:rPr>
            </w:pPr>
          </w:p>
        </w:tc>
        <w:tc>
          <w:tcPr>
            <w:tcW w:w="1583" w:type="dxa"/>
            <w:vAlign w:val="center"/>
          </w:tcPr>
          <w:p w14:paraId="5A584DA8" w14:textId="77777777" w:rsidR="007E338C" w:rsidRPr="00F03ED7" w:rsidRDefault="007E338C" w:rsidP="00BE56FD">
            <w:pPr>
              <w:spacing w:before="120" w:after="120"/>
              <w:jc w:val="center"/>
              <w:rPr>
                <w:bCs/>
                <w:iCs/>
              </w:rPr>
            </w:pPr>
          </w:p>
        </w:tc>
      </w:tr>
      <w:tr w:rsidR="007E338C" w14:paraId="4E91C61C" w14:textId="77777777" w:rsidTr="00F81E4A">
        <w:tc>
          <w:tcPr>
            <w:tcW w:w="2263" w:type="dxa"/>
            <w:vAlign w:val="center"/>
          </w:tcPr>
          <w:p w14:paraId="2FFBC097" w14:textId="77777777" w:rsidR="007E338C" w:rsidRPr="00BE56FD" w:rsidRDefault="007E338C" w:rsidP="00BE56FD">
            <w:pPr>
              <w:spacing w:before="120" w:after="120"/>
              <w:jc w:val="center"/>
              <w:rPr>
                <w:bCs/>
                <w:iCs/>
                <w:sz w:val="20"/>
                <w:szCs w:val="20"/>
              </w:rPr>
            </w:pPr>
            <w:r w:rsidRPr="00BE56FD">
              <w:rPr>
                <w:sz w:val="20"/>
                <w:szCs w:val="20"/>
              </w:rPr>
              <w:t xml:space="preserve">Szélessávú </w:t>
            </w:r>
            <w:proofErr w:type="spellStart"/>
            <w:r w:rsidRPr="00BE56FD">
              <w:rPr>
                <w:sz w:val="20"/>
                <w:szCs w:val="20"/>
              </w:rPr>
              <w:t>helikális</w:t>
            </w:r>
            <w:proofErr w:type="spellEnd"/>
            <w:r w:rsidRPr="00BE56FD">
              <w:rPr>
                <w:sz w:val="20"/>
                <w:szCs w:val="20"/>
              </w:rPr>
              <w:t xml:space="preserve"> </w:t>
            </w:r>
            <w:proofErr w:type="gramStart"/>
            <w:r w:rsidRPr="00BE56FD">
              <w:rPr>
                <w:sz w:val="20"/>
                <w:szCs w:val="20"/>
              </w:rPr>
              <w:t>antenna rögzítő</w:t>
            </w:r>
            <w:proofErr w:type="gramEnd"/>
            <w:r w:rsidRPr="00BE56FD">
              <w:rPr>
                <w:sz w:val="20"/>
                <w:szCs w:val="20"/>
              </w:rPr>
              <w:t xml:space="preserve"> szerelvényekkel</w:t>
            </w:r>
          </w:p>
        </w:tc>
        <w:tc>
          <w:tcPr>
            <w:tcW w:w="2835" w:type="dxa"/>
            <w:vAlign w:val="center"/>
          </w:tcPr>
          <w:p w14:paraId="681830BA" w14:textId="77777777" w:rsidR="007E338C" w:rsidRPr="00BE56FD" w:rsidRDefault="00BE56FD" w:rsidP="00BE56FD">
            <w:pPr>
              <w:spacing w:before="120" w:after="120"/>
              <w:jc w:val="center"/>
              <w:rPr>
                <w:bCs/>
                <w:iCs/>
                <w:sz w:val="20"/>
                <w:szCs w:val="20"/>
              </w:rPr>
            </w:pPr>
            <w:r w:rsidRPr="00BE56FD">
              <w:rPr>
                <w:sz w:val="20"/>
                <w:szCs w:val="20"/>
              </w:rPr>
              <w:t>470-900</w:t>
            </w:r>
            <w:proofErr w:type="gramStart"/>
            <w:r w:rsidRPr="00BE56FD">
              <w:rPr>
                <w:sz w:val="20"/>
                <w:szCs w:val="20"/>
              </w:rPr>
              <w:t>MHz ,</w:t>
            </w:r>
            <w:proofErr w:type="gramEnd"/>
            <w:r w:rsidRPr="00BE56FD">
              <w:rPr>
                <w:sz w:val="20"/>
                <w:szCs w:val="20"/>
              </w:rPr>
              <w:t xml:space="preserve"> hozzá illeszkedő rögzítő szerelvényekkel</w:t>
            </w:r>
          </w:p>
        </w:tc>
        <w:tc>
          <w:tcPr>
            <w:tcW w:w="2948" w:type="dxa"/>
            <w:vAlign w:val="center"/>
          </w:tcPr>
          <w:p w14:paraId="0312418A" w14:textId="77777777" w:rsidR="007E338C" w:rsidRPr="00F03ED7" w:rsidRDefault="007E338C" w:rsidP="00BE56FD">
            <w:pPr>
              <w:spacing w:before="120" w:after="120"/>
              <w:jc w:val="center"/>
              <w:rPr>
                <w:bCs/>
                <w:iCs/>
              </w:rPr>
            </w:pPr>
          </w:p>
        </w:tc>
        <w:tc>
          <w:tcPr>
            <w:tcW w:w="1583" w:type="dxa"/>
            <w:vAlign w:val="center"/>
          </w:tcPr>
          <w:p w14:paraId="6E69092C" w14:textId="77777777" w:rsidR="007E338C" w:rsidRPr="00F03ED7" w:rsidRDefault="007E338C" w:rsidP="00BE56FD">
            <w:pPr>
              <w:spacing w:before="120" w:after="120"/>
              <w:jc w:val="center"/>
              <w:rPr>
                <w:bCs/>
                <w:iCs/>
              </w:rPr>
            </w:pPr>
          </w:p>
        </w:tc>
      </w:tr>
      <w:tr w:rsidR="007E338C" w14:paraId="174EC18B" w14:textId="77777777" w:rsidTr="00F81E4A">
        <w:tc>
          <w:tcPr>
            <w:tcW w:w="2263" w:type="dxa"/>
            <w:vAlign w:val="center"/>
          </w:tcPr>
          <w:p w14:paraId="496A0AF2" w14:textId="77777777" w:rsidR="007E338C" w:rsidRPr="00BE56FD" w:rsidRDefault="007E338C" w:rsidP="00BE56FD">
            <w:pPr>
              <w:spacing w:before="120" w:after="120"/>
              <w:jc w:val="center"/>
              <w:rPr>
                <w:bCs/>
                <w:iCs/>
                <w:sz w:val="20"/>
                <w:szCs w:val="20"/>
              </w:rPr>
            </w:pPr>
            <w:r w:rsidRPr="00BE56FD">
              <w:rPr>
                <w:sz w:val="20"/>
                <w:szCs w:val="20"/>
              </w:rPr>
              <w:t>Szélessávú antennajel osztó</w:t>
            </w:r>
          </w:p>
        </w:tc>
        <w:tc>
          <w:tcPr>
            <w:tcW w:w="2835" w:type="dxa"/>
            <w:vAlign w:val="center"/>
          </w:tcPr>
          <w:p w14:paraId="0432B98A" w14:textId="77777777" w:rsidR="007E338C" w:rsidRPr="00BE56FD" w:rsidRDefault="00BE56FD" w:rsidP="00BE56FD">
            <w:pPr>
              <w:tabs>
                <w:tab w:val="left" w:pos="0"/>
              </w:tabs>
              <w:jc w:val="center"/>
              <w:rPr>
                <w:bCs/>
                <w:iCs/>
                <w:sz w:val="20"/>
                <w:szCs w:val="20"/>
              </w:rPr>
            </w:pPr>
            <w:r w:rsidRPr="00BE56FD">
              <w:rPr>
                <w:sz w:val="20"/>
                <w:szCs w:val="20"/>
              </w:rPr>
              <w:t>előlapon kapcsolható frekvenciatartomá</w:t>
            </w:r>
            <w:r>
              <w:rPr>
                <w:sz w:val="20"/>
                <w:szCs w:val="20"/>
              </w:rPr>
              <w:t>n</w:t>
            </w:r>
            <w:r w:rsidRPr="00BE56FD">
              <w:rPr>
                <w:sz w:val="20"/>
                <w:szCs w:val="20"/>
              </w:rPr>
              <w:t>nyal</w:t>
            </w:r>
            <w:proofErr w:type="gramStart"/>
            <w:r w:rsidRPr="00BE56FD">
              <w:rPr>
                <w:sz w:val="20"/>
                <w:szCs w:val="20"/>
              </w:rPr>
              <w:t>,  oldalanként</w:t>
            </w:r>
            <w:proofErr w:type="gramEnd"/>
            <w:r w:rsidRPr="00BE56FD">
              <w:rPr>
                <w:sz w:val="20"/>
                <w:szCs w:val="20"/>
              </w:rPr>
              <w:t xml:space="preserve"> 1 be, 1 parallel kimenet</w:t>
            </w:r>
          </w:p>
        </w:tc>
        <w:tc>
          <w:tcPr>
            <w:tcW w:w="2948" w:type="dxa"/>
            <w:vAlign w:val="center"/>
          </w:tcPr>
          <w:p w14:paraId="29048B85" w14:textId="77777777" w:rsidR="007E338C" w:rsidRPr="00F03ED7" w:rsidRDefault="007E338C" w:rsidP="00BE56FD">
            <w:pPr>
              <w:spacing w:before="120" w:after="120"/>
              <w:jc w:val="center"/>
              <w:rPr>
                <w:bCs/>
                <w:iCs/>
              </w:rPr>
            </w:pPr>
          </w:p>
        </w:tc>
        <w:tc>
          <w:tcPr>
            <w:tcW w:w="1583" w:type="dxa"/>
            <w:vAlign w:val="center"/>
          </w:tcPr>
          <w:p w14:paraId="2E69437C" w14:textId="77777777" w:rsidR="007E338C" w:rsidRPr="00F03ED7" w:rsidRDefault="007E338C" w:rsidP="00BE56FD">
            <w:pPr>
              <w:spacing w:before="120" w:after="120"/>
              <w:jc w:val="center"/>
              <w:rPr>
                <w:bCs/>
                <w:iCs/>
              </w:rPr>
            </w:pPr>
          </w:p>
        </w:tc>
      </w:tr>
      <w:tr w:rsidR="007E338C" w14:paraId="06BAB396" w14:textId="77777777" w:rsidTr="00F81E4A">
        <w:tc>
          <w:tcPr>
            <w:tcW w:w="2263" w:type="dxa"/>
            <w:vAlign w:val="center"/>
          </w:tcPr>
          <w:p w14:paraId="4363AEA3" w14:textId="77777777" w:rsidR="007E338C" w:rsidRPr="00BE56FD" w:rsidRDefault="007E338C" w:rsidP="00BE56FD">
            <w:pPr>
              <w:spacing w:before="120" w:after="120"/>
              <w:jc w:val="center"/>
              <w:rPr>
                <w:bCs/>
                <w:iCs/>
                <w:sz w:val="20"/>
                <w:szCs w:val="20"/>
              </w:rPr>
            </w:pPr>
            <w:r w:rsidRPr="00BE56FD">
              <w:rPr>
                <w:sz w:val="20"/>
                <w:szCs w:val="20"/>
              </w:rPr>
              <w:t>50ohm-os RG214 antenna kábel (30 méter)</w:t>
            </w:r>
          </w:p>
        </w:tc>
        <w:tc>
          <w:tcPr>
            <w:tcW w:w="2835" w:type="dxa"/>
            <w:tcBorders>
              <w:bottom w:val="single" w:sz="4" w:space="0" w:color="auto"/>
            </w:tcBorders>
            <w:vAlign w:val="center"/>
          </w:tcPr>
          <w:p w14:paraId="622F8572" w14:textId="77777777" w:rsidR="007E338C" w:rsidRPr="00BE56FD" w:rsidRDefault="00BE56FD" w:rsidP="00BE56FD">
            <w:pPr>
              <w:tabs>
                <w:tab w:val="left" w:pos="0"/>
              </w:tabs>
              <w:jc w:val="center"/>
              <w:rPr>
                <w:bCs/>
                <w:iCs/>
                <w:sz w:val="20"/>
                <w:szCs w:val="20"/>
              </w:rPr>
            </w:pPr>
            <w:r w:rsidRPr="00BE56FD">
              <w:rPr>
                <w:sz w:val="20"/>
                <w:szCs w:val="20"/>
              </w:rPr>
              <w:t>50ohm-os RG214 vagy azzal megegyező tulajdonságokkal rendelkező antenna kábel 30 méter</w:t>
            </w:r>
          </w:p>
        </w:tc>
        <w:tc>
          <w:tcPr>
            <w:tcW w:w="2948" w:type="dxa"/>
            <w:tcBorders>
              <w:bottom w:val="single" w:sz="4" w:space="0" w:color="auto"/>
            </w:tcBorders>
            <w:vAlign w:val="center"/>
          </w:tcPr>
          <w:p w14:paraId="541F4546" w14:textId="77777777" w:rsidR="007E338C" w:rsidRPr="00F03ED7" w:rsidRDefault="007E338C" w:rsidP="00BE56FD">
            <w:pPr>
              <w:spacing w:before="120" w:after="120"/>
              <w:jc w:val="center"/>
              <w:rPr>
                <w:bCs/>
                <w:iCs/>
              </w:rPr>
            </w:pPr>
          </w:p>
        </w:tc>
        <w:tc>
          <w:tcPr>
            <w:tcW w:w="1583" w:type="dxa"/>
            <w:vAlign w:val="center"/>
          </w:tcPr>
          <w:p w14:paraId="4EB1669F" w14:textId="77777777" w:rsidR="007E338C" w:rsidRPr="00F03ED7" w:rsidRDefault="007E338C" w:rsidP="00BE56FD">
            <w:pPr>
              <w:spacing w:before="120" w:after="120"/>
              <w:jc w:val="center"/>
              <w:rPr>
                <w:bCs/>
                <w:iCs/>
              </w:rPr>
            </w:pPr>
          </w:p>
        </w:tc>
      </w:tr>
      <w:tr w:rsidR="007E338C" w14:paraId="13EEC397" w14:textId="77777777" w:rsidTr="00F81E4A">
        <w:tc>
          <w:tcPr>
            <w:tcW w:w="2263" w:type="dxa"/>
            <w:vAlign w:val="center"/>
          </w:tcPr>
          <w:p w14:paraId="43884275" w14:textId="77777777" w:rsidR="007E338C" w:rsidRPr="00BE56FD" w:rsidRDefault="007E338C" w:rsidP="00BE56FD">
            <w:pPr>
              <w:spacing w:before="120" w:after="120"/>
              <w:jc w:val="center"/>
              <w:rPr>
                <w:bCs/>
                <w:iCs/>
                <w:sz w:val="20"/>
                <w:szCs w:val="20"/>
              </w:rPr>
            </w:pPr>
            <w:r w:rsidRPr="00BE56FD">
              <w:rPr>
                <w:sz w:val="20"/>
                <w:szCs w:val="20"/>
              </w:rPr>
              <w:t>Digitális zsebadó</w:t>
            </w:r>
          </w:p>
        </w:tc>
        <w:tc>
          <w:tcPr>
            <w:tcW w:w="2835" w:type="dxa"/>
            <w:tcBorders>
              <w:bottom w:val="single" w:sz="4" w:space="0" w:color="auto"/>
            </w:tcBorders>
            <w:vAlign w:val="center"/>
          </w:tcPr>
          <w:p w14:paraId="5D6A487C" w14:textId="77777777" w:rsidR="007E338C" w:rsidRPr="00BE56FD" w:rsidRDefault="00BE56FD" w:rsidP="00BE56FD">
            <w:pPr>
              <w:spacing w:before="120" w:after="120"/>
              <w:jc w:val="center"/>
              <w:rPr>
                <w:bCs/>
                <w:iCs/>
                <w:sz w:val="20"/>
                <w:szCs w:val="20"/>
              </w:rPr>
            </w:pPr>
            <w:r w:rsidRPr="00BE56FD">
              <w:rPr>
                <w:sz w:val="20"/>
                <w:szCs w:val="20"/>
              </w:rPr>
              <w:t xml:space="preserve">változtatható adásteljesítmény, fémház, AES256 titkosítás, </w:t>
            </w:r>
            <w:r w:rsidRPr="00BE56FD">
              <w:rPr>
                <w:sz w:val="20"/>
                <w:szCs w:val="20"/>
              </w:rPr>
              <w:lastRenderedPageBreak/>
              <w:t xml:space="preserve">legalább 160MHz-es frekvenciatartomány, AA elemmel és </w:t>
            </w:r>
            <w:proofErr w:type="spellStart"/>
            <w:r w:rsidRPr="00BE56FD">
              <w:rPr>
                <w:sz w:val="20"/>
                <w:szCs w:val="20"/>
              </w:rPr>
              <w:t>Li</w:t>
            </w:r>
            <w:proofErr w:type="spellEnd"/>
            <w:r w:rsidRPr="00BE56FD">
              <w:rPr>
                <w:sz w:val="20"/>
                <w:szCs w:val="20"/>
              </w:rPr>
              <w:t>-Ion akkumulátorral is üzemeltethető</w:t>
            </w:r>
          </w:p>
        </w:tc>
        <w:tc>
          <w:tcPr>
            <w:tcW w:w="2948" w:type="dxa"/>
            <w:tcBorders>
              <w:bottom w:val="single" w:sz="4" w:space="0" w:color="auto"/>
            </w:tcBorders>
            <w:vAlign w:val="center"/>
          </w:tcPr>
          <w:p w14:paraId="516BAFE9" w14:textId="77777777" w:rsidR="007E338C" w:rsidRPr="00F03ED7" w:rsidRDefault="007E338C" w:rsidP="00BE56FD">
            <w:pPr>
              <w:spacing w:before="120" w:after="120"/>
              <w:jc w:val="center"/>
              <w:rPr>
                <w:bCs/>
                <w:iCs/>
              </w:rPr>
            </w:pPr>
          </w:p>
        </w:tc>
        <w:tc>
          <w:tcPr>
            <w:tcW w:w="1583" w:type="dxa"/>
            <w:vAlign w:val="center"/>
          </w:tcPr>
          <w:p w14:paraId="2B4868F2" w14:textId="77777777" w:rsidR="007E338C" w:rsidRPr="00F03ED7" w:rsidRDefault="007E338C" w:rsidP="00BE56FD">
            <w:pPr>
              <w:spacing w:before="120" w:after="120"/>
              <w:jc w:val="center"/>
              <w:rPr>
                <w:bCs/>
                <w:iCs/>
              </w:rPr>
            </w:pPr>
          </w:p>
        </w:tc>
      </w:tr>
      <w:tr w:rsidR="007E338C" w14:paraId="76473757" w14:textId="77777777" w:rsidTr="00F81E4A">
        <w:tc>
          <w:tcPr>
            <w:tcW w:w="2263" w:type="dxa"/>
            <w:vAlign w:val="center"/>
          </w:tcPr>
          <w:p w14:paraId="49D229C2" w14:textId="77777777" w:rsidR="007E338C" w:rsidRPr="00BE56FD" w:rsidRDefault="007E338C" w:rsidP="00BE56FD">
            <w:pPr>
              <w:spacing w:before="120" w:after="120"/>
              <w:jc w:val="center"/>
              <w:rPr>
                <w:bCs/>
                <w:iCs/>
                <w:sz w:val="20"/>
                <w:szCs w:val="20"/>
              </w:rPr>
            </w:pPr>
            <w:proofErr w:type="gramStart"/>
            <w:r w:rsidRPr="00BE56FD">
              <w:rPr>
                <w:sz w:val="20"/>
                <w:szCs w:val="20"/>
              </w:rPr>
              <w:lastRenderedPageBreak/>
              <w:t>Professzionális</w:t>
            </w:r>
            <w:proofErr w:type="gramEnd"/>
            <w:r w:rsidRPr="00BE56FD">
              <w:rPr>
                <w:sz w:val="20"/>
                <w:szCs w:val="20"/>
              </w:rPr>
              <w:t xml:space="preserve"> kondenzátor </w:t>
            </w:r>
            <w:proofErr w:type="spellStart"/>
            <w:r w:rsidRPr="00BE56FD">
              <w:rPr>
                <w:sz w:val="20"/>
                <w:szCs w:val="20"/>
              </w:rPr>
              <w:t>mikroport</w:t>
            </w:r>
            <w:proofErr w:type="spellEnd"/>
            <w:r w:rsidRPr="00BE56FD">
              <w:rPr>
                <w:sz w:val="20"/>
                <w:szCs w:val="20"/>
              </w:rPr>
              <w:t xml:space="preserve"> kapszula</w:t>
            </w:r>
          </w:p>
        </w:tc>
        <w:tc>
          <w:tcPr>
            <w:tcW w:w="2835" w:type="dxa"/>
            <w:tcBorders>
              <w:bottom w:val="single" w:sz="4" w:space="0" w:color="auto"/>
            </w:tcBorders>
            <w:vAlign w:val="center"/>
          </w:tcPr>
          <w:p w14:paraId="1E98D045" w14:textId="77777777" w:rsidR="007E338C" w:rsidRPr="00BE56FD" w:rsidRDefault="00BE56FD" w:rsidP="00BE56FD">
            <w:pPr>
              <w:spacing w:before="120" w:after="120"/>
              <w:jc w:val="center"/>
              <w:rPr>
                <w:bCs/>
                <w:iCs/>
                <w:sz w:val="20"/>
                <w:szCs w:val="20"/>
              </w:rPr>
            </w:pPr>
            <w:r w:rsidRPr="00BE56FD">
              <w:rPr>
                <w:sz w:val="20"/>
                <w:szCs w:val="20"/>
              </w:rPr>
              <w:t xml:space="preserve">bézs színű ragasztható, a zsebadóhoz illeszkedő csatlakozóval rendelkező </w:t>
            </w:r>
            <w:proofErr w:type="gramStart"/>
            <w:r w:rsidRPr="00BE56FD">
              <w:rPr>
                <w:sz w:val="20"/>
                <w:szCs w:val="20"/>
              </w:rPr>
              <w:t>professzionális</w:t>
            </w:r>
            <w:proofErr w:type="gramEnd"/>
            <w:r w:rsidRPr="00BE56FD">
              <w:rPr>
                <w:sz w:val="20"/>
                <w:szCs w:val="20"/>
              </w:rPr>
              <w:t xml:space="preserve"> kondenzátor </w:t>
            </w:r>
            <w:proofErr w:type="spellStart"/>
            <w:r w:rsidRPr="00BE56FD">
              <w:rPr>
                <w:sz w:val="20"/>
                <w:szCs w:val="20"/>
              </w:rPr>
              <w:t>mikroport</w:t>
            </w:r>
            <w:proofErr w:type="spellEnd"/>
            <w:r w:rsidRPr="00BE56FD">
              <w:rPr>
                <w:sz w:val="20"/>
                <w:szCs w:val="20"/>
              </w:rPr>
              <w:t xml:space="preserve"> kapszula, gömb iránykarakterisztikával, 20 Hz – 20KHz frekvenciaátvitellel, 134 dB </w:t>
            </w:r>
            <w:proofErr w:type="spellStart"/>
            <w:r w:rsidRPr="00BE56FD">
              <w:rPr>
                <w:sz w:val="20"/>
                <w:szCs w:val="20"/>
              </w:rPr>
              <w:t>max</w:t>
            </w:r>
            <w:proofErr w:type="spellEnd"/>
            <w:r w:rsidRPr="00BE56FD">
              <w:rPr>
                <w:sz w:val="20"/>
                <w:szCs w:val="20"/>
              </w:rPr>
              <w:t xml:space="preserve"> SPL, 1.8m </w:t>
            </w:r>
            <w:proofErr w:type="spellStart"/>
            <w:r w:rsidRPr="00BE56FD">
              <w:rPr>
                <w:sz w:val="20"/>
                <w:szCs w:val="20"/>
              </w:rPr>
              <w:t>kábelhosszal</w:t>
            </w:r>
            <w:proofErr w:type="spellEnd"/>
          </w:p>
        </w:tc>
        <w:tc>
          <w:tcPr>
            <w:tcW w:w="2948" w:type="dxa"/>
            <w:tcBorders>
              <w:bottom w:val="single" w:sz="4" w:space="0" w:color="auto"/>
            </w:tcBorders>
            <w:vAlign w:val="center"/>
          </w:tcPr>
          <w:p w14:paraId="677AA3E8" w14:textId="77777777" w:rsidR="007E338C" w:rsidRPr="00F03ED7" w:rsidRDefault="007E338C" w:rsidP="00BE56FD">
            <w:pPr>
              <w:spacing w:before="120" w:after="120"/>
              <w:jc w:val="center"/>
              <w:rPr>
                <w:bCs/>
                <w:iCs/>
              </w:rPr>
            </w:pPr>
          </w:p>
        </w:tc>
        <w:tc>
          <w:tcPr>
            <w:tcW w:w="1583" w:type="dxa"/>
            <w:vAlign w:val="center"/>
          </w:tcPr>
          <w:p w14:paraId="66EEE800" w14:textId="77777777" w:rsidR="007E338C" w:rsidRPr="00F03ED7" w:rsidRDefault="007E338C" w:rsidP="00BE56FD">
            <w:pPr>
              <w:spacing w:before="120" w:after="120"/>
              <w:jc w:val="center"/>
              <w:rPr>
                <w:bCs/>
                <w:iCs/>
              </w:rPr>
            </w:pPr>
          </w:p>
        </w:tc>
      </w:tr>
      <w:tr w:rsidR="007E338C" w14:paraId="5F237F66" w14:textId="77777777" w:rsidTr="00F81E4A">
        <w:tc>
          <w:tcPr>
            <w:tcW w:w="2263" w:type="dxa"/>
            <w:vAlign w:val="center"/>
          </w:tcPr>
          <w:p w14:paraId="252301AA" w14:textId="77777777" w:rsidR="007E338C" w:rsidRPr="00BE56FD" w:rsidRDefault="007E338C" w:rsidP="00BE56FD">
            <w:pPr>
              <w:spacing w:before="120" w:after="120"/>
              <w:jc w:val="center"/>
              <w:rPr>
                <w:bCs/>
                <w:iCs/>
                <w:sz w:val="20"/>
                <w:szCs w:val="20"/>
              </w:rPr>
            </w:pPr>
            <w:proofErr w:type="gramStart"/>
            <w:r w:rsidRPr="00BE56FD">
              <w:rPr>
                <w:sz w:val="20"/>
                <w:szCs w:val="20"/>
              </w:rPr>
              <w:t>Professzionális</w:t>
            </w:r>
            <w:proofErr w:type="gramEnd"/>
            <w:r w:rsidRPr="00BE56FD">
              <w:rPr>
                <w:sz w:val="20"/>
                <w:szCs w:val="20"/>
              </w:rPr>
              <w:t xml:space="preserve"> kondenzátor </w:t>
            </w:r>
            <w:proofErr w:type="spellStart"/>
            <w:r w:rsidRPr="00BE56FD">
              <w:rPr>
                <w:sz w:val="20"/>
                <w:szCs w:val="20"/>
              </w:rPr>
              <w:t>headset</w:t>
            </w:r>
            <w:proofErr w:type="spellEnd"/>
            <w:r w:rsidRPr="00BE56FD">
              <w:rPr>
                <w:sz w:val="20"/>
                <w:szCs w:val="20"/>
              </w:rPr>
              <w:t xml:space="preserve"> mikrofon, lecsatolható kábel és adapter</w:t>
            </w:r>
          </w:p>
        </w:tc>
        <w:tc>
          <w:tcPr>
            <w:tcW w:w="2835" w:type="dxa"/>
            <w:tcBorders>
              <w:bottom w:val="single" w:sz="4" w:space="0" w:color="auto"/>
            </w:tcBorders>
            <w:vAlign w:val="center"/>
          </w:tcPr>
          <w:p w14:paraId="4B039061" w14:textId="77777777" w:rsidR="007E338C" w:rsidRPr="00BE56FD" w:rsidRDefault="00BE56FD" w:rsidP="00BE56FD">
            <w:pPr>
              <w:spacing w:before="120" w:after="120"/>
              <w:jc w:val="center"/>
              <w:rPr>
                <w:bCs/>
                <w:iCs/>
                <w:sz w:val="20"/>
                <w:szCs w:val="20"/>
              </w:rPr>
            </w:pPr>
            <w:r w:rsidRPr="00BE56FD">
              <w:rPr>
                <w:sz w:val="20"/>
                <w:szCs w:val="20"/>
              </w:rPr>
              <w:t xml:space="preserve">bézs színű, a zsebadóhoz illeszkedő csatlakozóval rendelkező </w:t>
            </w:r>
            <w:proofErr w:type="gramStart"/>
            <w:r w:rsidRPr="00BE56FD">
              <w:rPr>
                <w:sz w:val="20"/>
                <w:szCs w:val="20"/>
              </w:rPr>
              <w:t>professzionális</w:t>
            </w:r>
            <w:proofErr w:type="gramEnd"/>
            <w:r w:rsidRPr="00BE56FD">
              <w:rPr>
                <w:sz w:val="20"/>
                <w:szCs w:val="20"/>
              </w:rPr>
              <w:t xml:space="preserve"> kondenzátor </w:t>
            </w:r>
            <w:proofErr w:type="spellStart"/>
            <w:r w:rsidRPr="00BE56FD">
              <w:rPr>
                <w:sz w:val="20"/>
                <w:szCs w:val="20"/>
              </w:rPr>
              <w:t>headset</w:t>
            </w:r>
            <w:proofErr w:type="spellEnd"/>
            <w:r w:rsidRPr="00BE56FD">
              <w:rPr>
                <w:sz w:val="20"/>
                <w:szCs w:val="20"/>
              </w:rPr>
              <w:t xml:space="preserve"> mikrofon, gömb iránykarakterisztikával, két füles kialakítással, 20 Hz – 20 KHz frekvenciaátvitellel, 144 dB </w:t>
            </w:r>
            <w:proofErr w:type="spellStart"/>
            <w:r w:rsidRPr="00BE56FD">
              <w:rPr>
                <w:sz w:val="20"/>
                <w:szCs w:val="20"/>
              </w:rPr>
              <w:t>max</w:t>
            </w:r>
            <w:proofErr w:type="spellEnd"/>
            <w:r w:rsidRPr="00BE56FD">
              <w:rPr>
                <w:sz w:val="20"/>
                <w:szCs w:val="20"/>
              </w:rPr>
              <w:t xml:space="preserve"> SPL, mikrofon kar hossza: 110mm, lecsatolható kábel és adapterrel</w:t>
            </w:r>
          </w:p>
        </w:tc>
        <w:tc>
          <w:tcPr>
            <w:tcW w:w="2948" w:type="dxa"/>
            <w:tcBorders>
              <w:bottom w:val="single" w:sz="4" w:space="0" w:color="auto"/>
            </w:tcBorders>
            <w:vAlign w:val="center"/>
          </w:tcPr>
          <w:p w14:paraId="62C6A6DD" w14:textId="77777777" w:rsidR="007E338C" w:rsidRPr="00F03ED7" w:rsidRDefault="007E338C" w:rsidP="00BE56FD">
            <w:pPr>
              <w:spacing w:before="120" w:after="120"/>
              <w:jc w:val="center"/>
              <w:rPr>
                <w:bCs/>
                <w:iCs/>
              </w:rPr>
            </w:pPr>
          </w:p>
        </w:tc>
        <w:tc>
          <w:tcPr>
            <w:tcW w:w="1583" w:type="dxa"/>
            <w:vAlign w:val="center"/>
          </w:tcPr>
          <w:p w14:paraId="79FC4D04" w14:textId="77777777" w:rsidR="007E338C" w:rsidRPr="00F03ED7" w:rsidRDefault="007E338C" w:rsidP="00BE56FD">
            <w:pPr>
              <w:spacing w:before="120" w:after="120"/>
              <w:jc w:val="center"/>
              <w:rPr>
                <w:bCs/>
                <w:iCs/>
              </w:rPr>
            </w:pPr>
          </w:p>
        </w:tc>
      </w:tr>
      <w:tr w:rsidR="007E338C" w14:paraId="2253721A" w14:textId="77777777" w:rsidTr="00F81E4A">
        <w:tc>
          <w:tcPr>
            <w:tcW w:w="2263" w:type="dxa"/>
            <w:vAlign w:val="center"/>
          </w:tcPr>
          <w:p w14:paraId="6FDB4A16" w14:textId="77777777" w:rsidR="007E338C" w:rsidRPr="00BE56FD" w:rsidRDefault="007E338C" w:rsidP="00BE56FD">
            <w:pPr>
              <w:spacing w:before="120" w:after="120"/>
              <w:jc w:val="center"/>
              <w:rPr>
                <w:bCs/>
                <w:iCs/>
                <w:sz w:val="20"/>
                <w:szCs w:val="20"/>
              </w:rPr>
            </w:pPr>
            <w:r w:rsidRPr="00BE56FD">
              <w:rPr>
                <w:sz w:val="20"/>
                <w:szCs w:val="20"/>
              </w:rPr>
              <w:t>Digitális kéziadó</w:t>
            </w:r>
          </w:p>
        </w:tc>
        <w:tc>
          <w:tcPr>
            <w:tcW w:w="2835" w:type="dxa"/>
            <w:tcBorders>
              <w:bottom w:val="single" w:sz="4" w:space="0" w:color="auto"/>
            </w:tcBorders>
            <w:vAlign w:val="center"/>
          </w:tcPr>
          <w:p w14:paraId="4AB62C9F" w14:textId="77777777" w:rsidR="007E338C" w:rsidRPr="00BE56FD" w:rsidRDefault="00BE56FD" w:rsidP="00BE56FD">
            <w:pPr>
              <w:spacing w:before="120" w:after="120"/>
              <w:jc w:val="center"/>
              <w:rPr>
                <w:bCs/>
                <w:iCs/>
                <w:sz w:val="20"/>
                <w:szCs w:val="20"/>
              </w:rPr>
            </w:pPr>
            <w:r w:rsidRPr="00BE56FD">
              <w:rPr>
                <w:sz w:val="20"/>
                <w:szCs w:val="20"/>
              </w:rPr>
              <w:t xml:space="preserve">változtatható adásteljesítmény, fém ház, AES256 titkosítás, legalább 160MHZ-es frekvenciatartomány, AA elemmel és </w:t>
            </w:r>
            <w:proofErr w:type="spellStart"/>
            <w:r w:rsidRPr="00BE56FD">
              <w:rPr>
                <w:sz w:val="20"/>
                <w:szCs w:val="20"/>
              </w:rPr>
              <w:t>Li</w:t>
            </w:r>
            <w:proofErr w:type="spellEnd"/>
            <w:r w:rsidRPr="00BE56FD">
              <w:rPr>
                <w:sz w:val="20"/>
                <w:szCs w:val="20"/>
              </w:rPr>
              <w:t xml:space="preserve">-Ion akkumulátorral is üzemeltethető. Kapcsolható </w:t>
            </w:r>
            <w:proofErr w:type="spellStart"/>
            <w:r w:rsidRPr="00BE56FD">
              <w:rPr>
                <w:sz w:val="20"/>
                <w:szCs w:val="20"/>
              </w:rPr>
              <w:t>kardioid</w:t>
            </w:r>
            <w:proofErr w:type="spellEnd"/>
            <w:r w:rsidRPr="00BE56FD">
              <w:rPr>
                <w:sz w:val="20"/>
                <w:szCs w:val="20"/>
              </w:rPr>
              <w:t xml:space="preserve"> illetve </w:t>
            </w:r>
            <w:proofErr w:type="spellStart"/>
            <w:r w:rsidRPr="00BE56FD">
              <w:rPr>
                <w:sz w:val="20"/>
                <w:szCs w:val="20"/>
              </w:rPr>
              <w:t>hiperkardioid</w:t>
            </w:r>
            <w:proofErr w:type="spellEnd"/>
            <w:r w:rsidRPr="00BE56FD">
              <w:rPr>
                <w:sz w:val="20"/>
                <w:szCs w:val="20"/>
              </w:rPr>
              <w:t xml:space="preserve"> karakterisztikájú kondenzátor mikrofonkapszulával</w:t>
            </w:r>
          </w:p>
        </w:tc>
        <w:tc>
          <w:tcPr>
            <w:tcW w:w="2948" w:type="dxa"/>
            <w:tcBorders>
              <w:bottom w:val="single" w:sz="4" w:space="0" w:color="auto"/>
            </w:tcBorders>
            <w:vAlign w:val="center"/>
          </w:tcPr>
          <w:p w14:paraId="49DAA8B4" w14:textId="77777777" w:rsidR="007E338C" w:rsidRPr="00F03ED7" w:rsidRDefault="007E338C" w:rsidP="00BE56FD">
            <w:pPr>
              <w:spacing w:before="120" w:after="120"/>
              <w:jc w:val="center"/>
              <w:rPr>
                <w:bCs/>
                <w:iCs/>
              </w:rPr>
            </w:pPr>
          </w:p>
        </w:tc>
        <w:tc>
          <w:tcPr>
            <w:tcW w:w="1583" w:type="dxa"/>
            <w:vAlign w:val="center"/>
          </w:tcPr>
          <w:p w14:paraId="6486CC2B" w14:textId="77777777" w:rsidR="007E338C" w:rsidRPr="00F03ED7" w:rsidRDefault="007E338C" w:rsidP="00BE56FD">
            <w:pPr>
              <w:spacing w:before="120" w:after="120"/>
              <w:jc w:val="center"/>
              <w:rPr>
                <w:bCs/>
                <w:iCs/>
              </w:rPr>
            </w:pPr>
          </w:p>
        </w:tc>
      </w:tr>
      <w:tr w:rsidR="007E338C" w14:paraId="43C0EBDA" w14:textId="77777777" w:rsidTr="00F81E4A">
        <w:tc>
          <w:tcPr>
            <w:tcW w:w="2263" w:type="dxa"/>
            <w:vAlign w:val="center"/>
          </w:tcPr>
          <w:p w14:paraId="764D192C" w14:textId="77777777" w:rsidR="007E338C" w:rsidRPr="00BE56FD" w:rsidRDefault="007E338C" w:rsidP="00BE56FD">
            <w:pPr>
              <w:spacing w:before="120" w:after="120"/>
              <w:jc w:val="center"/>
              <w:rPr>
                <w:bCs/>
                <w:iCs/>
                <w:sz w:val="20"/>
                <w:szCs w:val="20"/>
              </w:rPr>
            </w:pPr>
            <w:r w:rsidRPr="00BE56FD">
              <w:rPr>
                <w:sz w:val="20"/>
                <w:szCs w:val="20"/>
              </w:rPr>
              <w:t xml:space="preserve">Tölthető </w:t>
            </w:r>
            <w:proofErr w:type="spellStart"/>
            <w:r w:rsidRPr="00BE56FD">
              <w:rPr>
                <w:sz w:val="20"/>
                <w:szCs w:val="20"/>
              </w:rPr>
              <w:t>Li</w:t>
            </w:r>
            <w:proofErr w:type="spellEnd"/>
            <w:r w:rsidRPr="00BE56FD">
              <w:rPr>
                <w:sz w:val="20"/>
                <w:szCs w:val="20"/>
              </w:rPr>
              <w:t>-ion akkumulátor kézi és zsebadókhoz</w:t>
            </w:r>
          </w:p>
        </w:tc>
        <w:tc>
          <w:tcPr>
            <w:tcW w:w="2835" w:type="dxa"/>
            <w:tcBorders>
              <w:bottom w:val="single" w:sz="4" w:space="0" w:color="auto"/>
            </w:tcBorders>
            <w:vAlign w:val="center"/>
          </w:tcPr>
          <w:p w14:paraId="06CBA300" w14:textId="77777777" w:rsidR="007E338C" w:rsidRPr="00BE56FD" w:rsidRDefault="00BE56FD" w:rsidP="00BE56FD">
            <w:pPr>
              <w:spacing w:before="120" w:after="120"/>
              <w:jc w:val="center"/>
              <w:rPr>
                <w:bCs/>
                <w:iCs/>
                <w:sz w:val="20"/>
                <w:szCs w:val="20"/>
              </w:rPr>
            </w:pPr>
            <w:r w:rsidRPr="00BE56FD">
              <w:rPr>
                <w:sz w:val="20"/>
                <w:szCs w:val="20"/>
              </w:rPr>
              <w:t xml:space="preserve">2xAA méretű </w:t>
            </w:r>
            <w:proofErr w:type="spellStart"/>
            <w:r w:rsidRPr="00BE56FD">
              <w:rPr>
                <w:sz w:val="20"/>
                <w:szCs w:val="20"/>
              </w:rPr>
              <w:t>Li</w:t>
            </w:r>
            <w:proofErr w:type="spellEnd"/>
            <w:r w:rsidRPr="00BE56FD">
              <w:rPr>
                <w:sz w:val="20"/>
                <w:szCs w:val="20"/>
              </w:rPr>
              <w:t>-Ion akkumulátor, intelligens adattároló elektronikával.</w:t>
            </w:r>
          </w:p>
        </w:tc>
        <w:tc>
          <w:tcPr>
            <w:tcW w:w="2948" w:type="dxa"/>
            <w:tcBorders>
              <w:bottom w:val="single" w:sz="4" w:space="0" w:color="auto"/>
            </w:tcBorders>
            <w:vAlign w:val="center"/>
          </w:tcPr>
          <w:p w14:paraId="4D38EDC6" w14:textId="77777777" w:rsidR="007E338C" w:rsidRPr="00F03ED7" w:rsidRDefault="007E338C" w:rsidP="00BE56FD">
            <w:pPr>
              <w:spacing w:before="120" w:after="120"/>
              <w:jc w:val="center"/>
              <w:rPr>
                <w:bCs/>
                <w:iCs/>
              </w:rPr>
            </w:pPr>
          </w:p>
        </w:tc>
        <w:tc>
          <w:tcPr>
            <w:tcW w:w="1583" w:type="dxa"/>
            <w:vAlign w:val="center"/>
          </w:tcPr>
          <w:p w14:paraId="1C06964E" w14:textId="77777777" w:rsidR="007E338C" w:rsidRPr="00F03ED7" w:rsidRDefault="007E338C" w:rsidP="00BE56FD">
            <w:pPr>
              <w:spacing w:before="120" w:after="120"/>
              <w:jc w:val="center"/>
              <w:rPr>
                <w:bCs/>
                <w:iCs/>
              </w:rPr>
            </w:pPr>
          </w:p>
        </w:tc>
      </w:tr>
      <w:tr w:rsidR="007E338C" w14:paraId="6DA8C81A" w14:textId="77777777" w:rsidTr="00F81E4A">
        <w:tc>
          <w:tcPr>
            <w:tcW w:w="2263" w:type="dxa"/>
            <w:vAlign w:val="center"/>
          </w:tcPr>
          <w:p w14:paraId="5B24E8E7" w14:textId="612492C7" w:rsidR="007E338C" w:rsidRPr="003365A2" w:rsidRDefault="007E338C" w:rsidP="00BE56FD">
            <w:pPr>
              <w:spacing w:before="120" w:after="120"/>
              <w:jc w:val="center"/>
              <w:rPr>
                <w:bCs/>
                <w:iCs/>
                <w:sz w:val="20"/>
                <w:szCs w:val="20"/>
              </w:rPr>
            </w:pPr>
            <w:r w:rsidRPr="003365A2">
              <w:rPr>
                <w:sz w:val="20"/>
                <w:szCs w:val="20"/>
              </w:rPr>
              <w:t xml:space="preserve">Sorolható </w:t>
            </w:r>
            <w:r w:rsidR="00E03E22" w:rsidRPr="003365A2">
              <w:rPr>
                <w:sz w:val="20"/>
                <w:szCs w:val="20"/>
              </w:rPr>
              <w:t xml:space="preserve">töltő </w:t>
            </w:r>
            <w:r w:rsidRPr="003365A2">
              <w:rPr>
                <w:sz w:val="20"/>
                <w:szCs w:val="20"/>
              </w:rPr>
              <w:t xml:space="preserve">- akkumulátor, akkumulátorral rendelkező zsebadó vagy kézimikrofon számára </w:t>
            </w:r>
            <w:proofErr w:type="gramStart"/>
            <w:r w:rsidRPr="003365A2">
              <w:rPr>
                <w:sz w:val="20"/>
                <w:szCs w:val="20"/>
              </w:rPr>
              <w:t>-  2</w:t>
            </w:r>
            <w:proofErr w:type="gramEnd"/>
            <w:r w:rsidRPr="003365A2">
              <w:rPr>
                <w:sz w:val="20"/>
                <w:szCs w:val="20"/>
              </w:rPr>
              <w:t xml:space="preserve"> db tápegységgel</w:t>
            </w:r>
          </w:p>
        </w:tc>
        <w:tc>
          <w:tcPr>
            <w:tcW w:w="2835" w:type="dxa"/>
            <w:tcBorders>
              <w:bottom w:val="single" w:sz="4" w:space="0" w:color="auto"/>
            </w:tcBorders>
            <w:vAlign w:val="center"/>
          </w:tcPr>
          <w:p w14:paraId="3207D689" w14:textId="531FC9B0" w:rsidR="007E338C" w:rsidRPr="003365A2" w:rsidRDefault="00BE56FD" w:rsidP="00BE56FD">
            <w:pPr>
              <w:spacing w:before="120" w:after="120"/>
              <w:jc w:val="center"/>
              <w:rPr>
                <w:bCs/>
                <w:iCs/>
                <w:sz w:val="20"/>
                <w:szCs w:val="20"/>
              </w:rPr>
            </w:pPr>
            <w:r w:rsidRPr="003365A2">
              <w:rPr>
                <w:sz w:val="20"/>
                <w:szCs w:val="20"/>
              </w:rPr>
              <w:t xml:space="preserve">Sorolható </w:t>
            </w:r>
            <w:r w:rsidR="00E03E22" w:rsidRPr="003365A2">
              <w:rPr>
                <w:sz w:val="20"/>
                <w:szCs w:val="20"/>
              </w:rPr>
              <w:t xml:space="preserve">töltő </w:t>
            </w:r>
            <w:r w:rsidRPr="003365A2">
              <w:rPr>
                <w:sz w:val="20"/>
                <w:szCs w:val="20"/>
              </w:rPr>
              <w:t xml:space="preserve">- akkumulátor, akkumulátorral rendelkező zsebadó vagy kézimikrofon számára </w:t>
            </w:r>
            <w:proofErr w:type="gramStart"/>
            <w:r w:rsidRPr="003365A2">
              <w:rPr>
                <w:sz w:val="20"/>
                <w:szCs w:val="20"/>
              </w:rPr>
              <w:t>-   2</w:t>
            </w:r>
            <w:proofErr w:type="gramEnd"/>
            <w:r w:rsidRPr="003365A2">
              <w:rPr>
                <w:sz w:val="20"/>
                <w:szCs w:val="20"/>
              </w:rPr>
              <w:t xml:space="preserve"> db tápegységgel</w:t>
            </w:r>
          </w:p>
        </w:tc>
        <w:tc>
          <w:tcPr>
            <w:tcW w:w="2948" w:type="dxa"/>
            <w:tcBorders>
              <w:bottom w:val="single" w:sz="4" w:space="0" w:color="auto"/>
            </w:tcBorders>
            <w:vAlign w:val="center"/>
          </w:tcPr>
          <w:p w14:paraId="71BE1FD5" w14:textId="77777777" w:rsidR="007E338C" w:rsidRPr="00F03ED7" w:rsidRDefault="007E338C" w:rsidP="00BE56FD">
            <w:pPr>
              <w:spacing w:before="120" w:after="120"/>
              <w:jc w:val="center"/>
              <w:rPr>
                <w:bCs/>
                <w:iCs/>
              </w:rPr>
            </w:pPr>
          </w:p>
        </w:tc>
        <w:tc>
          <w:tcPr>
            <w:tcW w:w="1583" w:type="dxa"/>
            <w:vAlign w:val="center"/>
          </w:tcPr>
          <w:p w14:paraId="25D814F5" w14:textId="77777777" w:rsidR="007E338C" w:rsidRPr="00F03ED7" w:rsidRDefault="007E338C" w:rsidP="00BE56FD">
            <w:pPr>
              <w:spacing w:before="120" w:after="120"/>
              <w:jc w:val="center"/>
              <w:rPr>
                <w:bCs/>
                <w:iCs/>
              </w:rPr>
            </w:pPr>
          </w:p>
        </w:tc>
      </w:tr>
      <w:tr w:rsidR="007E338C" w14:paraId="3C259CC5" w14:textId="77777777" w:rsidTr="00F81E4A">
        <w:tc>
          <w:tcPr>
            <w:tcW w:w="2263" w:type="dxa"/>
            <w:vAlign w:val="center"/>
          </w:tcPr>
          <w:p w14:paraId="7F118A1F" w14:textId="77777777" w:rsidR="007E338C" w:rsidRPr="00BE56FD" w:rsidRDefault="007E338C" w:rsidP="00BE56FD">
            <w:pPr>
              <w:spacing w:before="120" w:after="120"/>
              <w:jc w:val="center"/>
              <w:rPr>
                <w:bCs/>
                <w:iCs/>
                <w:sz w:val="20"/>
                <w:szCs w:val="20"/>
              </w:rPr>
            </w:pPr>
            <w:r w:rsidRPr="00BE56FD">
              <w:rPr>
                <w:sz w:val="20"/>
                <w:szCs w:val="20"/>
              </w:rPr>
              <w:t xml:space="preserve">Hordozható </w:t>
            </w:r>
            <w:proofErr w:type="spellStart"/>
            <w:r w:rsidRPr="00BE56FD">
              <w:rPr>
                <w:sz w:val="20"/>
                <w:szCs w:val="20"/>
              </w:rPr>
              <w:t>rack</w:t>
            </w:r>
            <w:proofErr w:type="spellEnd"/>
            <w:r w:rsidRPr="00BE56FD">
              <w:rPr>
                <w:sz w:val="20"/>
                <w:szCs w:val="20"/>
              </w:rPr>
              <w:t xml:space="preserve"> doboz fiókkal és hordozó </w:t>
            </w:r>
            <w:proofErr w:type="gramStart"/>
            <w:r w:rsidRPr="00BE56FD">
              <w:rPr>
                <w:sz w:val="20"/>
                <w:szCs w:val="20"/>
              </w:rPr>
              <w:t>konténer</w:t>
            </w:r>
            <w:proofErr w:type="gramEnd"/>
          </w:p>
        </w:tc>
        <w:tc>
          <w:tcPr>
            <w:tcW w:w="2835" w:type="dxa"/>
            <w:tcBorders>
              <w:bottom w:val="single" w:sz="4" w:space="0" w:color="auto"/>
            </w:tcBorders>
            <w:vAlign w:val="center"/>
          </w:tcPr>
          <w:p w14:paraId="5EECD10E" w14:textId="77777777" w:rsidR="007E338C" w:rsidRPr="00BE56FD" w:rsidRDefault="00BE56FD" w:rsidP="00BE56FD">
            <w:pPr>
              <w:tabs>
                <w:tab w:val="left" w:pos="0"/>
              </w:tabs>
              <w:jc w:val="center"/>
              <w:rPr>
                <w:bCs/>
                <w:iCs/>
                <w:sz w:val="20"/>
                <w:szCs w:val="20"/>
              </w:rPr>
            </w:pPr>
            <w:r w:rsidRPr="00BE56FD">
              <w:rPr>
                <w:sz w:val="20"/>
                <w:szCs w:val="20"/>
              </w:rPr>
              <w:t xml:space="preserve">A vevő egységek, antennák, zsebadók és kézi mikrofonok számára hordozható </w:t>
            </w:r>
            <w:proofErr w:type="spellStart"/>
            <w:r w:rsidRPr="00BE56FD">
              <w:rPr>
                <w:sz w:val="20"/>
                <w:szCs w:val="20"/>
              </w:rPr>
              <w:t>rack</w:t>
            </w:r>
            <w:proofErr w:type="spellEnd"/>
            <w:r w:rsidRPr="00BE56FD">
              <w:rPr>
                <w:sz w:val="20"/>
                <w:szCs w:val="20"/>
              </w:rPr>
              <w:t xml:space="preserve"> doboz fiókkal és hordozó </w:t>
            </w:r>
            <w:proofErr w:type="gramStart"/>
            <w:r w:rsidRPr="00BE56FD">
              <w:rPr>
                <w:sz w:val="20"/>
                <w:szCs w:val="20"/>
              </w:rPr>
              <w:t>konténer</w:t>
            </w:r>
            <w:proofErr w:type="gramEnd"/>
            <w:r w:rsidRPr="00BE56FD">
              <w:rPr>
                <w:sz w:val="20"/>
                <w:szCs w:val="20"/>
              </w:rPr>
              <w:t>.</w:t>
            </w:r>
          </w:p>
        </w:tc>
        <w:tc>
          <w:tcPr>
            <w:tcW w:w="2948" w:type="dxa"/>
            <w:tcBorders>
              <w:bottom w:val="single" w:sz="4" w:space="0" w:color="auto"/>
            </w:tcBorders>
            <w:vAlign w:val="center"/>
          </w:tcPr>
          <w:p w14:paraId="3E1CE16D" w14:textId="77777777" w:rsidR="007E338C" w:rsidRPr="00F03ED7" w:rsidRDefault="007E338C" w:rsidP="00BE56FD">
            <w:pPr>
              <w:spacing w:before="120" w:after="120"/>
              <w:jc w:val="center"/>
              <w:rPr>
                <w:bCs/>
                <w:iCs/>
              </w:rPr>
            </w:pPr>
          </w:p>
        </w:tc>
        <w:tc>
          <w:tcPr>
            <w:tcW w:w="1583" w:type="dxa"/>
            <w:vAlign w:val="center"/>
          </w:tcPr>
          <w:p w14:paraId="7500D62E" w14:textId="77777777" w:rsidR="007E338C" w:rsidRPr="00F03ED7" w:rsidRDefault="007E338C" w:rsidP="00BE56FD">
            <w:pPr>
              <w:spacing w:before="120" w:after="120"/>
              <w:jc w:val="center"/>
              <w:rPr>
                <w:bCs/>
                <w:iCs/>
              </w:rPr>
            </w:pPr>
          </w:p>
        </w:tc>
      </w:tr>
      <w:tr w:rsidR="007E338C" w14:paraId="2AC308AE" w14:textId="77777777" w:rsidTr="00F81E4A">
        <w:tc>
          <w:tcPr>
            <w:tcW w:w="2263" w:type="dxa"/>
            <w:vAlign w:val="center"/>
          </w:tcPr>
          <w:p w14:paraId="09FC075D" w14:textId="77777777" w:rsidR="007E338C" w:rsidRPr="00BE56FD" w:rsidRDefault="007E338C" w:rsidP="00BE56FD">
            <w:pPr>
              <w:spacing w:before="120" w:after="120"/>
              <w:jc w:val="center"/>
              <w:rPr>
                <w:bCs/>
                <w:iCs/>
                <w:sz w:val="20"/>
                <w:szCs w:val="20"/>
              </w:rPr>
            </w:pPr>
            <w:r w:rsidRPr="00BE56FD">
              <w:rPr>
                <w:sz w:val="20"/>
                <w:szCs w:val="20"/>
              </w:rPr>
              <w:t xml:space="preserve">Hattyúnyakas </w:t>
            </w:r>
            <w:proofErr w:type="spellStart"/>
            <w:r w:rsidRPr="00BE56FD">
              <w:rPr>
                <w:sz w:val="20"/>
                <w:szCs w:val="20"/>
              </w:rPr>
              <w:t>cardioid</w:t>
            </w:r>
            <w:proofErr w:type="spellEnd"/>
            <w:r w:rsidRPr="00BE56FD">
              <w:rPr>
                <w:sz w:val="20"/>
                <w:szCs w:val="20"/>
              </w:rPr>
              <w:t xml:space="preserve"> kondenzátor mikrofon</w:t>
            </w:r>
          </w:p>
        </w:tc>
        <w:tc>
          <w:tcPr>
            <w:tcW w:w="2835" w:type="dxa"/>
            <w:tcBorders>
              <w:bottom w:val="single" w:sz="4" w:space="0" w:color="auto"/>
            </w:tcBorders>
            <w:vAlign w:val="center"/>
          </w:tcPr>
          <w:p w14:paraId="24B32D70" w14:textId="77777777" w:rsidR="007E338C" w:rsidRPr="00BE56FD" w:rsidRDefault="00BE56FD" w:rsidP="00BE56FD">
            <w:pPr>
              <w:spacing w:before="120" w:after="120"/>
              <w:jc w:val="center"/>
              <w:rPr>
                <w:bCs/>
                <w:iCs/>
                <w:sz w:val="20"/>
                <w:szCs w:val="20"/>
              </w:rPr>
            </w:pPr>
            <w:r w:rsidRPr="00BE56FD">
              <w:rPr>
                <w:sz w:val="20"/>
                <w:szCs w:val="20"/>
              </w:rPr>
              <w:t xml:space="preserve">18” hattyúnyakas </w:t>
            </w:r>
            <w:proofErr w:type="spellStart"/>
            <w:r w:rsidRPr="00BE56FD">
              <w:rPr>
                <w:sz w:val="20"/>
                <w:szCs w:val="20"/>
              </w:rPr>
              <w:t>cardioid</w:t>
            </w:r>
            <w:proofErr w:type="spellEnd"/>
            <w:r w:rsidRPr="00BE56FD">
              <w:rPr>
                <w:sz w:val="20"/>
                <w:szCs w:val="20"/>
              </w:rPr>
              <w:t xml:space="preserve"> kondenzátor mikrofon</w:t>
            </w:r>
          </w:p>
        </w:tc>
        <w:tc>
          <w:tcPr>
            <w:tcW w:w="2948" w:type="dxa"/>
            <w:tcBorders>
              <w:bottom w:val="single" w:sz="4" w:space="0" w:color="auto"/>
            </w:tcBorders>
            <w:vAlign w:val="center"/>
          </w:tcPr>
          <w:p w14:paraId="08E2F370" w14:textId="77777777" w:rsidR="007E338C" w:rsidRPr="00F03ED7" w:rsidRDefault="007E338C" w:rsidP="00BE56FD">
            <w:pPr>
              <w:spacing w:before="120" w:after="120"/>
              <w:jc w:val="center"/>
              <w:rPr>
                <w:bCs/>
                <w:iCs/>
              </w:rPr>
            </w:pPr>
          </w:p>
        </w:tc>
        <w:tc>
          <w:tcPr>
            <w:tcW w:w="1583" w:type="dxa"/>
            <w:vAlign w:val="center"/>
          </w:tcPr>
          <w:p w14:paraId="05A1C9B0" w14:textId="77777777" w:rsidR="007E338C" w:rsidRPr="00F03ED7" w:rsidRDefault="007E338C" w:rsidP="00BE56FD">
            <w:pPr>
              <w:spacing w:before="120" w:after="120"/>
              <w:jc w:val="center"/>
              <w:rPr>
                <w:bCs/>
                <w:iCs/>
              </w:rPr>
            </w:pPr>
          </w:p>
        </w:tc>
      </w:tr>
    </w:tbl>
    <w:p w14:paraId="1AE47425" w14:textId="3DA86611" w:rsidR="006105BA" w:rsidRPr="007C70E7" w:rsidRDefault="00F81E4A" w:rsidP="006105BA">
      <w:pPr>
        <w:jc w:val="both"/>
      </w:pPr>
      <w:r>
        <w:br/>
      </w:r>
      <w:r w:rsidR="006105BA">
        <w:t>Kelt: ____________________, 2018</w:t>
      </w:r>
      <w:r w:rsidR="006105BA" w:rsidRPr="007C70E7">
        <w:t>. ________ hó ___ nap</w:t>
      </w:r>
    </w:p>
    <w:p w14:paraId="49485DBF" w14:textId="77777777" w:rsidR="006105BA" w:rsidRDefault="006105BA" w:rsidP="006105BA"/>
    <w:p w14:paraId="78414BF7" w14:textId="77777777" w:rsidR="006105BA" w:rsidRPr="007C70E7" w:rsidRDefault="006105BA" w:rsidP="006105BA">
      <w:pPr>
        <w:jc w:val="right"/>
      </w:pPr>
      <w:r w:rsidRPr="007C70E7">
        <w:t>________________________</w:t>
      </w:r>
    </w:p>
    <w:p w14:paraId="7C0C2BED" w14:textId="77777777" w:rsidR="006105BA" w:rsidRDefault="006105BA" w:rsidP="006105BA">
      <w:pPr>
        <w:ind w:left="6829"/>
        <w:jc w:val="both"/>
        <w:rPr>
          <w:b/>
          <w:i/>
        </w:rPr>
      </w:pPr>
      <w:r w:rsidRPr="007C70E7">
        <w:t xml:space="preserve">       Cégszerű aláírás</w:t>
      </w:r>
    </w:p>
    <w:p w14:paraId="1A787ECA" w14:textId="77777777" w:rsidR="006105BA" w:rsidRPr="007C70E7" w:rsidRDefault="006105BA" w:rsidP="006105BA">
      <w:pPr>
        <w:numPr>
          <w:ilvl w:val="12"/>
          <w:numId w:val="0"/>
        </w:numPr>
        <w:spacing w:line="360" w:lineRule="auto"/>
        <w:jc w:val="right"/>
        <w:rPr>
          <w:b/>
          <w:i/>
        </w:rPr>
      </w:pPr>
      <w:r w:rsidRPr="007C70E7">
        <w:rPr>
          <w:b/>
          <w:i/>
        </w:rPr>
        <w:lastRenderedPageBreak/>
        <w:t>2</w:t>
      </w:r>
      <w:r>
        <w:rPr>
          <w:b/>
          <w:i/>
        </w:rPr>
        <w:t>/B</w:t>
      </w:r>
      <w:r w:rsidRPr="007C70E7">
        <w:rPr>
          <w:b/>
          <w:i/>
        </w:rPr>
        <w:t>. számú melléklet</w:t>
      </w:r>
    </w:p>
    <w:p w14:paraId="1BA4D6C3" w14:textId="77777777" w:rsidR="006105BA" w:rsidRDefault="006105BA" w:rsidP="006105BA">
      <w:pPr>
        <w:jc w:val="center"/>
        <w:rPr>
          <w:rFonts w:ascii="Times New Roman félkövér" w:hAnsi="Times New Roman félkövér"/>
          <w:b/>
          <w:caps/>
          <w:sz w:val="28"/>
          <w:szCs w:val="28"/>
        </w:rPr>
      </w:pPr>
      <w:r w:rsidRPr="004801E5">
        <w:rPr>
          <w:rFonts w:ascii="Times New Roman félkövér" w:hAnsi="Times New Roman félkövér"/>
          <w:b/>
          <w:caps/>
          <w:sz w:val="28"/>
          <w:szCs w:val="28"/>
        </w:rPr>
        <w:t>Megajánlott termékek ismertetése</w:t>
      </w:r>
    </w:p>
    <w:p w14:paraId="1DCFC657" w14:textId="77777777" w:rsidR="006105BA" w:rsidRDefault="006105BA" w:rsidP="006105BA">
      <w:pPr>
        <w:spacing w:before="120" w:after="120"/>
        <w:jc w:val="center"/>
        <w:rPr>
          <w:b/>
          <w:bCs/>
          <w:iCs/>
        </w:rPr>
      </w:pPr>
      <w:r w:rsidRPr="007C70E7">
        <w:rPr>
          <w:b/>
          <w:bCs/>
          <w:iCs/>
        </w:rPr>
        <w:t>„</w:t>
      </w:r>
      <w:r>
        <w:rPr>
          <w:b/>
          <w:bCs/>
          <w:iCs/>
        </w:rPr>
        <w:t xml:space="preserve">Hang-és fénytechnikai eszközök beszerzése </w:t>
      </w:r>
      <w:r w:rsidRPr="007C70E7">
        <w:rPr>
          <w:b/>
          <w:bCs/>
          <w:iCs/>
        </w:rPr>
        <w:t>”</w:t>
      </w:r>
    </w:p>
    <w:p w14:paraId="46F8C6BB" w14:textId="77777777" w:rsidR="00BE56FD" w:rsidRPr="004F6371" w:rsidRDefault="00BE56FD" w:rsidP="00BE56FD">
      <w:pPr>
        <w:spacing w:before="120" w:after="120"/>
        <w:jc w:val="center"/>
        <w:rPr>
          <w:b/>
          <w:bCs/>
          <w:iCs/>
        </w:rPr>
      </w:pPr>
      <w:r>
        <w:rPr>
          <w:b/>
          <w:bCs/>
          <w:iCs/>
        </w:rPr>
        <w:t>I</w:t>
      </w:r>
      <w:r w:rsidRPr="004F6371">
        <w:rPr>
          <w:b/>
          <w:bCs/>
          <w:iCs/>
        </w:rPr>
        <w:t>I.</w:t>
      </w:r>
      <w:r>
        <w:rPr>
          <w:b/>
          <w:bCs/>
          <w:iCs/>
        </w:rPr>
        <w:t xml:space="preserve"> </w:t>
      </w:r>
      <w:r w:rsidRPr="004F6371">
        <w:rPr>
          <w:b/>
          <w:bCs/>
          <w:iCs/>
        </w:rPr>
        <w:t xml:space="preserve">rész </w:t>
      </w:r>
    </w:p>
    <w:tbl>
      <w:tblPr>
        <w:tblStyle w:val="Rcsostblzat"/>
        <w:tblW w:w="0" w:type="auto"/>
        <w:tblLook w:val="04A0" w:firstRow="1" w:lastRow="0" w:firstColumn="1" w:lastColumn="0" w:noHBand="0" w:noVBand="1"/>
      </w:tblPr>
      <w:tblGrid>
        <w:gridCol w:w="2093"/>
        <w:gridCol w:w="3005"/>
        <w:gridCol w:w="2665"/>
        <w:gridCol w:w="1866"/>
      </w:tblGrid>
      <w:tr w:rsidR="00BE56FD" w14:paraId="27E233ED" w14:textId="77777777" w:rsidTr="00F81E4A">
        <w:tc>
          <w:tcPr>
            <w:tcW w:w="2093" w:type="dxa"/>
            <w:vAlign w:val="center"/>
          </w:tcPr>
          <w:p w14:paraId="50ECC694" w14:textId="77777777" w:rsidR="00BE56FD" w:rsidRPr="002D1B2B" w:rsidRDefault="00BE56FD" w:rsidP="00B96B11">
            <w:pPr>
              <w:spacing w:before="120" w:after="120"/>
              <w:jc w:val="center"/>
              <w:rPr>
                <w:b/>
                <w:bCs/>
                <w:iCs/>
              </w:rPr>
            </w:pPr>
            <w:r>
              <w:rPr>
                <w:b/>
                <w:bCs/>
                <w:iCs/>
              </w:rPr>
              <w:t>Termék/eszköz</w:t>
            </w:r>
            <w:r w:rsidRPr="002D1B2B">
              <w:rPr>
                <w:b/>
                <w:bCs/>
                <w:iCs/>
              </w:rPr>
              <w:t xml:space="preserve"> megnevezése</w:t>
            </w:r>
          </w:p>
        </w:tc>
        <w:tc>
          <w:tcPr>
            <w:tcW w:w="3005" w:type="dxa"/>
            <w:vAlign w:val="center"/>
          </w:tcPr>
          <w:p w14:paraId="268B0305" w14:textId="77777777" w:rsidR="00BE56FD" w:rsidRPr="002D1B2B" w:rsidRDefault="00BE56FD" w:rsidP="00B96B11">
            <w:pPr>
              <w:spacing w:before="120" w:after="120"/>
              <w:jc w:val="center"/>
              <w:rPr>
                <w:b/>
                <w:bCs/>
                <w:iCs/>
              </w:rPr>
            </w:pPr>
            <w:r>
              <w:rPr>
                <w:b/>
                <w:bCs/>
                <w:iCs/>
              </w:rPr>
              <w:t>Minimum műszaki paraméterek</w:t>
            </w:r>
          </w:p>
        </w:tc>
        <w:tc>
          <w:tcPr>
            <w:tcW w:w="2665" w:type="dxa"/>
            <w:vAlign w:val="center"/>
          </w:tcPr>
          <w:p w14:paraId="3DFF95D5" w14:textId="77777777" w:rsidR="00BE56FD" w:rsidRPr="002D1B2B" w:rsidRDefault="00BE56FD" w:rsidP="00B96B11">
            <w:pPr>
              <w:spacing w:before="120" w:after="120"/>
              <w:jc w:val="center"/>
              <w:rPr>
                <w:b/>
                <w:bCs/>
                <w:iCs/>
              </w:rPr>
            </w:pPr>
            <w:r>
              <w:rPr>
                <w:b/>
                <w:bCs/>
                <w:iCs/>
              </w:rPr>
              <w:t>Megajánlott termék minimum műszaki paraméterekhez kapcsolódó jellemzői</w:t>
            </w:r>
          </w:p>
        </w:tc>
        <w:tc>
          <w:tcPr>
            <w:tcW w:w="1866" w:type="dxa"/>
            <w:vAlign w:val="center"/>
          </w:tcPr>
          <w:p w14:paraId="1123DD01" w14:textId="77777777" w:rsidR="00BE56FD" w:rsidRPr="002D1B2B" w:rsidRDefault="00BE56FD" w:rsidP="00B96B11">
            <w:pPr>
              <w:spacing w:before="120" w:after="120"/>
              <w:jc w:val="center"/>
              <w:rPr>
                <w:b/>
                <w:bCs/>
                <w:iCs/>
              </w:rPr>
            </w:pPr>
            <w:r>
              <w:rPr>
                <w:b/>
                <w:bCs/>
                <w:iCs/>
              </w:rPr>
              <w:t>Megajánlott eszköz pontos típusa</w:t>
            </w:r>
          </w:p>
        </w:tc>
      </w:tr>
      <w:tr w:rsidR="00BE56FD" w14:paraId="1B81C7B6" w14:textId="77777777" w:rsidTr="00F81E4A">
        <w:tc>
          <w:tcPr>
            <w:tcW w:w="2093" w:type="dxa"/>
            <w:vAlign w:val="center"/>
          </w:tcPr>
          <w:p w14:paraId="2BEEC64B" w14:textId="77777777" w:rsidR="00BE56FD" w:rsidRPr="00BE56FD" w:rsidRDefault="00BE56FD" w:rsidP="00BE56FD">
            <w:pPr>
              <w:tabs>
                <w:tab w:val="left" w:pos="0"/>
              </w:tabs>
              <w:jc w:val="center"/>
              <w:rPr>
                <w:bCs/>
                <w:iCs/>
                <w:sz w:val="20"/>
                <w:szCs w:val="20"/>
              </w:rPr>
            </w:pPr>
            <w:r w:rsidRPr="00BE56FD">
              <w:rPr>
                <w:rFonts w:cstheme="minorHAnsi"/>
                <w:sz w:val="20"/>
                <w:szCs w:val="20"/>
              </w:rPr>
              <w:t>Fényvezérlő pult</w:t>
            </w:r>
          </w:p>
        </w:tc>
        <w:tc>
          <w:tcPr>
            <w:tcW w:w="3005" w:type="dxa"/>
            <w:vAlign w:val="center"/>
          </w:tcPr>
          <w:p w14:paraId="0239F1C2" w14:textId="5C56F40A" w:rsidR="00BE56FD" w:rsidRPr="00BE56FD" w:rsidRDefault="00BE56FD" w:rsidP="00F81E4A">
            <w:pPr>
              <w:jc w:val="center"/>
              <w:rPr>
                <w:bCs/>
                <w:iCs/>
                <w:sz w:val="20"/>
                <w:szCs w:val="20"/>
              </w:rPr>
            </w:pPr>
            <w:r w:rsidRPr="00BE56FD">
              <w:rPr>
                <w:rFonts w:cstheme="minorHAnsi"/>
                <w:sz w:val="20"/>
                <w:szCs w:val="20"/>
              </w:rPr>
              <w:t xml:space="preserve">-minimum 10 DMX kör, 5120 csatorna </w:t>
            </w:r>
            <w:r w:rsidRPr="00BE56FD">
              <w:rPr>
                <w:rFonts w:cstheme="minorHAnsi"/>
                <w:sz w:val="20"/>
                <w:szCs w:val="20"/>
              </w:rPr>
              <w:br/>
              <w:t>-ARTNET kezelés</w:t>
            </w:r>
            <w:r w:rsidRPr="00BE56FD">
              <w:rPr>
                <w:rFonts w:cstheme="minorHAnsi"/>
                <w:sz w:val="20"/>
                <w:szCs w:val="20"/>
              </w:rPr>
              <w:br/>
              <w:t xml:space="preserve">-jó használhatóság élő </w:t>
            </w:r>
            <w:proofErr w:type="gramStart"/>
            <w:r w:rsidRPr="00BE56FD">
              <w:rPr>
                <w:rFonts w:cstheme="minorHAnsi"/>
                <w:sz w:val="20"/>
                <w:szCs w:val="20"/>
              </w:rPr>
              <w:t>koncert</w:t>
            </w:r>
            <w:proofErr w:type="gramEnd"/>
            <w:r w:rsidRPr="00BE56FD">
              <w:rPr>
                <w:rFonts w:cstheme="minorHAnsi"/>
                <w:sz w:val="20"/>
                <w:szCs w:val="20"/>
              </w:rPr>
              <w:t>, és színházi környezetben is</w:t>
            </w:r>
            <w:r w:rsidRPr="00BE56FD">
              <w:rPr>
                <w:rFonts w:cstheme="minorHAnsi"/>
                <w:sz w:val="20"/>
                <w:szCs w:val="20"/>
              </w:rPr>
              <w:br/>
              <w:t>- beépített UPS</w:t>
            </w:r>
            <w:r w:rsidRPr="00BE56FD">
              <w:rPr>
                <w:rFonts w:cstheme="minorHAnsi"/>
                <w:sz w:val="20"/>
                <w:szCs w:val="20"/>
              </w:rPr>
              <w:br/>
              <w:t>- 4 db DMX kijárat</w:t>
            </w:r>
            <w:r w:rsidRPr="00BE56FD">
              <w:rPr>
                <w:rFonts w:cstheme="minorHAnsi"/>
                <w:sz w:val="20"/>
                <w:szCs w:val="20"/>
              </w:rPr>
              <w:br/>
              <w:t xml:space="preserve">-beépített </w:t>
            </w:r>
            <w:proofErr w:type="spellStart"/>
            <w:r w:rsidRPr="00BE56FD">
              <w:rPr>
                <w:rFonts w:cstheme="minorHAnsi"/>
                <w:sz w:val="20"/>
                <w:szCs w:val="20"/>
              </w:rPr>
              <w:t>ethernet</w:t>
            </w:r>
            <w:proofErr w:type="spellEnd"/>
            <w:r w:rsidRPr="00BE56FD">
              <w:rPr>
                <w:rFonts w:cstheme="minorHAnsi"/>
                <w:sz w:val="20"/>
                <w:szCs w:val="20"/>
              </w:rPr>
              <w:t xml:space="preserve"> </w:t>
            </w:r>
            <w:proofErr w:type="spellStart"/>
            <w:r w:rsidRPr="00BE56FD">
              <w:rPr>
                <w:rFonts w:cstheme="minorHAnsi"/>
                <w:sz w:val="20"/>
                <w:szCs w:val="20"/>
              </w:rPr>
              <w:t>switch</w:t>
            </w:r>
            <w:proofErr w:type="spellEnd"/>
            <w:r w:rsidRPr="00BE56FD">
              <w:rPr>
                <w:rFonts w:cstheme="minorHAnsi"/>
                <w:sz w:val="20"/>
                <w:szCs w:val="20"/>
              </w:rPr>
              <w:t xml:space="preserve"> minimum 4 kijárattal</w:t>
            </w:r>
            <w:r w:rsidRPr="00BE56FD">
              <w:rPr>
                <w:rFonts w:cstheme="minorHAnsi"/>
                <w:sz w:val="20"/>
                <w:szCs w:val="20"/>
              </w:rPr>
              <w:br/>
            </w:r>
            <w:r w:rsidRPr="00BE56FD">
              <w:rPr>
                <w:rFonts w:cstheme="minorHAnsi"/>
                <w:color w:val="000000"/>
                <w:sz w:val="20"/>
                <w:szCs w:val="20"/>
              </w:rPr>
              <w:t xml:space="preserve">-8 db </w:t>
            </w:r>
            <w:proofErr w:type="spellStart"/>
            <w:r w:rsidRPr="00BE56FD">
              <w:rPr>
                <w:rFonts w:cstheme="minorHAnsi"/>
                <w:color w:val="000000"/>
                <w:sz w:val="20"/>
                <w:szCs w:val="20"/>
              </w:rPr>
              <w:t>enkóder</w:t>
            </w:r>
            <w:proofErr w:type="spellEnd"/>
            <w:r w:rsidRPr="00BE56FD">
              <w:rPr>
                <w:rFonts w:cstheme="minorHAnsi"/>
                <w:color w:val="000000"/>
                <w:sz w:val="20"/>
                <w:szCs w:val="20"/>
              </w:rPr>
              <w:t xml:space="preserve"> tárcsa</w:t>
            </w:r>
            <w:r w:rsidRPr="00BE56FD">
              <w:rPr>
                <w:rFonts w:cstheme="minorHAnsi"/>
                <w:color w:val="000000"/>
                <w:sz w:val="20"/>
                <w:szCs w:val="20"/>
              </w:rPr>
              <w:br/>
              <w:t xml:space="preserve">-minimum 12 db </w:t>
            </w:r>
            <w:proofErr w:type="spellStart"/>
            <w:r w:rsidRPr="00BE56FD">
              <w:rPr>
                <w:rFonts w:cstheme="minorHAnsi"/>
                <w:color w:val="000000"/>
                <w:sz w:val="20"/>
                <w:szCs w:val="20"/>
              </w:rPr>
              <w:t>fader</w:t>
            </w:r>
            <w:proofErr w:type="spellEnd"/>
            <w:r w:rsidRPr="00BE56FD">
              <w:rPr>
                <w:rFonts w:cstheme="minorHAnsi"/>
                <w:color w:val="000000"/>
                <w:sz w:val="20"/>
                <w:szCs w:val="20"/>
              </w:rPr>
              <w:br/>
              <w:t>-média lejátszási, és vezérelhetőségi lehetőség</w:t>
            </w:r>
            <w:r w:rsidRPr="00BE56FD">
              <w:rPr>
                <w:rFonts w:cstheme="minorHAnsi"/>
                <w:color w:val="000000"/>
                <w:sz w:val="20"/>
                <w:szCs w:val="20"/>
              </w:rPr>
              <w:br/>
              <w:t>-érintőképernyős kijelző és vezérelhetőség</w:t>
            </w:r>
            <w:r w:rsidRPr="00BE56FD">
              <w:rPr>
                <w:rFonts w:cstheme="minorHAnsi"/>
                <w:color w:val="000000"/>
                <w:sz w:val="20"/>
                <w:szCs w:val="20"/>
              </w:rPr>
              <w:br/>
              <w:t>-távirányíthatóság mobil eszközzel</w:t>
            </w:r>
            <w:r w:rsidRPr="00BE56FD">
              <w:rPr>
                <w:rFonts w:cstheme="minorHAnsi"/>
                <w:color w:val="000000"/>
                <w:sz w:val="20"/>
                <w:szCs w:val="20"/>
              </w:rPr>
              <w:br/>
              <w:t>-</w:t>
            </w:r>
            <w:proofErr w:type="spellStart"/>
            <w:r w:rsidRPr="00BE56FD">
              <w:rPr>
                <w:rFonts w:cstheme="minorHAnsi"/>
                <w:color w:val="000000"/>
                <w:sz w:val="20"/>
                <w:szCs w:val="20"/>
              </w:rPr>
              <w:t>audio</w:t>
            </w:r>
            <w:proofErr w:type="spellEnd"/>
            <w:r w:rsidRPr="00BE56FD">
              <w:rPr>
                <w:rFonts w:cstheme="minorHAnsi"/>
                <w:color w:val="000000"/>
                <w:sz w:val="20"/>
                <w:szCs w:val="20"/>
              </w:rPr>
              <w:t xml:space="preserve"> bejárat</w:t>
            </w:r>
            <w:r w:rsidRPr="00BE56FD">
              <w:rPr>
                <w:rFonts w:cstheme="minorHAnsi"/>
                <w:color w:val="000000"/>
                <w:sz w:val="20"/>
                <w:szCs w:val="20"/>
              </w:rPr>
              <w:br/>
              <w:t xml:space="preserve">-lehetőség </w:t>
            </w:r>
            <w:proofErr w:type="spellStart"/>
            <w:r w:rsidRPr="00BE56FD">
              <w:rPr>
                <w:rFonts w:cstheme="minorHAnsi"/>
                <w:color w:val="000000"/>
                <w:sz w:val="20"/>
                <w:szCs w:val="20"/>
              </w:rPr>
              <w:t>fader</w:t>
            </w:r>
            <w:proofErr w:type="spellEnd"/>
            <w:r w:rsidRPr="00BE56FD">
              <w:rPr>
                <w:rFonts w:cstheme="minorHAnsi"/>
                <w:color w:val="000000"/>
                <w:sz w:val="20"/>
                <w:szCs w:val="20"/>
              </w:rPr>
              <w:t xml:space="preserve"> bővítésre</w:t>
            </w:r>
          </w:p>
        </w:tc>
        <w:tc>
          <w:tcPr>
            <w:tcW w:w="2665" w:type="dxa"/>
            <w:vAlign w:val="center"/>
          </w:tcPr>
          <w:p w14:paraId="2CE0DD35" w14:textId="77777777" w:rsidR="00F81E4A" w:rsidRPr="00F81E4A" w:rsidRDefault="00F81E4A" w:rsidP="00F81E4A">
            <w:pPr>
              <w:spacing w:before="120" w:after="120"/>
              <w:jc w:val="center"/>
              <w:rPr>
                <w:i/>
                <w:sz w:val="20"/>
                <w:szCs w:val="20"/>
                <w:u w:val="single"/>
              </w:rPr>
            </w:pPr>
            <w:r w:rsidRPr="00F81E4A">
              <w:rPr>
                <w:i/>
                <w:sz w:val="20"/>
                <w:szCs w:val="20"/>
                <w:u w:val="single"/>
              </w:rPr>
              <w:t xml:space="preserve">Ezen oszlopot az alábbiak szerint kérjük kitölteni a megajánlásnak megfelelően (kitöltésre példa): </w:t>
            </w:r>
          </w:p>
          <w:p w14:paraId="03FC5009" w14:textId="050AD8E5" w:rsidR="00BE56FD" w:rsidRPr="00BE56FD" w:rsidRDefault="00F81E4A" w:rsidP="00F81E4A">
            <w:pPr>
              <w:spacing w:before="120" w:after="120"/>
              <w:jc w:val="center"/>
              <w:rPr>
                <w:bCs/>
                <w:iCs/>
                <w:sz w:val="20"/>
                <w:szCs w:val="20"/>
              </w:rPr>
            </w:pPr>
            <w:r w:rsidRPr="00F81E4A">
              <w:rPr>
                <w:rFonts w:cstheme="minorHAnsi"/>
                <w:i/>
                <w:sz w:val="20"/>
                <w:szCs w:val="20"/>
              </w:rPr>
              <w:t xml:space="preserve">- 10 DMX kör, 5120 csatorna </w:t>
            </w:r>
            <w:r w:rsidRPr="00F81E4A">
              <w:rPr>
                <w:rFonts w:cstheme="minorHAnsi"/>
                <w:i/>
                <w:sz w:val="20"/>
                <w:szCs w:val="20"/>
              </w:rPr>
              <w:br/>
              <w:t>-ARTNET kezelés</w:t>
            </w:r>
            <w:r w:rsidRPr="00F81E4A">
              <w:rPr>
                <w:rFonts w:cstheme="minorHAnsi"/>
                <w:i/>
                <w:sz w:val="20"/>
                <w:szCs w:val="20"/>
              </w:rPr>
              <w:br/>
              <w:t xml:space="preserve">-jó használhatóság élő </w:t>
            </w:r>
            <w:proofErr w:type="gramStart"/>
            <w:r w:rsidRPr="00F81E4A">
              <w:rPr>
                <w:rFonts w:cstheme="minorHAnsi"/>
                <w:i/>
                <w:sz w:val="20"/>
                <w:szCs w:val="20"/>
              </w:rPr>
              <w:t>koncert</w:t>
            </w:r>
            <w:proofErr w:type="gramEnd"/>
            <w:r w:rsidRPr="00F81E4A">
              <w:rPr>
                <w:rFonts w:cstheme="minorHAnsi"/>
                <w:i/>
                <w:sz w:val="20"/>
                <w:szCs w:val="20"/>
              </w:rPr>
              <w:t>, és színházi környezetben is</w:t>
            </w:r>
            <w:r w:rsidRPr="00F81E4A">
              <w:rPr>
                <w:rFonts w:cstheme="minorHAnsi"/>
                <w:i/>
                <w:sz w:val="20"/>
                <w:szCs w:val="20"/>
              </w:rPr>
              <w:br/>
              <w:t>- beépített UPS</w:t>
            </w:r>
            <w:r w:rsidRPr="00F81E4A">
              <w:rPr>
                <w:rFonts w:cstheme="minorHAnsi"/>
                <w:i/>
                <w:sz w:val="20"/>
                <w:szCs w:val="20"/>
              </w:rPr>
              <w:br/>
              <w:t>- 4 db DMX kijárat</w:t>
            </w:r>
            <w:r w:rsidRPr="00F81E4A">
              <w:rPr>
                <w:rFonts w:cstheme="minorHAnsi"/>
                <w:i/>
                <w:sz w:val="20"/>
                <w:szCs w:val="20"/>
              </w:rPr>
              <w:br/>
              <w:t xml:space="preserve">-beépített </w:t>
            </w:r>
            <w:proofErr w:type="spellStart"/>
            <w:r w:rsidRPr="00F81E4A">
              <w:rPr>
                <w:rFonts w:cstheme="minorHAnsi"/>
                <w:i/>
                <w:sz w:val="20"/>
                <w:szCs w:val="20"/>
              </w:rPr>
              <w:t>ethernet</w:t>
            </w:r>
            <w:proofErr w:type="spellEnd"/>
            <w:r w:rsidRPr="00F81E4A">
              <w:rPr>
                <w:rFonts w:cstheme="minorHAnsi"/>
                <w:i/>
                <w:sz w:val="20"/>
                <w:szCs w:val="20"/>
              </w:rPr>
              <w:t xml:space="preserve"> </w:t>
            </w:r>
            <w:proofErr w:type="spellStart"/>
            <w:r w:rsidRPr="00F81E4A">
              <w:rPr>
                <w:rFonts w:cstheme="minorHAnsi"/>
                <w:i/>
                <w:sz w:val="20"/>
                <w:szCs w:val="20"/>
              </w:rPr>
              <w:t>switch</w:t>
            </w:r>
            <w:proofErr w:type="spellEnd"/>
            <w:r w:rsidRPr="00F81E4A">
              <w:rPr>
                <w:rFonts w:cstheme="minorHAnsi"/>
                <w:i/>
                <w:sz w:val="20"/>
                <w:szCs w:val="20"/>
              </w:rPr>
              <w:t xml:space="preserve"> 4 kijárattal</w:t>
            </w:r>
            <w:r w:rsidRPr="00F81E4A">
              <w:rPr>
                <w:rFonts w:cstheme="minorHAnsi"/>
                <w:i/>
                <w:sz w:val="20"/>
                <w:szCs w:val="20"/>
              </w:rPr>
              <w:br/>
            </w:r>
            <w:r w:rsidRPr="00F81E4A">
              <w:rPr>
                <w:rFonts w:cstheme="minorHAnsi"/>
                <w:i/>
                <w:color w:val="000000"/>
                <w:sz w:val="20"/>
                <w:szCs w:val="20"/>
              </w:rPr>
              <w:t xml:space="preserve">-8 db </w:t>
            </w:r>
            <w:proofErr w:type="spellStart"/>
            <w:r w:rsidRPr="00F81E4A">
              <w:rPr>
                <w:rFonts w:cstheme="minorHAnsi"/>
                <w:i/>
                <w:color w:val="000000"/>
                <w:sz w:val="20"/>
                <w:szCs w:val="20"/>
              </w:rPr>
              <w:t>enkóder</w:t>
            </w:r>
            <w:proofErr w:type="spellEnd"/>
            <w:r w:rsidRPr="00F81E4A">
              <w:rPr>
                <w:rFonts w:cstheme="minorHAnsi"/>
                <w:i/>
                <w:color w:val="000000"/>
                <w:sz w:val="20"/>
                <w:szCs w:val="20"/>
              </w:rPr>
              <w:t xml:space="preserve"> tárcsa</w:t>
            </w:r>
            <w:r w:rsidRPr="00F81E4A">
              <w:rPr>
                <w:rFonts w:cstheme="minorHAnsi"/>
                <w:i/>
                <w:color w:val="000000"/>
                <w:sz w:val="20"/>
                <w:szCs w:val="20"/>
              </w:rPr>
              <w:br/>
              <w:t xml:space="preserve">- 12 db </w:t>
            </w:r>
            <w:proofErr w:type="spellStart"/>
            <w:r w:rsidRPr="00F81E4A">
              <w:rPr>
                <w:rFonts w:cstheme="minorHAnsi"/>
                <w:i/>
                <w:color w:val="000000"/>
                <w:sz w:val="20"/>
                <w:szCs w:val="20"/>
              </w:rPr>
              <w:t>fader</w:t>
            </w:r>
            <w:proofErr w:type="spellEnd"/>
            <w:r w:rsidRPr="00F81E4A">
              <w:rPr>
                <w:rFonts w:cstheme="minorHAnsi"/>
                <w:i/>
                <w:color w:val="000000"/>
                <w:sz w:val="20"/>
                <w:szCs w:val="20"/>
              </w:rPr>
              <w:br/>
              <w:t>-média lejátszási, és vezérelhetőségi lehetőség</w:t>
            </w:r>
            <w:r w:rsidRPr="00F81E4A">
              <w:rPr>
                <w:rFonts w:cstheme="minorHAnsi"/>
                <w:i/>
                <w:color w:val="000000"/>
                <w:sz w:val="20"/>
                <w:szCs w:val="20"/>
              </w:rPr>
              <w:br/>
              <w:t>-érintőképernyős kijelző és vezérelhetőség</w:t>
            </w:r>
            <w:r w:rsidRPr="00F81E4A">
              <w:rPr>
                <w:rFonts w:cstheme="minorHAnsi"/>
                <w:i/>
                <w:color w:val="000000"/>
                <w:sz w:val="20"/>
                <w:szCs w:val="20"/>
              </w:rPr>
              <w:br/>
              <w:t>-távirányíthatóság mobil eszközzel</w:t>
            </w:r>
            <w:r w:rsidRPr="00F81E4A">
              <w:rPr>
                <w:rFonts w:cstheme="minorHAnsi"/>
                <w:i/>
                <w:color w:val="000000"/>
                <w:sz w:val="20"/>
                <w:szCs w:val="20"/>
              </w:rPr>
              <w:br/>
              <w:t>-</w:t>
            </w:r>
            <w:proofErr w:type="spellStart"/>
            <w:r w:rsidRPr="00F81E4A">
              <w:rPr>
                <w:rFonts w:cstheme="minorHAnsi"/>
                <w:i/>
                <w:color w:val="000000"/>
                <w:sz w:val="20"/>
                <w:szCs w:val="20"/>
              </w:rPr>
              <w:t>audio</w:t>
            </w:r>
            <w:proofErr w:type="spellEnd"/>
            <w:r w:rsidRPr="00F81E4A">
              <w:rPr>
                <w:rFonts w:cstheme="minorHAnsi"/>
                <w:i/>
                <w:color w:val="000000"/>
                <w:sz w:val="20"/>
                <w:szCs w:val="20"/>
              </w:rPr>
              <w:t xml:space="preserve"> bejárat</w:t>
            </w:r>
            <w:r w:rsidRPr="00F81E4A">
              <w:rPr>
                <w:rFonts w:cstheme="minorHAnsi"/>
                <w:i/>
                <w:color w:val="000000"/>
                <w:sz w:val="20"/>
                <w:szCs w:val="20"/>
              </w:rPr>
              <w:br/>
              <w:t xml:space="preserve">-lehetőség </w:t>
            </w:r>
            <w:proofErr w:type="spellStart"/>
            <w:r w:rsidRPr="00F81E4A">
              <w:rPr>
                <w:rFonts w:cstheme="minorHAnsi"/>
                <w:i/>
                <w:color w:val="000000"/>
                <w:sz w:val="20"/>
                <w:szCs w:val="20"/>
              </w:rPr>
              <w:t>fader</w:t>
            </w:r>
            <w:proofErr w:type="spellEnd"/>
            <w:r w:rsidRPr="00F81E4A">
              <w:rPr>
                <w:rFonts w:cstheme="minorHAnsi"/>
                <w:i/>
                <w:color w:val="000000"/>
                <w:sz w:val="20"/>
                <w:szCs w:val="20"/>
              </w:rPr>
              <w:t xml:space="preserve"> bővítésre</w:t>
            </w:r>
          </w:p>
        </w:tc>
        <w:tc>
          <w:tcPr>
            <w:tcW w:w="1866" w:type="dxa"/>
            <w:vAlign w:val="center"/>
          </w:tcPr>
          <w:p w14:paraId="0197115D" w14:textId="77777777" w:rsidR="00BE56FD" w:rsidRPr="00BE56FD" w:rsidRDefault="00BE56FD" w:rsidP="00BE56FD">
            <w:pPr>
              <w:spacing w:before="120" w:after="120"/>
              <w:jc w:val="center"/>
              <w:rPr>
                <w:bCs/>
                <w:iCs/>
                <w:sz w:val="20"/>
                <w:szCs w:val="20"/>
              </w:rPr>
            </w:pPr>
          </w:p>
        </w:tc>
      </w:tr>
      <w:tr w:rsidR="00BE56FD" w14:paraId="26F6CF8A" w14:textId="77777777" w:rsidTr="00F81E4A">
        <w:tc>
          <w:tcPr>
            <w:tcW w:w="2093" w:type="dxa"/>
            <w:vAlign w:val="center"/>
          </w:tcPr>
          <w:p w14:paraId="5CD75EC5" w14:textId="77777777" w:rsidR="00BE56FD" w:rsidRPr="00BE56FD" w:rsidRDefault="00BE56FD" w:rsidP="00BE56FD">
            <w:pPr>
              <w:spacing w:before="120" w:after="120"/>
              <w:jc w:val="center"/>
              <w:rPr>
                <w:bCs/>
                <w:iCs/>
                <w:sz w:val="20"/>
                <w:szCs w:val="20"/>
              </w:rPr>
            </w:pPr>
            <w:r w:rsidRPr="00BE56FD">
              <w:rPr>
                <w:bCs/>
                <w:iCs/>
                <w:sz w:val="20"/>
                <w:szCs w:val="20"/>
              </w:rPr>
              <w:t>Lámpa</w:t>
            </w:r>
          </w:p>
        </w:tc>
        <w:tc>
          <w:tcPr>
            <w:tcW w:w="3005" w:type="dxa"/>
            <w:vAlign w:val="center"/>
          </w:tcPr>
          <w:p w14:paraId="4D5B9F38" w14:textId="7E599D07" w:rsidR="00BE56FD" w:rsidRPr="00BE56FD" w:rsidRDefault="00BE56FD" w:rsidP="00BE56FD">
            <w:pPr>
              <w:spacing w:before="120" w:after="120"/>
              <w:jc w:val="center"/>
              <w:rPr>
                <w:bCs/>
                <w:iCs/>
                <w:sz w:val="20"/>
                <w:szCs w:val="20"/>
              </w:rPr>
            </w:pPr>
            <w:r w:rsidRPr="00BE56FD">
              <w:rPr>
                <w:rFonts w:cstheme="minorHAnsi"/>
                <w:color w:val="000000"/>
                <w:sz w:val="20"/>
                <w:szCs w:val="20"/>
              </w:rPr>
              <w:t xml:space="preserve">- LED </w:t>
            </w:r>
            <w:proofErr w:type="spellStart"/>
            <w:r w:rsidRPr="00BE56FD">
              <w:rPr>
                <w:rFonts w:cstheme="minorHAnsi"/>
                <w:color w:val="000000"/>
                <w:sz w:val="20"/>
                <w:szCs w:val="20"/>
              </w:rPr>
              <w:t>fényforrásal</w:t>
            </w:r>
            <w:proofErr w:type="spellEnd"/>
            <w:r w:rsidRPr="00BE56FD">
              <w:rPr>
                <w:rFonts w:cstheme="minorHAnsi"/>
                <w:color w:val="000000"/>
                <w:sz w:val="20"/>
                <w:szCs w:val="20"/>
              </w:rPr>
              <w:t xml:space="preserve"> rendelkező mozgófejes zoom </w:t>
            </w:r>
            <w:proofErr w:type="spellStart"/>
            <w:r w:rsidRPr="00BE56FD">
              <w:rPr>
                <w:rFonts w:cstheme="minorHAnsi"/>
                <w:color w:val="000000"/>
                <w:sz w:val="20"/>
                <w:szCs w:val="20"/>
              </w:rPr>
              <w:t>wash</w:t>
            </w:r>
            <w:proofErr w:type="spellEnd"/>
            <w:r w:rsidRPr="00BE56FD">
              <w:rPr>
                <w:rFonts w:cstheme="minorHAnsi"/>
                <w:color w:val="000000"/>
                <w:sz w:val="20"/>
                <w:szCs w:val="20"/>
              </w:rPr>
              <w:t xml:space="preserve"> lámpa</w:t>
            </w:r>
            <w:r w:rsidRPr="00BE56FD">
              <w:rPr>
                <w:rFonts w:cstheme="minorHAnsi"/>
                <w:color w:val="000000"/>
                <w:sz w:val="20"/>
                <w:szCs w:val="20"/>
              </w:rPr>
              <w:br/>
            </w:r>
            <w:r w:rsidRPr="00BE56FD">
              <w:rPr>
                <w:rFonts w:cstheme="minorHAnsi"/>
                <w:sz w:val="20"/>
                <w:szCs w:val="20"/>
              </w:rPr>
              <w:br/>
              <w:t xml:space="preserve">-egyaránt jó használhatóság élő </w:t>
            </w:r>
            <w:proofErr w:type="gramStart"/>
            <w:r w:rsidRPr="00BE56FD">
              <w:rPr>
                <w:rFonts w:cstheme="minorHAnsi"/>
                <w:sz w:val="20"/>
                <w:szCs w:val="20"/>
              </w:rPr>
              <w:t>koncert</w:t>
            </w:r>
            <w:proofErr w:type="gramEnd"/>
            <w:r w:rsidRPr="00BE56FD">
              <w:rPr>
                <w:rFonts w:cstheme="minorHAnsi"/>
                <w:sz w:val="20"/>
                <w:szCs w:val="20"/>
              </w:rPr>
              <w:t xml:space="preserve"> és színházi környezetben is</w:t>
            </w:r>
            <w:r w:rsidRPr="00BE56FD">
              <w:rPr>
                <w:rFonts w:cstheme="minorHAnsi"/>
                <w:sz w:val="20"/>
                <w:szCs w:val="20"/>
              </w:rPr>
              <w:br/>
              <w:t>-</w:t>
            </w:r>
            <w:proofErr w:type="spellStart"/>
            <w:r w:rsidRPr="00BE56FD">
              <w:rPr>
                <w:rFonts w:cstheme="minorHAnsi"/>
                <w:sz w:val="20"/>
                <w:szCs w:val="20"/>
              </w:rPr>
              <w:t>dmx</w:t>
            </w:r>
            <w:proofErr w:type="spellEnd"/>
            <w:r w:rsidRPr="00BE56FD">
              <w:rPr>
                <w:rFonts w:cstheme="minorHAnsi"/>
                <w:sz w:val="20"/>
                <w:szCs w:val="20"/>
              </w:rPr>
              <w:t xml:space="preserve"> </w:t>
            </w:r>
            <w:proofErr w:type="spellStart"/>
            <w:r w:rsidRPr="00BE56FD">
              <w:rPr>
                <w:rFonts w:cstheme="minorHAnsi"/>
                <w:sz w:val="20"/>
                <w:szCs w:val="20"/>
              </w:rPr>
              <w:t>protokol</w:t>
            </w:r>
            <w:proofErr w:type="spellEnd"/>
            <w:r w:rsidRPr="00BE56FD">
              <w:rPr>
                <w:rFonts w:cstheme="minorHAnsi"/>
                <w:sz w:val="20"/>
                <w:szCs w:val="20"/>
              </w:rPr>
              <w:t xml:space="preserve"> vezérlés</w:t>
            </w:r>
            <w:r w:rsidRPr="00BE56FD">
              <w:rPr>
                <w:rFonts w:cstheme="minorHAnsi"/>
                <w:sz w:val="20"/>
                <w:szCs w:val="20"/>
              </w:rPr>
              <w:br/>
              <w:t>-</w:t>
            </w:r>
            <w:proofErr w:type="spellStart"/>
            <w:r w:rsidRPr="00BE56FD">
              <w:rPr>
                <w:rFonts w:cstheme="minorHAnsi"/>
                <w:sz w:val="20"/>
                <w:szCs w:val="20"/>
              </w:rPr>
              <w:t>zoommolási</w:t>
            </w:r>
            <w:proofErr w:type="spellEnd"/>
            <w:r w:rsidRPr="00BE56FD">
              <w:rPr>
                <w:rFonts w:cstheme="minorHAnsi"/>
                <w:sz w:val="20"/>
                <w:szCs w:val="20"/>
              </w:rPr>
              <w:t xml:space="preserve"> lehetőség, minimum 12-49 fokos határértékek között</w:t>
            </w:r>
            <w:r w:rsidRPr="00BE56FD">
              <w:rPr>
                <w:rFonts w:cstheme="minorHAnsi"/>
                <w:sz w:val="20"/>
                <w:szCs w:val="20"/>
              </w:rPr>
              <w:br/>
              <w:t>-minimum 19 darab, 15W-os leddel</w:t>
            </w:r>
            <w:r w:rsidRPr="00BE56FD">
              <w:rPr>
                <w:rFonts w:cstheme="minorHAnsi"/>
                <w:sz w:val="20"/>
                <w:szCs w:val="20"/>
              </w:rPr>
              <w:br/>
              <w:t>-minimum 5800 lumen kimenő fényerővel</w:t>
            </w:r>
          </w:p>
        </w:tc>
        <w:tc>
          <w:tcPr>
            <w:tcW w:w="2665" w:type="dxa"/>
            <w:vAlign w:val="center"/>
          </w:tcPr>
          <w:p w14:paraId="4EF7FBDD" w14:textId="77777777" w:rsidR="00BE56FD" w:rsidRPr="00BE56FD" w:rsidRDefault="00BE56FD" w:rsidP="00BE56FD">
            <w:pPr>
              <w:spacing w:before="120" w:after="120"/>
              <w:jc w:val="center"/>
              <w:rPr>
                <w:bCs/>
                <w:iCs/>
                <w:sz w:val="20"/>
                <w:szCs w:val="20"/>
              </w:rPr>
            </w:pPr>
          </w:p>
        </w:tc>
        <w:tc>
          <w:tcPr>
            <w:tcW w:w="1866" w:type="dxa"/>
            <w:vAlign w:val="center"/>
          </w:tcPr>
          <w:p w14:paraId="1A8622EE" w14:textId="77777777" w:rsidR="00BE56FD" w:rsidRPr="00BE56FD" w:rsidRDefault="00BE56FD" w:rsidP="00BE56FD">
            <w:pPr>
              <w:spacing w:before="120" w:after="120"/>
              <w:jc w:val="center"/>
              <w:rPr>
                <w:bCs/>
                <w:iCs/>
                <w:sz w:val="20"/>
                <w:szCs w:val="20"/>
              </w:rPr>
            </w:pPr>
          </w:p>
        </w:tc>
      </w:tr>
      <w:tr w:rsidR="00BE56FD" w14:paraId="29CCD1B9" w14:textId="77777777" w:rsidTr="00F81E4A">
        <w:tc>
          <w:tcPr>
            <w:tcW w:w="2093" w:type="dxa"/>
            <w:vAlign w:val="center"/>
          </w:tcPr>
          <w:p w14:paraId="6584BB1F" w14:textId="77777777" w:rsidR="00BE56FD" w:rsidRPr="00BE56FD" w:rsidRDefault="00BE56FD" w:rsidP="00BE56FD">
            <w:pPr>
              <w:spacing w:before="120" w:after="120"/>
              <w:jc w:val="center"/>
              <w:rPr>
                <w:bCs/>
                <w:iCs/>
                <w:sz w:val="20"/>
                <w:szCs w:val="20"/>
              </w:rPr>
            </w:pPr>
            <w:r w:rsidRPr="003365A2">
              <w:rPr>
                <w:rFonts w:cstheme="minorHAnsi"/>
                <w:sz w:val="20"/>
                <w:szCs w:val="20"/>
              </w:rPr>
              <w:t>Függesztő elem – C kampó</w:t>
            </w:r>
          </w:p>
        </w:tc>
        <w:tc>
          <w:tcPr>
            <w:tcW w:w="3005" w:type="dxa"/>
            <w:vAlign w:val="center"/>
          </w:tcPr>
          <w:p w14:paraId="300B73DF" w14:textId="77777777" w:rsidR="00BE56FD" w:rsidRPr="00BE56FD" w:rsidRDefault="00BE56FD" w:rsidP="00BE56FD">
            <w:pPr>
              <w:spacing w:before="120" w:after="120"/>
              <w:jc w:val="center"/>
              <w:rPr>
                <w:bCs/>
                <w:iCs/>
                <w:sz w:val="20"/>
                <w:szCs w:val="20"/>
              </w:rPr>
            </w:pPr>
            <w:r w:rsidRPr="00BE56FD">
              <w:rPr>
                <w:rFonts w:cstheme="minorHAnsi"/>
                <w:sz w:val="20"/>
                <w:szCs w:val="20"/>
              </w:rPr>
              <w:t>paramétereiben az adott típushoz illeszkedő függesztő</w:t>
            </w:r>
          </w:p>
        </w:tc>
        <w:tc>
          <w:tcPr>
            <w:tcW w:w="2665" w:type="dxa"/>
            <w:vAlign w:val="center"/>
          </w:tcPr>
          <w:p w14:paraId="42690329" w14:textId="77777777" w:rsidR="00BE56FD" w:rsidRPr="00BE56FD" w:rsidRDefault="00BE56FD" w:rsidP="00BE56FD">
            <w:pPr>
              <w:spacing w:before="120" w:after="120"/>
              <w:jc w:val="center"/>
              <w:rPr>
                <w:bCs/>
                <w:iCs/>
                <w:sz w:val="20"/>
                <w:szCs w:val="20"/>
              </w:rPr>
            </w:pPr>
          </w:p>
        </w:tc>
        <w:tc>
          <w:tcPr>
            <w:tcW w:w="1866" w:type="dxa"/>
            <w:vAlign w:val="center"/>
          </w:tcPr>
          <w:p w14:paraId="51AB0ADE" w14:textId="77777777" w:rsidR="00BE56FD" w:rsidRPr="00BE56FD" w:rsidRDefault="00BE56FD" w:rsidP="00BE56FD">
            <w:pPr>
              <w:spacing w:before="120" w:after="120"/>
              <w:jc w:val="center"/>
              <w:rPr>
                <w:bCs/>
                <w:iCs/>
                <w:sz w:val="20"/>
                <w:szCs w:val="20"/>
              </w:rPr>
            </w:pPr>
          </w:p>
        </w:tc>
      </w:tr>
    </w:tbl>
    <w:p w14:paraId="733A1ADE" w14:textId="6BB6123E" w:rsidR="006105BA" w:rsidRPr="007C70E7" w:rsidRDefault="00F81E4A" w:rsidP="006105BA">
      <w:pPr>
        <w:jc w:val="both"/>
      </w:pPr>
      <w:r>
        <w:br/>
      </w:r>
      <w:r w:rsidR="006105BA">
        <w:t>Kelt: ____________________, 2018</w:t>
      </w:r>
      <w:r w:rsidR="006105BA" w:rsidRPr="007C70E7">
        <w:t>. ________ hó ___ nap</w:t>
      </w:r>
    </w:p>
    <w:p w14:paraId="1725B4AE" w14:textId="77777777" w:rsidR="006105BA" w:rsidRDefault="006105BA" w:rsidP="006105BA"/>
    <w:p w14:paraId="1C913EC5" w14:textId="77777777" w:rsidR="006105BA" w:rsidRPr="007C70E7" w:rsidRDefault="006105BA" w:rsidP="006105BA">
      <w:pPr>
        <w:jc w:val="right"/>
      </w:pPr>
      <w:r w:rsidRPr="007C70E7">
        <w:t>________________________</w:t>
      </w:r>
    </w:p>
    <w:p w14:paraId="0B21D0F4" w14:textId="77777777" w:rsidR="006105BA" w:rsidRDefault="006105BA" w:rsidP="006105BA">
      <w:pPr>
        <w:ind w:left="6829"/>
        <w:jc w:val="both"/>
        <w:rPr>
          <w:b/>
          <w:i/>
        </w:rPr>
      </w:pPr>
      <w:r w:rsidRPr="007C70E7">
        <w:t xml:space="preserve">       Cégszerű aláírás</w:t>
      </w:r>
    </w:p>
    <w:p w14:paraId="79666F46" w14:textId="77777777" w:rsidR="006105BA" w:rsidRPr="007C70E7" w:rsidRDefault="006105BA" w:rsidP="006105BA">
      <w:pPr>
        <w:numPr>
          <w:ilvl w:val="12"/>
          <w:numId w:val="0"/>
        </w:numPr>
        <w:spacing w:line="360" w:lineRule="auto"/>
        <w:jc w:val="right"/>
        <w:rPr>
          <w:b/>
          <w:i/>
        </w:rPr>
      </w:pPr>
      <w:r w:rsidRPr="007C70E7">
        <w:rPr>
          <w:b/>
          <w:i/>
        </w:rPr>
        <w:lastRenderedPageBreak/>
        <w:t>2</w:t>
      </w:r>
      <w:r>
        <w:rPr>
          <w:b/>
          <w:i/>
        </w:rPr>
        <w:t>/B</w:t>
      </w:r>
      <w:r w:rsidRPr="007C70E7">
        <w:rPr>
          <w:b/>
          <w:i/>
        </w:rPr>
        <w:t>. számú melléklet</w:t>
      </w:r>
    </w:p>
    <w:p w14:paraId="69C7C4DE" w14:textId="77777777" w:rsidR="006105BA" w:rsidRDefault="006105BA" w:rsidP="006105BA">
      <w:pPr>
        <w:jc w:val="center"/>
        <w:rPr>
          <w:rFonts w:ascii="Times New Roman félkövér" w:hAnsi="Times New Roman félkövér"/>
          <w:b/>
          <w:caps/>
          <w:sz w:val="28"/>
          <w:szCs w:val="28"/>
        </w:rPr>
      </w:pPr>
      <w:r w:rsidRPr="004801E5">
        <w:rPr>
          <w:rFonts w:ascii="Times New Roman félkövér" w:hAnsi="Times New Roman félkövér"/>
          <w:b/>
          <w:caps/>
          <w:sz w:val="28"/>
          <w:szCs w:val="28"/>
        </w:rPr>
        <w:t>Megajánlott termékek ismertetése</w:t>
      </w:r>
    </w:p>
    <w:p w14:paraId="2FD85CFB" w14:textId="77777777" w:rsidR="006105BA" w:rsidRDefault="006105BA" w:rsidP="006105BA">
      <w:pPr>
        <w:spacing w:before="120" w:after="120"/>
        <w:jc w:val="center"/>
        <w:rPr>
          <w:b/>
          <w:bCs/>
          <w:iCs/>
        </w:rPr>
      </w:pPr>
      <w:r w:rsidRPr="007C70E7">
        <w:rPr>
          <w:b/>
          <w:bCs/>
          <w:iCs/>
        </w:rPr>
        <w:t>„</w:t>
      </w:r>
      <w:r>
        <w:rPr>
          <w:b/>
          <w:bCs/>
          <w:iCs/>
        </w:rPr>
        <w:t xml:space="preserve">Hang-és fénytechnikai eszközök beszerzése </w:t>
      </w:r>
      <w:r w:rsidRPr="007C70E7">
        <w:rPr>
          <w:b/>
          <w:bCs/>
          <w:iCs/>
        </w:rPr>
        <w:t>”</w:t>
      </w:r>
    </w:p>
    <w:p w14:paraId="1A73C4FB" w14:textId="77777777" w:rsidR="00BE56FD" w:rsidRPr="004F6371" w:rsidRDefault="00BE56FD" w:rsidP="00BE56FD">
      <w:pPr>
        <w:spacing w:before="120" w:after="120"/>
        <w:jc w:val="center"/>
        <w:rPr>
          <w:b/>
          <w:bCs/>
          <w:iCs/>
        </w:rPr>
      </w:pPr>
      <w:r w:rsidRPr="004F6371">
        <w:rPr>
          <w:b/>
          <w:bCs/>
          <w:iCs/>
        </w:rPr>
        <w:t>I</w:t>
      </w:r>
      <w:r>
        <w:rPr>
          <w:b/>
          <w:bCs/>
          <w:iCs/>
        </w:rPr>
        <w:t>II</w:t>
      </w:r>
      <w:r w:rsidRPr="004F6371">
        <w:rPr>
          <w:b/>
          <w:bCs/>
          <w:iCs/>
        </w:rPr>
        <w:t>.</w:t>
      </w:r>
      <w:r>
        <w:rPr>
          <w:b/>
          <w:bCs/>
          <w:iCs/>
        </w:rPr>
        <w:t xml:space="preserve"> </w:t>
      </w:r>
      <w:r w:rsidRPr="004F6371">
        <w:rPr>
          <w:b/>
          <w:bCs/>
          <w:iCs/>
        </w:rPr>
        <w:t xml:space="preserve">rész </w:t>
      </w:r>
    </w:p>
    <w:tbl>
      <w:tblPr>
        <w:tblStyle w:val="Rcsostblzat"/>
        <w:tblW w:w="0" w:type="auto"/>
        <w:tblLook w:val="04A0" w:firstRow="1" w:lastRow="0" w:firstColumn="1" w:lastColumn="0" w:noHBand="0" w:noVBand="1"/>
      </w:tblPr>
      <w:tblGrid>
        <w:gridCol w:w="2235"/>
        <w:gridCol w:w="3005"/>
        <w:gridCol w:w="2523"/>
        <w:gridCol w:w="1866"/>
      </w:tblGrid>
      <w:tr w:rsidR="00BE56FD" w14:paraId="61459BF2" w14:textId="77777777" w:rsidTr="004801E5">
        <w:tc>
          <w:tcPr>
            <w:tcW w:w="2235" w:type="dxa"/>
            <w:vAlign w:val="center"/>
          </w:tcPr>
          <w:p w14:paraId="665882B6" w14:textId="77777777" w:rsidR="00BE56FD" w:rsidRPr="002D1B2B" w:rsidRDefault="00BE56FD" w:rsidP="00B96B11">
            <w:pPr>
              <w:spacing w:before="120" w:after="120"/>
              <w:jc w:val="center"/>
              <w:rPr>
                <w:b/>
                <w:bCs/>
                <w:iCs/>
              </w:rPr>
            </w:pPr>
            <w:r>
              <w:rPr>
                <w:b/>
                <w:bCs/>
                <w:iCs/>
              </w:rPr>
              <w:t>Termék/eszköz</w:t>
            </w:r>
            <w:r w:rsidRPr="002D1B2B">
              <w:rPr>
                <w:b/>
                <w:bCs/>
                <w:iCs/>
              </w:rPr>
              <w:t xml:space="preserve"> megnevezése</w:t>
            </w:r>
          </w:p>
        </w:tc>
        <w:tc>
          <w:tcPr>
            <w:tcW w:w="3005" w:type="dxa"/>
            <w:vAlign w:val="center"/>
          </w:tcPr>
          <w:p w14:paraId="6C9B5C6D" w14:textId="77777777" w:rsidR="00BE56FD" w:rsidRPr="002D1B2B" w:rsidRDefault="00BE56FD" w:rsidP="00B96B11">
            <w:pPr>
              <w:spacing w:before="120" w:after="120"/>
              <w:jc w:val="center"/>
              <w:rPr>
                <w:b/>
                <w:bCs/>
                <w:iCs/>
              </w:rPr>
            </w:pPr>
            <w:r>
              <w:rPr>
                <w:b/>
                <w:bCs/>
                <w:iCs/>
              </w:rPr>
              <w:t>Minimum műszaki paraméterek</w:t>
            </w:r>
          </w:p>
        </w:tc>
        <w:tc>
          <w:tcPr>
            <w:tcW w:w="2523" w:type="dxa"/>
            <w:vAlign w:val="center"/>
          </w:tcPr>
          <w:p w14:paraId="1F35B969" w14:textId="77777777" w:rsidR="00BE56FD" w:rsidRPr="002D1B2B" w:rsidRDefault="00BE56FD" w:rsidP="00B96B11">
            <w:pPr>
              <w:spacing w:before="120" w:after="120"/>
              <w:jc w:val="center"/>
              <w:rPr>
                <w:b/>
                <w:bCs/>
                <w:iCs/>
              </w:rPr>
            </w:pPr>
            <w:r>
              <w:rPr>
                <w:b/>
                <w:bCs/>
                <w:iCs/>
              </w:rPr>
              <w:t>Megajánlott termék minimum műszaki paraméterekhez kapcsolódó jellemzői</w:t>
            </w:r>
          </w:p>
        </w:tc>
        <w:tc>
          <w:tcPr>
            <w:tcW w:w="1866" w:type="dxa"/>
            <w:vAlign w:val="center"/>
          </w:tcPr>
          <w:p w14:paraId="6B16B5B4" w14:textId="77777777" w:rsidR="00BE56FD" w:rsidRPr="002D1B2B" w:rsidRDefault="00BE56FD" w:rsidP="00B96B11">
            <w:pPr>
              <w:spacing w:before="120" w:after="120"/>
              <w:jc w:val="center"/>
              <w:rPr>
                <w:b/>
                <w:bCs/>
                <w:iCs/>
              </w:rPr>
            </w:pPr>
            <w:r>
              <w:rPr>
                <w:b/>
                <w:bCs/>
                <w:iCs/>
              </w:rPr>
              <w:t>Megajánlott eszköz pontos típusa</w:t>
            </w:r>
          </w:p>
        </w:tc>
      </w:tr>
      <w:tr w:rsidR="00BE56FD" w14:paraId="174CA548" w14:textId="77777777" w:rsidTr="004801E5">
        <w:tc>
          <w:tcPr>
            <w:tcW w:w="2235" w:type="dxa"/>
            <w:vAlign w:val="center"/>
          </w:tcPr>
          <w:p w14:paraId="467C7FEF" w14:textId="77777777" w:rsidR="00BE56FD" w:rsidRPr="00BE56FD" w:rsidRDefault="00BE56FD" w:rsidP="00BE56FD">
            <w:pPr>
              <w:tabs>
                <w:tab w:val="left" w:pos="0"/>
              </w:tabs>
              <w:jc w:val="center"/>
              <w:rPr>
                <w:bCs/>
                <w:iCs/>
                <w:sz w:val="20"/>
                <w:szCs w:val="20"/>
              </w:rPr>
            </w:pPr>
            <w:r w:rsidRPr="00BE56FD">
              <w:rPr>
                <w:rFonts w:cstheme="minorHAnsi"/>
                <w:sz w:val="20"/>
                <w:szCs w:val="20"/>
              </w:rPr>
              <w:t>Keverőpult</w:t>
            </w:r>
          </w:p>
        </w:tc>
        <w:tc>
          <w:tcPr>
            <w:tcW w:w="3005" w:type="dxa"/>
            <w:vAlign w:val="center"/>
          </w:tcPr>
          <w:p w14:paraId="3144D8AE" w14:textId="77777777" w:rsidR="00BE56FD" w:rsidRPr="00BE56FD" w:rsidRDefault="00BE56FD" w:rsidP="00BE56FD">
            <w:pPr>
              <w:tabs>
                <w:tab w:val="left" w:pos="0"/>
              </w:tabs>
              <w:jc w:val="center"/>
              <w:rPr>
                <w:rFonts w:cstheme="minorHAnsi"/>
                <w:sz w:val="20"/>
                <w:szCs w:val="20"/>
              </w:rPr>
            </w:pPr>
            <w:r w:rsidRPr="00BE56FD">
              <w:rPr>
                <w:rFonts w:cstheme="minorHAnsi"/>
                <w:sz w:val="20"/>
                <w:szCs w:val="20"/>
              </w:rPr>
              <w:t xml:space="preserve">- Minimum 16 be-, 16 kimenet </w:t>
            </w:r>
            <w:proofErr w:type="spellStart"/>
            <w:r w:rsidRPr="00BE56FD">
              <w:rPr>
                <w:rFonts w:cstheme="minorHAnsi"/>
                <w:sz w:val="20"/>
                <w:szCs w:val="20"/>
              </w:rPr>
              <w:t>szimetrikus</w:t>
            </w:r>
            <w:proofErr w:type="spellEnd"/>
            <w:r w:rsidRPr="00BE56FD">
              <w:rPr>
                <w:rFonts w:cstheme="minorHAnsi"/>
                <w:sz w:val="20"/>
                <w:szCs w:val="20"/>
              </w:rPr>
              <w:t xml:space="preserve"> XLR csatlakozás</w:t>
            </w:r>
          </w:p>
          <w:p w14:paraId="3939516B" w14:textId="77777777" w:rsidR="00BE56FD" w:rsidRPr="00BE56FD" w:rsidRDefault="00BE56FD" w:rsidP="00BE56FD">
            <w:pPr>
              <w:tabs>
                <w:tab w:val="left" w:pos="0"/>
              </w:tabs>
              <w:jc w:val="center"/>
              <w:rPr>
                <w:rFonts w:cstheme="minorHAnsi"/>
                <w:sz w:val="20"/>
                <w:szCs w:val="20"/>
              </w:rPr>
            </w:pPr>
            <w:r w:rsidRPr="00BE56FD">
              <w:rPr>
                <w:rFonts w:cstheme="minorHAnsi"/>
                <w:sz w:val="20"/>
                <w:szCs w:val="20"/>
              </w:rPr>
              <w:t>- 2 db AES/EBU kimenet</w:t>
            </w:r>
          </w:p>
          <w:p w14:paraId="66F55747" w14:textId="77777777" w:rsidR="00BE56FD" w:rsidRDefault="00BE56FD" w:rsidP="00BE56FD">
            <w:pPr>
              <w:tabs>
                <w:tab w:val="left" w:pos="0"/>
              </w:tabs>
              <w:jc w:val="center"/>
              <w:rPr>
                <w:rFonts w:cstheme="minorHAnsi"/>
                <w:sz w:val="20"/>
                <w:szCs w:val="20"/>
              </w:rPr>
            </w:pPr>
            <w:r w:rsidRPr="00BE56FD">
              <w:rPr>
                <w:rFonts w:cstheme="minorHAnsi"/>
                <w:sz w:val="20"/>
                <w:szCs w:val="20"/>
              </w:rPr>
              <w:t>- 2 db REAC csatlakozás</w:t>
            </w:r>
          </w:p>
          <w:p w14:paraId="6D221DBA" w14:textId="77777777" w:rsidR="005F1C70" w:rsidRPr="00BE56FD" w:rsidRDefault="005F1C70" w:rsidP="00BE56FD">
            <w:pPr>
              <w:tabs>
                <w:tab w:val="left" w:pos="0"/>
              </w:tabs>
              <w:jc w:val="center"/>
              <w:rPr>
                <w:rFonts w:cstheme="minorHAnsi"/>
                <w:sz w:val="20"/>
                <w:szCs w:val="20"/>
              </w:rPr>
            </w:pPr>
            <w:r>
              <w:rPr>
                <w:rFonts w:cstheme="minorHAnsi"/>
                <w:sz w:val="20"/>
                <w:szCs w:val="20"/>
              </w:rPr>
              <w:t>-72 bites belső jelfeldolgozás</w:t>
            </w:r>
          </w:p>
          <w:p w14:paraId="50DB47BB" w14:textId="77777777" w:rsidR="00BE56FD" w:rsidRPr="00BE56FD" w:rsidRDefault="00BE56FD" w:rsidP="00BE56FD">
            <w:pPr>
              <w:tabs>
                <w:tab w:val="left" w:pos="0"/>
              </w:tabs>
              <w:jc w:val="center"/>
              <w:rPr>
                <w:rFonts w:cstheme="minorHAnsi"/>
                <w:sz w:val="20"/>
                <w:szCs w:val="20"/>
              </w:rPr>
            </w:pPr>
            <w:r w:rsidRPr="00BE56FD">
              <w:rPr>
                <w:rFonts w:cstheme="minorHAnsi"/>
                <w:sz w:val="20"/>
                <w:szCs w:val="20"/>
              </w:rPr>
              <w:t xml:space="preserve">- a pult képes legyen a kiegészítő </w:t>
            </w:r>
            <w:proofErr w:type="spellStart"/>
            <w:r w:rsidRPr="00BE56FD">
              <w:rPr>
                <w:rFonts w:cstheme="minorHAnsi"/>
                <w:sz w:val="20"/>
                <w:szCs w:val="20"/>
              </w:rPr>
              <w:t>slot</w:t>
            </w:r>
            <w:proofErr w:type="spellEnd"/>
            <w:r w:rsidRPr="00BE56FD">
              <w:rPr>
                <w:rFonts w:cstheme="minorHAnsi"/>
                <w:sz w:val="20"/>
                <w:szCs w:val="20"/>
              </w:rPr>
              <w:t>-ok segítségével 96Khz-en 300 be- és 296 kimenet kezelésére</w:t>
            </w:r>
          </w:p>
          <w:p w14:paraId="075B9ECA" w14:textId="77777777" w:rsidR="00BE56FD" w:rsidRPr="0060687E" w:rsidRDefault="001D6DFF" w:rsidP="005F1C70">
            <w:pPr>
              <w:tabs>
                <w:tab w:val="left" w:pos="0"/>
              </w:tabs>
              <w:jc w:val="center"/>
              <w:rPr>
                <w:color w:val="FF0000"/>
                <w:sz w:val="20"/>
              </w:rPr>
            </w:pPr>
            <w:r>
              <w:rPr>
                <w:rFonts w:cstheme="minorHAnsi"/>
                <w:color w:val="FF0000"/>
                <w:sz w:val="20"/>
                <w:szCs w:val="20"/>
              </w:rPr>
              <w:t xml:space="preserve"> </w:t>
            </w:r>
            <w:r w:rsidR="00BE56FD" w:rsidRPr="00BE56FD">
              <w:rPr>
                <w:rFonts w:cstheme="minorHAnsi"/>
                <w:sz w:val="20"/>
                <w:szCs w:val="20"/>
              </w:rPr>
              <w:t>- lehetőség Dante bővítőkártya kezelésére</w:t>
            </w:r>
          </w:p>
          <w:p w14:paraId="60E7544B" w14:textId="77777777" w:rsidR="00BE56FD" w:rsidRPr="00BE56FD" w:rsidRDefault="00BE56FD" w:rsidP="00BE56FD">
            <w:pPr>
              <w:tabs>
                <w:tab w:val="left" w:pos="0"/>
              </w:tabs>
              <w:jc w:val="center"/>
              <w:rPr>
                <w:rFonts w:cstheme="minorHAnsi"/>
                <w:sz w:val="20"/>
                <w:szCs w:val="20"/>
              </w:rPr>
            </w:pPr>
            <w:r w:rsidRPr="00BE56FD">
              <w:rPr>
                <w:rFonts w:cstheme="minorHAnsi"/>
                <w:sz w:val="20"/>
                <w:szCs w:val="20"/>
              </w:rPr>
              <w:t>- Jelfeldolgozás: 24bit /96Khz, 48Khz</w:t>
            </w:r>
          </w:p>
          <w:p w14:paraId="2599A1D5" w14:textId="77777777" w:rsidR="00BE56FD" w:rsidRPr="00BE56FD" w:rsidRDefault="00BE56FD" w:rsidP="00BE56FD">
            <w:pPr>
              <w:tabs>
                <w:tab w:val="left" w:pos="0"/>
              </w:tabs>
              <w:jc w:val="center"/>
              <w:rPr>
                <w:bCs/>
                <w:iCs/>
                <w:sz w:val="20"/>
                <w:szCs w:val="20"/>
              </w:rPr>
            </w:pPr>
            <w:r w:rsidRPr="00BE56FD">
              <w:rPr>
                <w:sz w:val="20"/>
                <w:szCs w:val="20"/>
              </w:rPr>
              <w:t xml:space="preserve">- </w:t>
            </w:r>
            <w:proofErr w:type="gramStart"/>
            <w:r w:rsidRPr="00BE56FD">
              <w:rPr>
                <w:sz w:val="20"/>
                <w:szCs w:val="20"/>
              </w:rPr>
              <w:t>Konténer</w:t>
            </w:r>
            <w:proofErr w:type="gramEnd"/>
            <w:r w:rsidRPr="00BE56FD">
              <w:rPr>
                <w:sz w:val="20"/>
                <w:szCs w:val="20"/>
              </w:rPr>
              <w:t xml:space="preserve"> a pult biztonságos tárolásához és szállításához</w:t>
            </w:r>
          </w:p>
        </w:tc>
        <w:tc>
          <w:tcPr>
            <w:tcW w:w="2523" w:type="dxa"/>
            <w:vAlign w:val="center"/>
          </w:tcPr>
          <w:p w14:paraId="7332E01E" w14:textId="77777777" w:rsidR="00F81E4A" w:rsidRPr="00F81E4A" w:rsidRDefault="00F81E4A" w:rsidP="00F81E4A">
            <w:pPr>
              <w:spacing w:before="120" w:after="120"/>
              <w:jc w:val="center"/>
              <w:rPr>
                <w:i/>
                <w:sz w:val="20"/>
                <w:szCs w:val="20"/>
                <w:u w:val="single"/>
              </w:rPr>
            </w:pPr>
            <w:r w:rsidRPr="00F81E4A">
              <w:rPr>
                <w:i/>
                <w:sz w:val="20"/>
                <w:szCs w:val="20"/>
                <w:u w:val="single"/>
              </w:rPr>
              <w:t xml:space="preserve">Ezen oszlopot az alábbiak szerint kérjük kitölteni a megajánlásnak megfelelően (kitöltésre példa): </w:t>
            </w:r>
          </w:p>
          <w:p w14:paraId="16B70142" w14:textId="29DD2C1D" w:rsidR="00F81E4A" w:rsidRPr="00F81E4A" w:rsidRDefault="00F81E4A" w:rsidP="00F81E4A">
            <w:pPr>
              <w:tabs>
                <w:tab w:val="left" w:pos="0"/>
              </w:tabs>
              <w:jc w:val="center"/>
              <w:rPr>
                <w:rFonts w:cstheme="minorHAnsi"/>
                <w:i/>
                <w:sz w:val="20"/>
                <w:szCs w:val="20"/>
              </w:rPr>
            </w:pPr>
            <w:r w:rsidRPr="00F81E4A">
              <w:rPr>
                <w:rFonts w:cstheme="minorHAnsi"/>
                <w:i/>
                <w:sz w:val="20"/>
                <w:szCs w:val="20"/>
              </w:rPr>
              <w:t xml:space="preserve">- </w:t>
            </w:r>
            <w:r w:rsidRPr="00F81E4A">
              <w:rPr>
                <w:rFonts w:cstheme="minorHAnsi"/>
                <w:i/>
                <w:sz w:val="20"/>
                <w:szCs w:val="20"/>
              </w:rPr>
              <w:t>16 bemenet</w:t>
            </w:r>
            <w:r w:rsidRPr="00F81E4A">
              <w:rPr>
                <w:rFonts w:cstheme="minorHAnsi"/>
                <w:i/>
                <w:sz w:val="20"/>
                <w:szCs w:val="20"/>
              </w:rPr>
              <w:t xml:space="preserve">, 16 kimenet </w:t>
            </w:r>
            <w:proofErr w:type="spellStart"/>
            <w:r w:rsidRPr="00F81E4A">
              <w:rPr>
                <w:rFonts w:cstheme="minorHAnsi"/>
                <w:i/>
                <w:sz w:val="20"/>
                <w:szCs w:val="20"/>
              </w:rPr>
              <w:t>szimetrikus</w:t>
            </w:r>
            <w:proofErr w:type="spellEnd"/>
            <w:r w:rsidRPr="00F81E4A">
              <w:rPr>
                <w:rFonts w:cstheme="minorHAnsi"/>
                <w:i/>
                <w:sz w:val="20"/>
                <w:szCs w:val="20"/>
              </w:rPr>
              <w:t xml:space="preserve"> XLR csatlakozás</w:t>
            </w:r>
          </w:p>
          <w:p w14:paraId="05B7ED57" w14:textId="77777777" w:rsidR="00F81E4A" w:rsidRPr="00F81E4A" w:rsidRDefault="00F81E4A" w:rsidP="00F81E4A">
            <w:pPr>
              <w:tabs>
                <w:tab w:val="left" w:pos="0"/>
              </w:tabs>
              <w:jc w:val="center"/>
              <w:rPr>
                <w:rFonts w:cstheme="minorHAnsi"/>
                <w:i/>
                <w:sz w:val="20"/>
                <w:szCs w:val="20"/>
              </w:rPr>
            </w:pPr>
            <w:r w:rsidRPr="00F81E4A">
              <w:rPr>
                <w:rFonts w:cstheme="minorHAnsi"/>
                <w:i/>
                <w:sz w:val="20"/>
                <w:szCs w:val="20"/>
              </w:rPr>
              <w:t>- 2 db AES/EBU kimenet</w:t>
            </w:r>
          </w:p>
          <w:p w14:paraId="7C18C418" w14:textId="77777777" w:rsidR="00F81E4A" w:rsidRPr="00F81E4A" w:rsidRDefault="00F81E4A" w:rsidP="00F81E4A">
            <w:pPr>
              <w:tabs>
                <w:tab w:val="left" w:pos="0"/>
              </w:tabs>
              <w:jc w:val="center"/>
              <w:rPr>
                <w:rFonts w:cstheme="minorHAnsi"/>
                <w:i/>
                <w:sz w:val="20"/>
                <w:szCs w:val="20"/>
              </w:rPr>
            </w:pPr>
            <w:r w:rsidRPr="00F81E4A">
              <w:rPr>
                <w:rFonts w:cstheme="minorHAnsi"/>
                <w:i/>
                <w:sz w:val="20"/>
                <w:szCs w:val="20"/>
              </w:rPr>
              <w:t>- 2 db REAC csatlakozás</w:t>
            </w:r>
          </w:p>
          <w:p w14:paraId="5D27D456" w14:textId="77777777" w:rsidR="00F81E4A" w:rsidRPr="00F81E4A" w:rsidRDefault="00F81E4A" w:rsidP="00F81E4A">
            <w:pPr>
              <w:tabs>
                <w:tab w:val="left" w:pos="0"/>
              </w:tabs>
              <w:jc w:val="center"/>
              <w:rPr>
                <w:rFonts w:cstheme="minorHAnsi"/>
                <w:i/>
                <w:sz w:val="20"/>
                <w:szCs w:val="20"/>
              </w:rPr>
            </w:pPr>
            <w:r w:rsidRPr="00F81E4A">
              <w:rPr>
                <w:rFonts w:cstheme="minorHAnsi"/>
                <w:i/>
                <w:sz w:val="20"/>
                <w:szCs w:val="20"/>
              </w:rPr>
              <w:t>-72 bites belső jelfeldolgozás</w:t>
            </w:r>
          </w:p>
          <w:p w14:paraId="5C09DEC0" w14:textId="26F0D61F" w:rsidR="00F81E4A" w:rsidRPr="00F81E4A" w:rsidRDefault="00F81E4A" w:rsidP="00F81E4A">
            <w:pPr>
              <w:tabs>
                <w:tab w:val="left" w:pos="0"/>
              </w:tabs>
              <w:jc w:val="center"/>
              <w:rPr>
                <w:rFonts w:cstheme="minorHAnsi"/>
                <w:i/>
                <w:sz w:val="20"/>
                <w:szCs w:val="20"/>
              </w:rPr>
            </w:pPr>
            <w:r w:rsidRPr="00F81E4A">
              <w:rPr>
                <w:rFonts w:cstheme="minorHAnsi"/>
                <w:i/>
                <w:sz w:val="20"/>
                <w:szCs w:val="20"/>
              </w:rPr>
              <w:t xml:space="preserve">- a pult képes a kiegészítő </w:t>
            </w:r>
            <w:proofErr w:type="spellStart"/>
            <w:r w:rsidRPr="00F81E4A">
              <w:rPr>
                <w:rFonts w:cstheme="minorHAnsi"/>
                <w:i/>
                <w:sz w:val="20"/>
                <w:szCs w:val="20"/>
              </w:rPr>
              <w:t>slot</w:t>
            </w:r>
            <w:proofErr w:type="spellEnd"/>
            <w:r w:rsidRPr="00F81E4A">
              <w:rPr>
                <w:rFonts w:cstheme="minorHAnsi"/>
                <w:i/>
                <w:sz w:val="20"/>
                <w:szCs w:val="20"/>
              </w:rPr>
              <w:t>-ok segítségével 96Khz-en 300 be- és 296 kimenet kezelésére</w:t>
            </w:r>
          </w:p>
          <w:p w14:paraId="01B36118" w14:textId="77777777" w:rsidR="00F81E4A" w:rsidRPr="00F81E4A" w:rsidRDefault="00F81E4A" w:rsidP="00F81E4A">
            <w:pPr>
              <w:tabs>
                <w:tab w:val="left" w:pos="0"/>
              </w:tabs>
              <w:jc w:val="center"/>
              <w:rPr>
                <w:i/>
                <w:color w:val="FF0000"/>
                <w:sz w:val="20"/>
              </w:rPr>
            </w:pPr>
            <w:r w:rsidRPr="00F81E4A">
              <w:rPr>
                <w:rFonts w:cstheme="minorHAnsi"/>
                <w:i/>
                <w:color w:val="FF0000"/>
                <w:sz w:val="20"/>
                <w:szCs w:val="20"/>
              </w:rPr>
              <w:t xml:space="preserve"> </w:t>
            </w:r>
            <w:r w:rsidRPr="00F81E4A">
              <w:rPr>
                <w:rFonts w:cstheme="minorHAnsi"/>
                <w:i/>
                <w:sz w:val="20"/>
                <w:szCs w:val="20"/>
              </w:rPr>
              <w:t>- lehetőség Dante bővítőkártya kezelésére</w:t>
            </w:r>
          </w:p>
          <w:p w14:paraId="59A07410" w14:textId="77777777" w:rsidR="00F81E4A" w:rsidRPr="00F81E4A" w:rsidRDefault="00F81E4A" w:rsidP="00F81E4A">
            <w:pPr>
              <w:tabs>
                <w:tab w:val="left" w:pos="0"/>
              </w:tabs>
              <w:jc w:val="center"/>
              <w:rPr>
                <w:rFonts w:cstheme="minorHAnsi"/>
                <w:i/>
                <w:sz w:val="20"/>
                <w:szCs w:val="20"/>
              </w:rPr>
            </w:pPr>
            <w:r w:rsidRPr="00F81E4A">
              <w:rPr>
                <w:rFonts w:cstheme="minorHAnsi"/>
                <w:i/>
                <w:sz w:val="20"/>
                <w:szCs w:val="20"/>
              </w:rPr>
              <w:t>- Jelfeldolgozás: 24bit /96Khz, 48Khz</w:t>
            </w:r>
          </w:p>
          <w:p w14:paraId="11E22107" w14:textId="7B91794E" w:rsidR="00BE56FD" w:rsidRPr="00BE56FD" w:rsidRDefault="00F81E4A" w:rsidP="00F81E4A">
            <w:pPr>
              <w:spacing w:before="120" w:after="120"/>
              <w:jc w:val="center"/>
              <w:rPr>
                <w:bCs/>
                <w:iCs/>
                <w:sz w:val="20"/>
                <w:szCs w:val="20"/>
              </w:rPr>
            </w:pPr>
            <w:r w:rsidRPr="00F81E4A">
              <w:rPr>
                <w:i/>
                <w:sz w:val="20"/>
                <w:szCs w:val="20"/>
              </w:rPr>
              <w:t xml:space="preserve">- </w:t>
            </w:r>
            <w:proofErr w:type="gramStart"/>
            <w:r w:rsidRPr="00F81E4A">
              <w:rPr>
                <w:i/>
                <w:sz w:val="20"/>
                <w:szCs w:val="20"/>
              </w:rPr>
              <w:t>Konténer</w:t>
            </w:r>
            <w:proofErr w:type="gramEnd"/>
            <w:r w:rsidRPr="00F81E4A">
              <w:rPr>
                <w:i/>
                <w:sz w:val="20"/>
                <w:szCs w:val="20"/>
              </w:rPr>
              <w:t xml:space="preserve"> a pult biztonságos tárolásához és szállításához</w:t>
            </w:r>
          </w:p>
        </w:tc>
        <w:tc>
          <w:tcPr>
            <w:tcW w:w="1866" w:type="dxa"/>
            <w:vAlign w:val="center"/>
          </w:tcPr>
          <w:p w14:paraId="2B19C94F" w14:textId="77777777" w:rsidR="00BE56FD" w:rsidRPr="00BE56FD" w:rsidRDefault="00BE56FD" w:rsidP="00BE56FD">
            <w:pPr>
              <w:spacing w:before="120" w:after="120"/>
              <w:jc w:val="center"/>
              <w:rPr>
                <w:bCs/>
                <w:iCs/>
                <w:sz w:val="20"/>
                <w:szCs w:val="20"/>
              </w:rPr>
            </w:pPr>
          </w:p>
        </w:tc>
      </w:tr>
      <w:tr w:rsidR="00BE56FD" w14:paraId="2BE0D8CD" w14:textId="77777777" w:rsidTr="004801E5">
        <w:tc>
          <w:tcPr>
            <w:tcW w:w="2235" w:type="dxa"/>
            <w:vAlign w:val="center"/>
          </w:tcPr>
          <w:p w14:paraId="726D7CDE" w14:textId="77777777" w:rsidR="00BE56FD" w:rsidRPr="00BE56FD" w:rsidRDefault="00BE56FD" w:rsidP="00BE56FD">
            <w:pPr>
              <w:tabs>
                <w:tab w:val="left" w:pos="0"/>
              </w:tabs>
              <w:jc w:val="center"/>
              <w:rPr>
                <w:rFonts w:cstheme="minorHAnsi"/>
                <w:sz w:val="20"/>
                <w:szCs w:val="20"/>
              </w:rPr>
            </w:pPr>
          </w:p>
          <w:p w14:paraId="6D5C35F3" w14:textId="77777777" w:rsidR="00BE56FD" w:rsidRPr="00BE56FD" w:rsidRDefault="00BE56FD" w:rsidP="00BE56FD">
            <w:pPr>
              <w:tabs>
                <w:tab w:val="left" w:pos="0"/>
              </w:tabs>
              <w:jc w:val="center"/>
              <w:rPr>
                <w:rFonts w:cstheme="minorHAnsi"/>
                <w:sz w:val="20"/>
                <w:szCs w:val="20"/>
              </w:rPr>
            </w:pPr>
            <w:r w:rsidRPr="00BE56FD">
              <w:rPr>
                <w:rFonts w:cstheme="minorHAnsi"/>
                <w:sz w:val="20"/>
                <w:szCs w:val="20"/>
              </w:rPr>
              <w:t xml:space="preserve">I/O </w:t>
            </w:r>
            <w:proofErr w:type="spellStart"/>
            <w:r w:rsidRPr="00BE56FD">
              <w:rPr>
                <w:rFonts w:cstheme="minorHAnsi"/>
                <w:sz w:val="20"/>
                <w:szCs w:val="20"/>
              </w:rPr>
              <w:t>box</w:t>
            </w:r>
            <w:proofErr w:type="spellEnd"/>
            <w:r w:rsidRPr="00BE56FD">
              <w:rPr>
                <w:rFonts w:cstheme="minorHAnsi"/>
                <w:sz w:val="20"/>
                <w:szCs w:val="20"/>
              </w:rPr>
              <w:t xml:space="preserve"> </w:t>
            </w:r>
            <w:proofErr w:type="spellStart"/>
            <w:r w:rsidRPr="00BE56FD">
              <w:rPr>
                <w:rFonts w:cstheme="minorHAnsi"/>
                <w:sz w:val="20"/>
                <w:szCs w:val="20"/>
              </w:rPr>
              <w:t>rackbe</w:t>
            </w:r>
            <w:proofErr w:type="spellEnd"/>
            <w:r w:rsidRPr="00BE56FD">
              <w:rPr>
                <w:rFonts w:cstheme="minorHAnsi"/>
                <w:sz w:val="20"/>
                <w:szCs w:val="20"/>
              </w:rPr>
              <w:t xml:space="preserve"> szerelve</w:t>
            </w:r>
          </w:p>
          <w:p w14:paraId="058E9B4D" w14:textId="77777777" w:rsidR="00BE56FD" w:rsidRPr="00BE56FD" w:rsidRDefault="00BE56FD" w:rsidP="00BE56FD">
            <w:pPr>
              <w:spacing w:before="120" w:after="120"/>
              <w:jc w:val="center"/>
              <w:rPr>
                <w:rFonts w:cstheme="minorHAnsi"/>
                <w:sz w:val="20"/>
                <w:szCs w:val="20"/>
              </w:rPr>
            </w:pPr>
          </w:p>
        </w:tc>
        <w:tc>
          <w:tcPr>
            <w:tcW w:w="3005" w:type="dxa"/>
            <w:vAlign w:val="center"/>
          </w:tcPr>
          <w:p w14:paraId="4AE87B5D" w14:textId="77777777" w:rsidR="00BE56FD" w:rsidRPr="00BE56FD" w:rsidRDefault="00BE56FD" w:rsidP="00BE56FD">
            <w:pPr>
              <w:tabs>
                <w:tab w:val="left" w:pos="0"/>
              </w:tabs>
              <w:jc w:val="center"/>
              <w:rPr>
                <w:sz w:val="20"/>
                <w:szCs w:val="20"/>
              </w:rPr>
            </w:pPr>
            <w:r w:rsidRPr="00BE56FD">
              <w:rPr>
                <w:sz w:val="20"/>
                <w:szCs w:val="20"/>
              </w:rPr>
              <w:t xml:space="preserve">- </w:t>
            </w:r>
            <w:r w:rsidRPr="00BE56FD">
              <w:rPr>
                <w:rFonts w:cstheme="minorHAnsi"/>
                <w:sz w:val="20"/>
                <w:szCs w:val="20"/>
              </w:rPr>
              <w:t xml:space="preserve">Minimum 24 be- és 16 </w:t>
            </w:r>
            <w:proofErr w:type="gramStart"/>
            <w:r w:rsidRPr="00BE56FD">
              <w:rPr>
                <w:rFonts w:cstheme="minorHAnsi"/>
                <w:sz w:val="20"/>
                <w:szCs w:val="20"/>
              </w:rPr>
              <w:t>analóg</w:t>
            </w:r>
            <w:proofErr w:type="gramEnd"/>
            <w:r w:rsidRPr="00BE56FD">
              <w:rPr>
                <w:rFonts w:cstheme="minorHAnsi"/>
                <w:sz w:val="20"/>
                <w:szCs w:val="20"/>
              </w:rPr>
              <w:t xml:space="preserve"> kimenet.</w:t>
            </w:r>
          </w:p>
          <w:p w14:paraId="53D186EF" w14:textId="77777777" w:rsidR="00BE56FD" w:rsidRPr="00BE56FD" w:rsidRDefault="00BE56FD" w:rsidP="00BE56FD">
            <w:pPr>
              <w:tabs>
                <w:tab w:val="left" w:pos="0"/>
              </w:tabs>
              <w:jc w:val="center"/>
              <w:rPr>
                <w:sz w:val="20"/>
                <w:szCs w:val="20"/>
              </w:rPr>
            </w:pPr>
            <w:r w:rsidRPr="00BE56FD">
              <w:rPr>
                <w:sz w:val="20"/>
                <w:szCs w:val="20"/>
              </w:rPr>
              <w:t xml:space="preserve">- </w:t>
            </w:r>
            <w:r w:rsidRPr="00BE56FD">
              <w:rPr>
                <w:rFonts w:cstheme="minorHAnsi"/>
                <w:sz w:val="20"/>
                <w:szCs w:val="20"/>
              </w:rPr>
              <w:t>8 be-, 8 digitális kimenet</w:t>
            </w:r>
          </w:p>
          <w:p w14:paraId="28326B19" w14:textId="77777777" w:rsidR="00BE56FD" w:rsidRPr="00BE56FD" w:rsidRDefault="00BE56FD" w:rsidP="00BE56FD">
            <w:pPr>
              <w:tabs>
                <w:tab w:val="left" w:pos="0"/>
              </w:tabs>
              <w:jc w:val="center"/>
              <w:rPr>
                <w:bCs/>
                <w:iCs/>
                <w:sz w:val="20"/>
                <w:szCs w:val="20"/>
              </w:rPr>
            </w:pPr>
            <w:r w:rsidRPr="00BE56FD">
              <w:rPr>
                <w:sz w:val="20"/>
                <w:szCs w:val="20"/>
              </w:rPr>
              <w:t xml:space="preserve">- </w:t>
            </w:r>
            <w:r w:rsidRPr="00BE56FD">
              <w:rPr>
                <w:rFonts w:cstheme="minorHAnsi"/>
                <w:sz w:val="20"/>
                <w:szCs w:val="20"/>
              </w:rPr>
              <w:t xml:space="preserve">2 db </w:t>
            </w:r>
            <w:proofErr w:type="spellStart"/>
            <w:r w:rsidRPr="00BE56FD">
              <w:rPr>
                <w:rFonts w:cstheme="minorHAnsi"/>
                <w:sz w:val="20"/>
                <w:szCs w:val="20"/>
              </w:rPr>
              <w:t>Reac</w:t>
            </w:r>
            <w:proofErr w:type="spellEnd"/>
            <w:r w:rsidRPr="00BE56FD">
              <w:rPr>
                <w:rFonts w:cstheme="minorHAnsi"/>
                <w:sz w:val="20"/>
                <w:szCs w:val="20"/>
              </w:rPr>
              <w:t xml:space="preserve"> port (1 main, 1 </w:t>
            </w:r>
            <w:proofErr w:type="gramStart"/>
            <w:r w:rsidRPr="00BE56FD">
              <w:rPr>
                <w:rFonts w:cstheme="minorHAnsi"/>
                <w:sz w:val="20"/>
                <w:szCs w:val="20"/>
              </w:rPr>
              <w:t>redundáns )</w:t>
            </w:r>
            <w:proofErr w:type="gramEnd"/>
          </w:p>
        </w:tc>
        <w:tc>
          <w:tcPr>
            <w:tcW w:w="2523" w:type="dxa"/>
            <w:vAlign w:val="center"/>
          </w:tcPr>
          <w:p w14:paraId="3143639E" w14:textId="77777777" w:rsidR="00BE56FD" w:rsidRPr="00BE56FD" w:rsidRDefault="00BE56FD" w:rsidP="00BE56FD">
            <w:pPr>
              <w:spacing w:before="120" w:after="120"/>
              <w:jc w:val="center"/>
              <w:rPr>
                <w:bCs/>
                <w:iCs/>
                <w:sz w:val="20"/>
                <w:szCs w:val="20"/>
              </w:rPr>
            </w:pPr>
          </w:p>
        </w:tc>
        <w:tc>
          <w:tcPr>
            <w:tcW w:w="1866" w:type="dxa"/>
            <w:vAlign w:val="center"/>
          </w:tcPr>
          <w:p w14:paraId="01516D75" w14:textId="77777777" w:rsidR="00BE56FD" w:rsidRPr="00BE56FD" w:rsidRDefault="00BE56FD" w:rsidP="00BE56FD">
            <w:pPr>
              <w:spacing w:before="120" w:after="120"/>
              <w:jc w:val="center"/>
              <w:rPr>
                <w:bCs/>
                <w:iCs/>
                <w:sz w:val="20"/>
                <w:szCs w:val="20"/>
              </w:rPr>
            </w:pPr>
          </w:p>
        </w:tc>
      </w:tr>
    </w:tbl>
    <w:p w14:paraId="6BEA0C42" w14:textId="77777777" w:rsidR="006105BA" w:rsidRPr="002D1B2B" w:rsidRDefault="006105BA" w:rsidP="006105BA">
      <w:pPr>
        <w:spacing w:before="120" w:after="120"/>
        <w:rPr>
          <w:b/>
          <w:bCs/>
          <w:iCs/>
          <w:sz w:val="22"/>
          <w:szCs w:val="22"/>
        </w:rPr>
      </w:pPr>
    </w:p>
    <w:p w14:paraId="0CE538E0" w14:textId="77777777" w:rsidR="006105BA" w:rsidRPr="007C70E7" w:rsidRDefault="006105BA" w:rsidP="006105BA">
      <w:pPr>
        <w:jc w:val="both"/>
      </w:pPr>
      <w:r>
        <w:t>Kelt: ____________________, 2018</w:t>
      </w:r>
      <w:r w:rsidRPr="007C70E7">
        <w:t>. ________ hó ___ nap</w:t>
      </w:r>
    </w:p>
    <w:p w14:paraId="50C3B307" w14:textId="77777777" w:rsidR="006105BA" w:rsidRDefault="006105BA" w:rsidP="006105BA"/>
    <w:p w14:paraId="7EB80295" w14:textId="77777777" w:rsidR="006105BA" w:rsidRPr="007C70E7" w:rsidRDefault="006105BA" w:rsidP="006105BA">
      <w:pPr>
        <w:jc w:val="right"/>
      </w:pPr>
      <w:r w:rsidRPr="007C70E7">
        <w:t>________________________</w:t>
      </w:r>
    </w:p>
    <w:p w14:paraId="744815AC" w14:textId="77777777" w:rsidR="006105BA" w:rsidRDefault="006105BA" w:rsidP="006105BA">
      <w:pPr>
        <w:ind w:left="6829"/>
        <w:jc w:val="both"/>
        <w:rPr>
          <w:b/>
          <w:i/>
        </w:rPr>
      </w:pPr>
      <w:r w:rsidRPr="007C70E7">
        <w:t xml:space="preserve">       Cégszerű aláírás</w:t>
      </w:r>
    </w:p>
    <w:p w14:paraId="0C7457F5" w14:textId="77777777" w:rsidR="006105BA" w:rsidRDefault="006105BA" w:rsidP="00E56974">
      <w:pPr>
        <w:numPr>
          <w:ilvl w:val="12"/>
          <w:numId w:val="0"/>
        </w:numPr>
        <w:jc w:val="right"/>
        <w:rPr>
          <w:b/>
          <w:i/>
        </w:rPr>
      </w:pPr>
    </w:p>
    <w:p w14:paraId="665EF7D7" w14:textId="77777777" w:rsidR="006105BA" w:rsidRDefault="006105BA" w:rsidP="00E56974">
      <w:pPr>
        <w:numPr>
          <w:ilvl w:val="12"/>
          <w:numId w:val="0"/>
        </w:numPr>
        <w:jc w:val="right"/>
        <w:rPr>
          <w:b/>
          <w:i/>
        </w:rPr>
      </w:pPr>
    </w:p>
    <w:p w14:paraId="6456E8E4" w14:textId="77777777" w:rsidR="006105BA" w:rsidRDefault="006105BA" w:rsidP="00E56974">
      <w:pPr>
        <w:numPr>
          <w:ilvl w:val="12"/>
          <w:numId w:val="0"/>
        </w:numPr>
        <w:jc w:val="right"/>
        <w:rPr>
          <w:b/>
          <w:i/>
        </w:rPr>
      </w:pPr>
    </w:p>
    <w:p w14:paraId="75316158" w14:textId="77777777" w:rsidR="006105BA" w:rsidRDefault="006105BA" w:rsidP="00E56974">
      <w:pPr>
        <w:numPr>
          <w:ilvl w:val="12"/>
          <w:numId w:val="0"/>
        </w:numPr>
        <w:jc w:val="right"/>
        <w:rPr>
          <w:b/>
          <w:i/>
        </w:rPr>
      </w:pPr>
    </w:p>
    <w:p w14:paraId="02706A1A" w14:textId="77777777" w:rsidR="006105BA" w:rsidRDefault="006105BA" w:rsidP="00E56974">
      <w:pPr>
        <w:numPr>
          <w:ilvl w:val="12"/>
          <w:numId w:val="0"/>
        </w:numPr>
        <w:jc w:val="right"/>
        <w:rPr>
          <w:b/>
          <w:i/>
        </w:rPr>
      </w:pPr>
    </w:p>
    <w:p w14:paraId="2DA3281C" w14:textId="77777777" w:rsidR="006105BA" w:rsidRDefault="006105BA" w:rsidP="00E56974">
      <w:pPr>
        <w:numPr>
          <w:ilvl w:val="12"/>
          <w:numId w:val="0"/>
        </w:numPr>
        <w:jc w:val="right"/>
        <w:rPr>
          <w:b/>
          <w:i/>
        </w:rPr>
      </w:pPr>
    </w:p>
    <w:p w14:paraId="67468AA5" w14:textId="77777777" w:rsidR="006105BA" w:rsidRDefault="006105BA" w:rsidP="00E56974">
      <w:pPr>
        <w:numPr>
          <w:ilvl w:val="12"/>
          <w:numId w:val="0"/>
        </w:numPr>
        <w:jc w:val="right"/>
        <w:rPr>
          <w:b/>
          <w:i/>
        </w:rPr>
      </w:pPr>
    </w:p>
    <w:p w14:paraId="1841CFEF" w14:textId="77777777" w:rsidR="006105BA" w:rsidRDefault="006105BA" w:rsidP="00E56974">
      <w:pPr>
        <w:numPr>
          <w:ilvl w:val="12"/>
          <w:numId w:val="0"/>
        </w:numPr>
        <w:jc w:val="right"/>
        <w:rPr>
          <w:b/>
          <w:i/>
        </w:rPr>
      </w:pPr>
    </w:p>
    <w:p w14:paraId="2FD2BE32" w14:textId="77777777" w:rsidR="006105BA" w:rsidRDefault="006105BA" w:rsidP="00E56974">
      <w:pPr>
        <w:numPr>
          <w:ilvl w:val="12"/>
          <w:numId w:val="0"/>
        </w:numPr>
        <w:jc w:val="right"/>
        <w:rPr>
          <w:b/>
          <w:i/>
        </w:rPr>
      </w:pPr>
    </w:p>
    <w:p w14:paraId="42D74ABF" w14:textId="77777777" w:rsidR="006105BA" w:rsidRDefault="006105BA" w:rsidP="00E56974">
      <w:pPr>
        <w:numPr>
          <w:ilvl w:val="12"/>
          <w:numId w:val="0"/>
        </w:numPr>
        <w:jc w:val="right"/>
        <w:rPr>
          <w:b/>
          <w:i/>
        </w:rPr>
      </w:pPr>
    </w:p>
    <w:p w14:paraId="623F71AB" w14:textId="77777777" w:rsidR="006105BA" w:rsidRPr="007C70E7" w:rsidRDefault="006105BA" w:rsidP="006105BA">
      <w:pPr>
        <w:numPr>
          <w:ilvl w:val="12"/>
          <w:numId w:val="0"/>
        </w:numPr>
        <w:spacing w:line="360" w:lineRule="auto"/>
        <w:jc w:val="right"/>
        <w:rPr>
          <w:b/>
          <w:i/>
        </w:rPr>
      </w:pPr>
      <w:r w:rsidRPr="007C70E7">
        <w:rPr>
          <w:b/>
          <w:i/>
        </w:rPr>
        <w:lastRenderedPageBreak/>
        <w:t>2</w:t>
      </w:r>
      <w:r>
        <w:rPr>
          <w:b/>
          <w:i/>
        </w:rPr>
        <w:t>/B</w:t>
      </w:r>
      <w:r w:rsidRPr="007C70E7">
        <w:rPr>
          <w:b/>
          <w:i/>
        </w:rPr>
        <w:t>. számú melléklet</w:t>
      </w:r>
    </w:p>
    <w:p w14:paraId="36F889F5" w14:textId="77777777" w:rsidR="006105BA" w:rsidRDefault="006105BA" w:rsidP="006105BA">
      <w:pPr>
        <w:jc w:val="center"/>
        <w:rPr>
          <w:rFonts w:ascii="Times New Roman félkövér" w:hAnsi="Times New Roman félkövér"/>
          <w:b/>
          <w:caps/>
          <w:sz w:val="28"/>
          <w:szCs w:val="28"/>
        </w:rPr>
      </w:pPr>
      <w:r w:rsidRPr="004801E5">
        <w:rPr>
          <w:rFonts w:ascii="Times New Roman félkövér" w:hAnsi="Times New Roman félkövér"/>
          <w:b/>
          <w:caps/>
          <w:sz w:val="28"/>
          <w:szCs w:val="28"/>
        </w:rPr>
        <w:t>Megajánlott termékek ismertetése</w:t>
      </w:r>
    </w:p>
    <w:p w14:paraId="77D157DD" w14:textId="77777777" w:rsidR="006105BA" w:rsidRDefault="006105BA" w:rsidP="006105BA">
      <w:pPr>
        <w:spacing w:before="120" w:after="120"/>
        <w:jc w:val="center"/>
        <w:rPr>
          <w:b/>
          <w:bCs/>
          <w:iCs/>
        </w:rPr>
      </w:pPr>
      <w:r w:rsidRPr="007C70E7">
        <w:rPr>
          <w:b/>
          <w:bCs/>
          <w:iCs/>
        </w:rPr>
        <w:t>„</w:t>
      </w:r>
      <w:r>
        <w:rPr>
          <w:b/>
          <w:bCs/>
          <w:iCs/>
        </w:rPr>
        <w:t xml:space="preserve">Hang-és fénytechnikai eszközök beszerzése </w:t>
      </w:r>
      <w:r w:rsidRPr="007C70E7">
        <w:rPr>
          <w:b/>
          <w:bCs/>
          <w:iCs/>
        </w:rPr>
        <w:t>”</w:t>
      </w:r>
    </w:p>
    <w:p w14:paraId="3524ADA6" w14:textId="77777777" w:rsidR="004801E5" w:rsidRPr="004F6371" w:rsidRDefault="004801E5" w:rsidP="004801E5">
      <w:pPr>
        <w:spacing w:before="120" w:after="120"/>
        <w:jc w:val="center"/>
        <w:rPr>
          <w:b/>
          <w:bCs/>
          <w:iCs/>
        </w:rPr>
      </w:pPr>
      <w:r w:rsidRPr="004F6371">
        <w:rPr>
          <w:b/>
          <w:bCs/>
          <w:iCs/>
        </w:rPr>
        <w:t>I</w:t>
      </w:r>
      <w:r>
        <w:rPr>
          <w:b/>
          <w:bCs/>
          <w:iCs/>
        </w:rPr>
        <w:t>V</w:t>
      </w:r>
      <w:r w:rsidRPr="004F6371">
        <w:rPr>
          <w:b/>
          <w:bCs/>
          <w:iCs/>
        </w:rPr>
        <w:t>.</w:t>
      </w:r>
      <w:r>
        <w:rPr>
          <w:b/>
          <w:bCs/>
          <w:iCs/>
        </w:rPr>
        <w:t xml:space="preserve"> </w:t>
      </w:r>
      <w:r w:rsidRPr="004F6371">
        <w:rPr>
          <w:b/>
          <w:bCs/>
          <w:iCs/>
        </w:rPr>
        <w:t xml:space="preserve">rész </w:t>
      </w:r>
    </w:p>
    <w:tbl>
      <w:tblPr>
        <w:tblStyle w:val="Rcsostblzat"/>
        <w:tblW w:w="0" w:type="auto"/>
        <w:tblLook w:val="04A0" w:firstRow="1" w:lastRow="0" w:firstColumn="1" w:lastColumn="0" w:noHBand="0" w:noVBand="1"/>
      </w:tblPr>
      <w:tblGrid>
        <w:gridCol w:w="1809"/>
        <w:gridCol w:w="3431"/>
        <w:gridCol w:w="2523"/>
        <w:gridCol w:w="1866"/>
      </w:tblGrid>
      <w:tr w:rsidR="004801E5" w14:paraId="300FE5C0" w14:textId="77777777" w:rsidTr="00DC18C7">
        <w:tc>
          <w:tcPr>
            <w:tcW w:w="1809" w:type="dxa"/>
            <w:vAlign w:val="center"/>
          </w:tcPr>
          <w:p w14:paraId="5B269697" w14:textId="77777777" w:rsidR="004801E5" w:rsidRPr="002D1B2B" w:rsidRDefault="004801E5" w:rsidP="00B96B11">
            <w:pPr>
              <w:spacing w:before="120" w:after="120"/>
              <w:jc w:val="center"/>
              <w:rPr>
                <w:b/>
                <w:bCs/>
                <w:iCs/>
              </w:rPr>
            </w:pPr>
            <w:r>
              <w:rPr>
                <w:b/>
                <w:bCs/>
                <w:iCs/>
              </w:rPr>
              <w:t>Termék/eszköz</w:t>
            </w:r>
            <w:r w:rsidRPr="002D1B2B">
              <w:rPr>
                <w:b/>
                <w:bCs/>
                <w:iCs/>
              </w:rPr>
              <w:t xml:space="preserve"> megnevezése</w:t>
            </w:r>
          </w:p>
        </w:tc>
        <w:tc>
          <w:tcPr>
            <w:tcW w:w="3431" w:type="dxa"/>
            <w:vAlign w:val="center"/>
          </w:tcPr>
          <w:p w14:paraId="726BFE29" w14:textId="77777777" w:rsidR="004801E5" w:rsidRPr="002D1B2B" w:rsidRDefault="004801E5" w:rsidP="00B96B11">
            <w:pPr>
              <w:spacing w:before="120" w:after="120"/>
              <w:jc w:val="center"/>
              <w:rPr>
                <w:b/>
                <w:bCs/>
                <w:iCs/>
              </w:rPr>
            </w:pPr>
            <w:r>
              <w:rPr>
                <w:b/>
                <w:bCs/>
                <w:iCs/>
              </w:rPr>
              <w:t>Minimum műszaki paraméterek</w:t>
            </w:r>
          </w:p>
        </w:tc>
        <w:tc>
          <w:tcPr>
            <w:tcW w:w="2523" w:type="dxa"/>
            <w:vAlign w:val="center"/>
          </w:tcPr>
          <w:p w14:paraId="34026CE5" w14:textId="77777777" w:rsidR="004801E5" w:rsidRPr="002D1B2B" w:rsidRDefault="004801E5" w:rsidP="00B96B11">
            <w:pPr>
              <w:spacing w:before="120" w:after="120"/>
              <w:jc w:val="center"/>
              <w:rPr>
                <w:b/>
                <w:bCs/>
                <w:iCs/>
              </w:rPr>
            </w:pPr>
            <w:r>
              <w:rPr>
                <w:b/>
                <w:bCs/>
                <w:iCs/>
              </w:rPr>
              <w:t>Megajánlott termék minimum műszaki paraméterekhez kapcsolódó jellemzői</w:t>
            </w:r>
          </w:p>
        </w:tc>
        <w:tc>
          <w:tcPr>
            <w:tcW w:w="1866" w:type="dxa"/>
            <w:vAlign w:val="center"/>
          </w:tcPr>
          <w:p w14:paraId="5C186CB9" w14:textId="77777777" w:rsidR="004801E5" w:rsidRPr="002D1B2B" w:rsidRDefault="004801E5" w:rsidP="00B96B11">
            <w:pPr>
              <w:spacing w:before="120" w:after="120"/>
              <w:jc w:val="center"/>
              <w:rPr>
                <w:b/>
                <w:bCs/>
                <w:iCs/>
              </w:rPr>
            </w:pPr>
            <w:r>
              <w:rPr>
                <w:b/>
                <w:bCs/>
                <w:iCs/>
              </w:rPr>
              <w:t>Megajánlott eszköz pontos típusa</w:t>
            </w:r>
          </w:p>
        </w:tc>
      </w:tr>
      <w:tr w:rsidR="004801E5" w14:paraId="6F3F83A2" w14:textId="77777777" w:rsidTr="00DC18C7">
        <w:tc>
          <w:tcPr>
            <w:tcW w:w="1809" w:type="dxa"/>
            <w:vAlign w:val="center"/>
          </w:tcPr>
          <w:p w14:paraId="6CEDC9D8" w14:textId="77777777" w:rsidR="004801E5" w:rsidRPr="004801E5" w:rsidRDefault="004801E5" w:rsidP="004801E5">
            <w:pPr>
              <w:tabs>
                <w:tab w:val="left" w:pos="0"/>
              </w:tabs>
              <w:jc w:val="center"/>
              <w:rPr>
                <w:bCs/>
                <w:iCs/>
                <w:sz w:val="20"/>
                <w:szCs w:val="20"/>
              </w:rPr>
            </w:pPr>
            <w:r w:rsidRPr="004801E5">
              <w:rPr>
                <w:rFonts w:cstheme="minorHAnsi"/>
                <w:sz w:val="20"/>
                <w:szCs w:val="20"/>
              </w:rPr>
              <w:t>Top Hangfal</w:t>
            </w:r>
            <w:r w:rsidRPr="004801E5">
              <w:rPr>
                <w:rFonts w:cstheme="minorHAnsi"/>
                <w:sz w:val="20"/>
                <w:szCs w:val="20"/>
              </w:rPr>
              <w:br/>
            </w:r>
          </w:p>
        </w:tc>
        <w:tc>
          <w:tcPr>
            <w:tcW w:w="3431" w:type="dxa"/>
            <w:vAlign w:val="center"/>
          </w:tcPr>
          <w:p w14:paraId="79654E2A" w14:textId="77777777" w:rsidR="004801E5" w:rsidRPr="004801E5" w:rsidRDefault="004801E5" w:rsidP="004801E5">
            <w:pPr>
              <w:spacing w:before="120" w:after="120"/>
              <w:jc w:val="center"/>
              <w:rPr>
                <w:bCs/>
                <w:iCs/>
                <w:sz w:val="20"/>
                <w:szCs w:val="20"/>
              </w:rPr>
            </w:pPr>
            <w:r w:rsidRPr="004801E5">
              <w:rPr>
                <w:rFonts w:cstheme="minorHAnsi"/>
                <w:sz w:val="20"/>
                <w:szCs w:val="20"/>
              </w:rPr>
              <w:t>-</w:t>
            </w:r>
            <w:proofErr w:type="gramStart"/>
            <w:r w:rsidRPr="004801E5">
              <w:rPr>
                <w:rFonts w:cstheme="minorHAnsi"/>
                <w:sz w:val="20"/>
                <w:szCs w:val="20"/>
              </w:rPr>
              <w:t>aktív</w:t>
            </w:r>
            <w:proofErr w:type="gramEnd"/>
            <w:r w:rsidRPr="004801E5">
              <w:rPr>
                <w:rFonts w:cstheme="minorHAnsi"/>
                <w:sz w:val="20"/>
                <w:szCs w:val="20"/>
              </w:rPr>
              <w:t>, három utas hangfal</w:t>
            </w:r>
            <w:r w:rsidRPr="004801E5">
              <w:rPr>
                <w:rFonts w:cstheme="minorHAnsi"/>
                <w:sz w:val="20"/>
                <w:szCs w:val="20"/>
              </w:rPr>
              <w:br/>
              <w:t xml:space="preserve">-beépített, minimum 96KHz/32 bit-es felbontású </w:t>
            </w:r>
            <w:proofErr w:type="spellStart"/>
            <w:r w:rsidRPr="004801E5">
              <w:rPr>
                <w:rFonts w:cstheme="minorHAnsi"/>
                <w:sz w:val="20"/>
                <w:szCs w:val="20"/>
              </w:rPr>
              <w:t>dsp-vel</w:t>
            </w:r>
            <w:proofErr w:type="spellEnd"/>
            <w:r w:rsidRPr="004801E5">
              <w:rPr>
                <w:rFonts w:cstheme="minorHAnsi"/>
                <w:sz w:val="20"/>
                <w:szCs w:val="20"/>
              </w:rPr>
              <w:br/>
              <w:t xml:space="preserve">-minimum 2200W-os teljesítménnyel </w:t>
            </w:r>
            <w:r w:rsidRPr="004801E5">
              <w:rPr>
                <w:rFonts w:cstheme="minorHAnsi"/>
                <w:sz w:val="20"/>
                <w:szCs w:val="20"/>
              </w:rPr>
              <w:br/>
              <w:t xml:space="preserve">-minimum 45-200000 Hz-es frekvencia átvitellel </w:t>
            </w:r>
            <w:r w:rsidRPr="004801E5">
              <w:rPr>
                <w:rFonts w:cstheme="minorHAnsi"/>
                <w:sz w:val="20"/>
                <w:szCs w:val="20"/>
              </w:rPr>
              <w:br/>
              <w:t xml:space="preserve">-minimum 139 dB hangnyomással </w:t>
            </w:r>
            <w:r w:rsidRPr="004801E5">
              <w:rPr>
                <w:rFonts w:cstheme="minorHAnsi"/>
                <w:sz w:val="20"/>
                <w:szCs w:val="20"/>
              </w:rPr>
              <w:br/>
              <w:t>-</w:t>
            </w:r>
            <w:proofErr w:type="spellStart"/>
            <w:r w:rsidRPr="004801E5">
              <w:rPr>
                <w:rFonts w:cstheme="minorHAnsi"/>
                <w:sz w:val="20"/>
                <w:szCs w:val="20"/>
              </w:rPr>
              <w:t>xlr</w:t>
            </w:r>
            <w:proofErr w:type="spellEnd"/>
            <w:r w:rsidRPr="004801E5">
              <w:rPr>
                <w:rFonts w:cstheme="minorHAnsi"/>
                <w:sz w:val="20"/>
                <w:szCs w:val="20"/>
              </w:rPr>
              <w:t xml:space="preserve"> bemenetel rendelkezzen</w:t>
            </w:r>
            <w:r w:rsidRPr="004801E5">
              <w:rPr>
                <w:rFonts w:cstheme="minorHAnsi"/>
                <w:sz w:val="20"/>
                <w:szCs w:val="20"/>
              </w:rPr>
              <w:br/>
              <w:t>-beépített üzemmódválasztási lehetőség</w:t>
            </w:r>
            <w:r w:rsidRPr="004801E5">
              <w:rPr>
                <w:rFonts w:cstheme="minorHAnsi"/>
                <w:sz w:val="20"/>
                <w:szCs w:val="20"/>
              </w:rPr>
              <w:br/>
              <w:t xml:space="preserve">-rj45 </w:t>
            </w:r>
            <w:proofErr w:type="spellStart"/>
            <w:r w:rsidRPr="004801E5">
              <w:rPr>
                <w:rFonts w:cstheme="minorHAnsi"/>
                <w:sz w:val="20"/>
                <w:szCs w:val="20"/>
              </w:rPr>
              <w:t>csatlakózón</w:t>
            </w:r>
            <w:proofErr w:type="spellEnd"/>
            <w:r w:rsidRPr="004801E5">
              <w:rPr>
                <w:rFonts w:cstheme="minorHAnsi"/>
                <w:sz w:val="20"/>
                <w:szCs w:val="20"/>
              </w:rPr>
              <w:t xml:space="preserve"> keresztül valós idejű processzálási lehetőség</w:t>
            </w:r>
          </w:p>
        </w:tc>
        <w:tc>
          <w:tcPr>
            <w:tcW w:w="2523" w:type="dxa"/>
            <w:vAlign w:val="center"/>
          </w:tcPr>
          <w:p w14:paraId="6A4EAE35" w14:textId="77777777" w:rsidR="00F81E4A" w:rsidRPr="00F81E4A" w:rsidRDefault="00F81E4A" w:rsidP="00F81E4A">
            <w:pPr>
              <w:spacing w:before="120" w:after="120"/>
              <w:jc w:val="center"/>
              <w:rPr>
                <w:i/>
                <w:sz w:val="20"/>
                <w:szCs w:val="20"/>
                <w:u w:val="single"/>
              </w:rPr>
            </w:pPr>
            <w:r w:rsidRPr="00F81E4A">
              <w:rPr>
                <w:i/>
                <w:sz w:val="20"/>
                <w:szCs w:val="20"/>
                <w:u w:val="single"/>
              </w:rPr>
              <w:t xml:space="preserve">Ezen oszlopot az alábbiak szerint kérjük kitölteni a megajánlásnak megfelelően (kitöltésre példa): </w:t>
            </w:r>
          </w:p>
          <w:p w14:paraId="3E749446" w14:textId="3C1585C8" w:rsidR="004801E5" w:rsidRPr="00F81E4A" w:rsidRDefault="00F81E4A" w:rsidP="00F81E4A">
            <w:pPr>
              <w:spacing w:before="120" w:after="120"/>
              <w:jc w:val="center"/>
              <w:rPr>
                <w:bCs/>
                <w:i/>
                <w:iCs/>
                <w:sz w:val="20"/>
                <w:szCs w:val="20"/>
              </w:rPr>
            </w:pPr>
            <w:r w:rsidRPr="00F81E4A">
              <w:rPr>
                <w:rFonts w:cstheme="minorHAnsi"/>
                <w:i/>
                <w:sz w:val="20"/>
                <w:szCs w:val="20"/>
              </w:rPr>
              <w:t>-</w:t>
            </w:r>
            <w:proofErr w:type="gramStart"/>
            <w:r w:rsidRPr="00F81E4A">
              <w:rPr>
                <w:rFonts w:cstheme="minorHAnsi"/>
                <w:i/>
                <w:sz w:val="20"/>
                <w:szCs w:val="20"/>
              </w:rPr>
              <w:t>aktív</w:t>
            </w:r>
            <w:proofErr w:type="gramEnd"/>
            <w:r w:rsidRPr="00F81E4A">
              <w:rPr>
                <w:rFonts w:cstheme="minorHAnsi"/>
                <w:i/>
                <w:sz w:val="20"/>
                <w:szCs w:val="20"/>
              </w:rPr>
              <w:t>, három utas hangfal</w:t>
            </w:r>
            <w:r w:rsidRPr="00F81E4A">
              <w:rPr>
                <w:rFonts w:cstheme="minorHAnsi"/>
                <w:i/>
                <w:sz w:val="20"/>
                <w:szCs w:val="20"/>
              </w:rPr>
              <w:br/>
              <w:t xml:space="preserve">-beépített, 96KHz/32 bit-es felbontású </w:t>
            </w:r>
            <w:proofErr w:type="spellStart"/>
            <w:r w:rsidRPr="00F81E4A">
              <w:rPr>
                <w:rFonts w:cstheme="minorHAnsi"/>
                <w:i/>
                <w:sz w:val="20"/>
                <w:szCs w:val="20"/>
              </w:rPr>
              <w:t>dsp-vel</w:t>
            </w:r>
            <w:proofErr w:type="spellEnd"/>
            <w:r w:rsidRPr="00F81E4A">
              <w:rPr>
                <w:rFonts w:cstheme="minorHAnsi"/>
                <w:i/>
                <w:sz w:val="20"/>
                <w:szCs w:val="20"/>
              </w:rPr>
              <w:br/>
              <w:t xml:space="preserve">- 2200W-os </w:t>
            </w:r>
            <w:proofErr w:type="spellStart"/>
            <w:r w:rsidRPr="00F81E4A">
              <w:rPr>
                <w:rFonts w:cstheme="minorHAnsi"/>
                <w:i/>
                <w:sz w:val="20"/>
                <w:szCs w:val="20"/>
              </w:rPr>
              <w:t>teljesítményel</w:t>
            </w:r>
            <w:proofErr w:type="spellEnd"/>
            <w:r w:rsidRPr="00F81E4A">
              <w:rPr>
                <w:rFonts w:cstheme="minorHAnsi"/>
                <w:i/>
                <w:sz w:val="20"/>
                <w:szCs w:val="20"/>
              </w:rPr>
              <w:t xml:space="preserve"> </w:t>
            </w:r>
            <w:r w:rsidRPr="00F81E4A">
              <w:rPr>
                <w:rFonts w:cstheme="minorHAnsi"/>
                <w:i/>
                <w:sz w:val="20"/>
                <w:szCs w:val="20"/>
              </w:rPr>
              <w:br/>
              <w:t xml:space="preserve">- 45-200000 Hz-es frekvencia átvitel </w:t>
            </w:r>
            <w:r w:rsidRPr="00F81E4A">
              <w:rPr>
                <w:rFonts w:cstheme="minorHAnsi"/>
                <w:i/>
                <w:sz w:val="20"/>
                <w:szCs w:val="20"/>
              </w:rPr>
              <w:br/>
              <w:t xml:space="preserve">- 139 dB hangnyomás </w:t>
            </w:r>
            <w:r w:rsidRPr="00F81E4A">
              <w:rPr>
                <w:rFonts w:cstheme="minorHAnsi"/>
                <w:i/>
                <w:sz w:val="20"/>
                <w:szCs w:val="20"/>
              </w:rPr>
              <w:br/>
              <w:t>-</w:t>
            </w:r>
            <w:proofErr w:type="spellStart"/>
            <w:r w:rsidRPr="00F81E4A">
              <w:rPr>
                <w:rFonts w:cstheme="minorHAnsi"/>
                <w:i/>
                <w:sz w:val="20"/>
                <w:szCs w:val="20"/>
              </w:rPr>
              <w:t>xlr</w:t>
            </w:r>
            <w:proofErr w:type="spellEnd"/>
            <w:r w:rsidRPr="00F81E4A">
              <w:rPr>
                <w:rFonts w:cstheme="minorHAnsi"/>
                <w:i/>
                <w:sz w:val="20"/>
                <w:szCs w:val="20"/>
              </w:rPr>
              <w:t xml:space="preserve"> bemenet</w:t>
            </w:r>
            <w:r w:rsidRPr="00F81E4A">
              <w:rPr>
                <w:rFonts w:cstheme="minorHAnsi"/>
                <w:i/>
                <w:sz w:val="20"/>
                <w:szCs w:val="20"/>
              </w:rPr>
              <w:br/>
              <w:t>-beépített üzemmódválasztási lehetőség</w:t>
            </w:r>
            <w:r w:rsidRPr="00F81E4A">
              <w:rPr>
                <w:rFonts w:cstheme="minorHAnsi"/>
                <w:i/>
                <w:sz w:val="20"/>
                <w:szCs w:val="20"/>
              </w:rPr>
              <w:br/>
              <w:t xml:space="preserve">-rj45 </w:t>
            </w:r>
            <w:proofErr w:type="spellStart"/>
            <w:r w:rsidRPr="00F81E4A">
              <w:rPr>
                <w:rFonts w:cstheme="minorHAnsi"/>
                <w:i/>
                <w:sz w:val="20"/>
                <w:szCs w:val="20"/>
              </w:rPr>
              <w:t>csatlakózón</w:t>
            </w:r>
            <w:proofErr w:type="spellEnd"/>
            <w:r w:rsidRPr="00F81E4A">
              <w:rPr>
                <w:rFonts w:cstheme="minorHAnsi"/>
                <w:i/>
                <w:sz w:val="20"/>
                <w:szCs w:val="20"/>
              </w:rPr>
              <w:t xml:space="preserve"> keresztül valós idejű processzálási lehetőség</w:t>
            </w:r>
          </w:p>
        </w:tc>
        <w:tc>
          <w:tcPr>
            <w:tcW w:w="1866" w:type="dxa"/>
            <w:vAlign w:val="center"/>
          </w:tcPr>
          <w:p w14:paraId="19691461" w14:textId="77777777" w:rsidR="004801E5" w:rsidRPr="004801E5" w:rsidRDefault="004801E5" w:rsidP="004801E5">
            <w:pPr>
              <w:spacing w:before="120" w:after="120"/>
              <w:jc w:val="center"/>
              <w:rPr>
                <w:bCs/>
                <w:iCs/>
                <w:sz w:val="20"/>
                <w:szCs w:val="20"/>
              </w:rPr>
            </w:pPr>
          </w:p>
        </w:tc>
      </w:tr>
      <w:tr w:rsidR="004801E5" w14:paraId="6A384DBC" w14:textId="77777777" w:rsidTr="00DC18C7">
        <w:tc>
          <w:tcPr>
            <w:tcW w:w="1809" w:type="dxa"/>
            <w:vAlign w:val="center"/>
          </w:tcPr>
          <w:p w14:paraId="72A9D91B" w14:textId="77777777" w:rsidR="004801E5" w:rsidRPr="004801E5" w:rsidRDefault="004801E5" w:rsidP="004801E5">
            <w:pPr>
              <w:spacing w:before="120" w:after="120"/>
              <w:jc w:val="center"/>
              <w:rPr>
                <w:bCs/>
                <w:iCs/>
                <w:sz w:val="20"/>
                <w:szCs w:val="20"/>
              </w:rPr>
            </w:pPr>
            <w:proofErr w:type="spellStart"/>
            <w:r w:rsidRPr="004801E5">
              <w:rPr>
                <w:rFonts w:cstheme="minorHAnsi"/>
                <w:sz w:val="20"/>
                <w:szCs w:val="20"/>
              </w:rPr>
              <w:t>Sub</w:t>
            </w:r>
            <w:proofErr w:type="spellEnd"/>
            <w:r w:rsidRPr="004801E5">
              <w:rPr>
                <w:rFonts w:cstheme="minorHAnsi"/>
                <w:sz w:val="20"/>
                <w:szCs w:val="20"/>
              </w:rPr>
              <w:t xml:space="preserve"> hangfal</w:t>
            </w:r>
          </w:p>
        </w:tc>
        <w:tc>
          <w:tcPr>
            <w:tcW w:w="3431" w:type="dxa"/>
            <w:vAlign w:val="center"/>
          </w:tcPr>
          <w:p w14:paraId="78FAD95D" w14:textId="77777777" w:rsidR="004801E5" w:rsidRPr="004801E5" w:rsidRDefault="004801E5" w:rsidP="004801E5">
            <w:pPr>
              <w:jc w:val="center"/>
              <w:rPr>
                <w:bCs/>
                <w:iCs/>
                <w:sz w:val="20"/>
                <w:szCs w:val="20"/>
              </w:rPr>
            </w:pPr>
            <w:proofErr w:type="gramStart"/>
            <w:r w:rsidRPr="004801E5">
              <w:rPr>
                <w:rFonts w:cstheme="minorHAnsi"/>
                <w:sz w:val="20"/>
                <w:szCs w:val="20"/>
              </w:rPr>
              <w:t xml:space="preserve">-aktív </w:t>
            </w:r>
            <w:proofErr w:type="spellStart"/>
            <w:r w:rsidRPr="004801E5">
              <w:rPr>
                <w:rFonts w:cstheme="minorHAnsi"/>
                <w:sz w:val="20"/>
                <w:szCs w:val="20"/>
              </w:rPr>
              <w:t>Sub</w:t>
            </w:r>
            <w:proofErr w:type="spellEnd"/>
            <w:r w:rsidRPr="004801E5">
              <w:rPr>
                <w:rFonts w:cstheme="minorHAnsi"/>
                <w:sz w:val="20"/>
                <w:szCs w:val="20"/>
              </w:rPr>
              <w:t xml:space="preserve"> hangfal</w:t>
            </w:r>
            <w:r w:rsidRPr="004801E5">
              <w:rPr>
                <w:rFonts w:cstheme="minorHAnsi"/>
                <w:sz w:val="20"/>
                <w:szCs w:val="20"/>
              </w:rPr>
              <w:br/>
              <w:t>-paramétereiben illeszkedjen a top hangfalhoz</w:t>
            </w:r>
            <w:r w:rsidRPr="004801E5">
              <w:rPr>
                <w:rFonts w:cstheme="minorHAnsi"/>
                <w:sz w:val="20"/>
                <w:szCs w:val="20"/>
              </w:rPr>
              <w:br/>
              <w:t>-tartalmazzon ládánként minimum két darab 21”-os hangszórót, melyek lengőtekercse minimum 4”-os</w:t>
            </w:r>
            <w:r w:rsidRPr="004801E5">
              <w:rPr>
                <w:rFonts w:cstheme="minorHAnsi"/>
                <w:sz w:val="20"/>
                <w:szCs w:val="20"/>
              </w:rPr>
              <w:br/>
              <w:t>- legyen képes minimum 7200W csúcs-, és 3600W RMS teljesítményre -frekvencia átvitele -minimum a 20-400 Hz-es tartományba essen</w:t>
            </w:r>
            <w:r w:rsidRPr="004801E5">
              <w:rPr>
                <w:rFonts w:cstheme="minorHAnsi"/>
                <w:sz w:val="20"/>
                <w:szCs w:val="20"/>
              </w:rPr>
              <w:br/>
              <w:t>-minimum 141 dB-es érzékenysége legyen</w:t>
            </w:r>
            <w:r w:rsidRPr="004801E5">
              <w:rPr>
                <w:rFonts w:cstheme="minorHAnsi"/>
                <w:sz w:val="20"/>
                <w:szCs w:val="20"/>
              </w:rPr>
              <w:br/>
              <w:t xml:space="preserve">-beépített </w:t>
            </w:r>
            <w:proofErr w:type="spellStart"/>
            <w:r w:rsidRPr="004801E5">
              <w:rPr>
                <w:rFonts w:cstheme="minorHAnsi"/>
                <w:sz w:val="20"/>
                <w:szCs w:val="20"/>
              </w:rPr>
              <w:t>dsp</w:t>
            </w:r>
            <w:proofErr w:type="spellEnd"/>
            <w:r w:rsidRPr="004801E5">
              <w:rPr>
                <w:rFonts w:cstheme="minorHAnsi"/>
                <w:sz w:val="20"/>
                <w:szCs w:val="20"/>
              </w:rPr>
              <w:t>-t tartalmazzon</w:t>
            </w:r>
            <w:r w:rsidRPr="004801E5">
              <w:rPr>
                <w:rFonts w:cstheme="minorHAnsi"/>
                <w:sz w:val="20"/>
                <w:szCs w:val="20"/>
              </w:rPr>
              <w:br/>
              <w:t xml:space="preserve">-beépített </w:t>
            </w:r>
            <w:proofErr w:type="spellStart"/>
            <w:r w:rsidRPr="004801E5">
              <w:rPr>
                <w:rFonts w:cstheme="minorHAnsi"/>
                <w:sz w:val="20"/>
                <w:szCs w:val="20"/>
              </w:rPr>
              <w:t>limitert</w:t>
            </w:r>
            <w:proofErr w:type="spellEnd"/>
            <w:r w:rsidRPr="004801E5">
              <w:rPr>
                <w:rFonts w:cstheme="minorHAnsi"/>
                <w:sz w:val="20"/>
                <w:szCs w:val="20"/>
              </w:rPr>
              <w:t xml:space="preserve"> tartalmazzon</w:t>
            </w:r>
            <w:r w:rsidRPr="004801E5">
              <w:rPr>
                <w:rFonts w:cstheme="minorHAnsi"/>
                <w:sz w:val="20"/>
                <w:szCs w:val="20"/>
              </w:rPr>
              <w:br/>
              <w:t xml:space="preserve">- rendelkezzen beépített védelemmel </w:t>
            </w:r>
            <w:r w:rsidRPr="004801E5">
              <w:rPr>
                <w:rFonts w:cstheme="minorHAnsi"/>
                <w:sz w:val="20"/>
                <w:szCs w:val="20"/>
              </w:rPr>
              <w:br/>
              <w:t xml:space="preserve">- rendelkezzen </w:t>
            </w:r>
            <w:proofErr w:type="spellStart"/>
            <w:r w:rsidRPr="004801E5">
              <w:rPr>
                <w:rFonts w:cstheme="minorHAnsi"/>
                <w:sz w:val="20"/>
                <w:szCs w:val="20"/>
              </w:rPr>
              <w:t>xlr</w:t>
            </w:r>
            <w:proofErr w:type="spellEnd"/>
            <w:r w:rsidRPr="004801E5">
              <w:rPr>
                <w:rFonts w:cstheme="minorHAnsi"/>
                <w:sz w:val="20"/>
                <w:szCs w:val="20"/>
              </w:rPr>
              <w:t xml:space="preserve"> bemenettel </w:t>
            </w:r>
            <w:r w:rsidRPr="004801E5">
              <w:rPr>
                <w:rFonts w:cstheme="minorHAnsi"/>
                <w:sz w:val="20"/>
                <w:szCs w:val="20"/>
              </w:rPr>
              <w:br/>
              <w:t xml:space="preserve">- rj45 </w:t>
            </w:r>
            <w:proofErr w:type="spellStart"/>
            <w:r w:rsidRPr="004801E5">
              <w:rPr>
                <w:rFonts w:cstheme="minorHAnsi"/>
                <w:sz w:val="20"/>
                <w:szCs w:val="20"/>
              </w:rPr>
              <w:t>csatlakózón</w:t>
            </w:r>
            <w:proofErr w:type="spellEnd"/>
            <w:r w:rsidRPr="004801E5">
              <w:rPr>
                <w:rFonts w:cstheme="minorHAnsi"/>
                <w:sz w:val="20"/>
                <w:szCs w:val="20"/>
              </w:rPr>
              <w:t xml:space="preserve"> keresztül valós idejű processzálási lehetőség</w:t>
            </w:r>
            <w:proofErr w:type="gramEnd"/>
          </w:p>
        </w:tc>
        <w:tc>
          <w:tcPr>
            <w:tcW w:w="2523" w:type="dxa"/>
            <w:vAlign w:val="center"/>
          </w:tcPr>
          <w:p w14:paraId="4A71CF07" w14:textId="77777777" w:rsidR="004801E5" w:rsidRPr="004801E5" w:rsidRDefault="004801E5" w:rsidP="004801E5">
            <w:pPr>
              <w:spacing w:before="120" w:after="120"/>
              <w:jc w:val="center"/>
              <w:rPr>
                <w:bCs/>
                <w:iCs/>
                <w:sz w:val="20"/>
                <w:szCs w:val="20"/>
              </w:rPr>
            </w:pPr>
          </w:p>
        </w:tc>
        <w:tc>
          <w:tcPr>
            <w:tcW w:w="1866" w:type="dxa"/>
            <w:vAlign w:val="center"/>
          </w:tcPr>
          <w:p w14:paraId="0B201E55" w14:textId="77777777" w:rsidR="004801E5" w:rsidRPr="004801E5" w:rsidRDefault="004801E5" w:rsidP="004801E5">
            <w:pPr>
              <w:spacing w:before="120" w:after="120"/>
              <w:jc w:val="center"/>
              <w:rPr>
                <w:bCs/>
                <w:iCs/>
                <w:sz w:val="20"/>
                <w:szCs w:val="20"/>
              </w:rPr>
            </w:pPr>
          </w:p>
        </w:tc>
      </w:tr>
      <w:tr w:rsidR="004801E5" w14:paraId="59DB8CE1" w14:textId="77777777" w:rsidTr="00DC18C7">
        <w:tc>
          <w:tcPr>
            <w:tcW w:w="1809" w:type="dxa"/>
            <w:vAlign w:val="center"/>
          </w:tcPr>
          <w:p w14:paraId="0D0B219B" w14:textId="77777777" w:rsidR="004801E5" w:rsidRPr="003365A2" w:rsidRDefault="004801E5" w:rsidP="004801E5">
            <w:pPr>
              <w:spacing w:before="120" w:after="120"/>
              <w:jc w:val="center"/>
              <w:rPr>
                <w:bCs/>
                <w:iCs/>
                <w:sz w:val="20"/>
                <w:szCs w:val="20"/>
              </w:rPr>
            </w:pPr>
            <w:r w:rsidRPr="003365A2">
              <w:rPr>
                <w:rFonts w:cstheme="minorHAnsi"/>
                <w:sz w:val="20"/>
                <w:szCs w:val="20"/>
              </w:rPr>
              <w:t>Függesztő keret</w:t>
            </w:r>
          </w:p>
        </w:tc>
        <w:tc>
          <w:tcPr>
            <w:tcW w:w="3431" w:type="dxa"/>
            <w:vAlign w:val="center"/>
          </w:tcPr>
          <w:p w14:paraId="7F14F7E5" w14:textId="77777777" w:rsidR="004801E5" w:rsidRPr="004801E5" w:rsidRDefault="004801E5" w:rsidP="004801E5">
            <w:pPr>
              <w:jc w:val="center"/>
              <w:rPr>
                <w:bCs/>
                <w:iCs/>
                <w:sz w:val="20"/>
                <w:szCs w:val="20"/>
              </w:rPr>
            </w:pPr>
            <w:r w:rsidRPr="004801E5">
              <w:rPr>
                <w:rFonts w:cstheme="minorHAnsi"/>
                <w:sz w:val="20"/>
                <w:szCs w:val="20"/>
              </w:rPr>
              <w:t>-a fenti paramétereknek megfelelő top hangfal biztonságos felfüggesztésére alkalmas</w:t>
            </w:r>
            <w:r w:rsidRPr="004801E5">
              <w:rPr>
                <w:rFonts w:cstheme="minorHAnsi"/>
                <w:sz w:val="20"/>
                <w:szCs w:val="20"/>
              </w:rPr>
              <w:br/>
              <w:t>- fokolható</w:t>
            </w:r>
          </w:p>
        </w:tc>
        <w:tc>
          <w:tcPr>
            <w:tcW w:w="2523" w:type="dxa"/>
            <w:vAlign w:val="center"/>
          </w:tcPr>
          <w:p w14:paraId="6276FC0F" w14:textId="77777777" w:rsidR="004801E5" w:rsidRPr="004801E5" w:rsidRDefault="004801E5" w:rsidP="004801E5">
            <w:pPr>
              <w:spacing w:before="120" w:after="120"/>
              <w:jc w:val="center"/>
              <w:rPr>
                <w:bCs/>
                <w:iCs/>
                <w:sz w:val="20"/>
                <w:szCs w:val="20"/>
              </w:rPr>
            </w:pPr>
          </w:p>
        </w:tc>
        <w:tc>
          <w:tcPr>
            <w:tcW w:w="1866" w:type="dxa"/>
            <w:vAlign w:val="center"/>
          </w:tcPr>
          <w:p w14:paraId="09B0ACA3" w14:textId="77777777" w:rsidR="004801E5" w:rsidRPr="004801E5" w:rsidRDefault="004801E5" w:rsidP="004801E5">
            <w:pPr>
              <w:spacing w:before="120" w:after="120"/>
              <w:jc w:val="center"/>
              <w:rPr>
                <w:bCs/>
                <w:iCs/>
                <w:sz w:val="20"/>
                <w:szCs w:val="20"/>
              </w:rPr>
            </w:pPr>
          </w:p>
        </w:tc>
      </w:tr>
      <w:tr w:rsidR="004801E5" w14:paraId="19C5BB7B" w14:textId="77777777" w:rsidTr="00DC18C7">
        <w:tc>
          <w:tcPr>
            <w:tcW w:w="1809" w:type="dxa"/>
            <w:vAlign w:val="center"/>
          </w:tcPr>
          <w:p w14:paraId="56B87F42" w14:textId="77777777" w:rsidR="004801E5" w:rsidRPr="003365A2" w:rsidRDefault="004801E5" w:rsidP="004801E5">
            <w:pPr>
              <w:spacing w:before="120" w:after="120"/>
              <w:jc w:val="center"/>
              <w:rPr>
                <w:bCs/>
                <w:iCs/>
                <w:sz w:val="20"/>
                <w:szCs w:val="20"/>
              </w:rPr>
            </w:pPr>
            <w:r w:rsidRPr="003365A2">
              <w:rPr>
                <w:rFonts w:cstheme="minorHAnsi"/>
                <w:sz w:val="20"/>
                <w:szCs w:val="20"/>
              </w:rPr>
              <w:t>Esővédő tok</w:t>
            </w:r>
          </w:p>
        </w:tc>
        <w:tc>
          <w:tcPr>
            <w:tcW w:w="3431" w:type="dxa"/>
            <w:vAlign w:val="center"/>
          </w:tcPr>
          <w:p w14:paraId="7EF6F9EA" w14:textId="77777777" w:rsidR="004801E5" w:rsidRPr="004801E5" w:rsidRDefault="004801E5" w:rsidP="004801E5">
            <w:pPr>
              <w:spacing w:before="120" w:after="120"/>
              <w:jc w:val="center"/>
              <w:rPr>
                <w:bCs/>
                <w:iCs/>
                <w:sz w:val="20"/>
                <w:szCs w:val="20"/>
              </w:rPr>
            </w:pPr>
            <w:r w:rsidRPr="004801E5">
              <w:rPr>
                <w:rFonts w:cstheme="minorHAnsi"/>
                <w:sz w:val="20"/>
                <w:szCs w:val="20"/>
              </w:rPr>
              <w:t>-méretében illeszkedik a mélynyomó hangfal paramétereihez</w:t>
            </w:r>
            <w:r w:rsidRPr="004801E5">
              <w:rPr>
                <w:rFonts w:cstheme="minorHAnsi"/>
                <w:sz w:val="20"/>
                <w:szCs w:val="20"/>
              </w:rPr>
              <w:br/>
              <w:t>-anyagában, és kivitelében akadályozza meg a mélynyomó beázását</w:t>
            </w:r>
          </w:p>
        </w:tc>
        <w:tc>
          <w:tcPr>
            <w:tcW w:w="2523" w:type="dxa"/>
            <w:vAlign w:val="center"/>
          </w:tcPr>
          <w:p w14:paraId="63DE7846" w14:textId="77777777" w:rsidR="004801E5" w:rsidRPr="004801E5" w:rsidRDefault="004801E5" w:rsidP="004801E5">
            <w:pPr>
              <w:spacing w:before="120" w:after="120"/>
              <w:jc w:val="center"/>
              <w:rPr>
                <w:bCs/>
                <w:iCs/>
                <w:sz w:val="20"/>
                <w:szCs w:val="20"/>
              </w:rPr>
            </w:pPr>
          </w:p>
        </w:tc>
        <w:tc>
          <w:tcPr>
            <w:tcW w:w="1866" w:type="dxa"/>
            <w:vAlign w:val="center"/>
          </w:tcPr>
          <w:p w14:paraId="68B8EF6B" w14:textId="77777777" w:rsidR="004801E5" w:rsidRPr="004801E5" w:rsidRDefault="004801E5" w:rsidP="004801E5">
            <w:pPr>
              <w:spacing w:before="120" w:after="120"/>
              <w:jc w:val="center"/>
              <w:rPr>
                <w:bCs/>
                <w:iCs/>
                <w:sz w:val="20"/>
                <w:szCs w:val="20"/>
              </w:rPr>
            </w:pPr>
          </w:p>
        </w:tc>
      </w:tr>
      <w:tr w:rsidR="004801E5" w14:paraId="694CF64A" w14:textId="77777777" w:rsidTr="00DC18C7">
        <w:tc>
          <w:tcPr>
            <w:tcW w:w="1809" w:type="dxa"/>
            <w:vAlign w:val="center"/>
          </w:tcPr>
          <w:p w14:paraId="51B62ED5" w14:textId="77777777" w:rsidR="004801E5" w:rsidRPr="004801E5" w:rsidRDefault="004801E5" w:rsidP="004801E5">
            <w:pPr>
              <w:spacing w:before="120" w:after="120"/>
              <w:jc w:val="center"/>
              <w:rPr>
                <w:rFonts w:cstheme="minorHAnsi"/>
                <w:sz w:val="20"/>
                <w:szCs w:val="20"/>
                <w:highlight w:val="yellow"/>
              </w:rPr>
            </w:pPr>
            <w:r w:rsidRPr="004801E5">
              <w:rPr>
                <w:rFonts w:cstheme="minorHAnsi"/>
                <w:sz w:val="20"/>
                <w:szCs w:val="20"/>
              </w:rPr>
              <w:lastRenderedPageBreak/>
              <w:t>Vezérlő egység</w:t>
            </w:r>
          </w:p>
        </w:tc>
        <w:tc>
          <w:tcPr>
            <w:tcW w:w="3431" w:type="dxa"/>
            <w:vAlign w:val="center"/>
          </w:tcPr>
          <w:p w14:paraId="552F705A" w14:textId="77777777" w:rsidR="004801E5" w:rsidRPr="004801E5" w:rsidRDefault="004801E5" w:rsidP="004801E5">
            <w:pPr>
              <w:spacing w:before="120" w:after="120"/>
              <w:jc w:val="center"/>
              <w:rPr>
                <w:bCs/>
                <w:iCs/>
                <w:sz w:val="20"/>
                <w:szCs w:val="20"/>
              </w:rPr>
            </w:pPr>
            <w:r w:rsidRPr="004801E5">
              <w:rPr>
                <w:rFonts w:cstheme="minorHAnsi"/>
                <w:sz w:val="20"/>
                <w:szCs w:val="20"/>
              </w:rPr>
              <w:t xml:space="preserve">valós idejű </w:t>
            </w:r>
            <w:proofErr w:type="spellStart"/>
            <w:r w:rsidRPr="004801E5">
              <w:rPr>
                <w:rFonts w:cstheme="minorHAnsi"/>
                <w:sz w:val="20"/>
                <w:szCs w:val="20"/>
              </w:rPr>
              <w:t>monitorozáshoz</w:t>
            </w:r>
            <w:proofErr w:type="spellEnd"/>
            <w:r w:rsidRPr="004801E5">
              <w:rPr>
                <w:rFonts w:cstheme="minorHAnsi"/>
                <w:sz w:val="20"/>
                <w:szCs w:val="20"/>
              </w:rPr>
              <w:t xml:space="preserve"> és vezérléshez</w:t>
            </w:r>
          </w:p>
        </w:tc>
        <w:tc>
          <w:tcPr>
            <w:tcW w:w="2523" w:type="dxa"/>
            <w:vAlign w:val="center"/>
          </w:tcPr>
          <w:p w14:paraId="17F617C5" w14:textId="77777777" w:rsidR="004801E5" w:rsidRPr="004801E5" w:rsidRDefault="004801E5" w:rsidP="004801E5">
            <w:pPr>
              <w:spacing w:before="120" w:after="120"/>
              <w:jc w:val="center"/>
              <w:rPr>
                <w:bCs/>
                <w:iCs/>
                <w:sz w:val="20"/>
                <w:szCs w:val="20"/>
              </w:rPr>
            </w:pPr>
          </w:p>
        </w:tc>
        <w:tc>
          <w:tcPr>
            <w:tcW w:w="1866" w:type="dxa"/>
            <w:vAlign w:val="center"/>
          </w:tcPr>
          <w:p w14:paraId="56FAA9B2" w14:textId="77777777" w:rsidR="004801E5" w:rsidRPr="004801E5" w:rsidRDefault="004801E5" w:rsidP="004801E5">
            <w:pPr>
              <w:spacing w:before="120" w:after="120"/>
              <w:jc w:val="center"/>
              <w:rPr>
                <w:bCs/>
                <w:iCs/>
                <w:sz w:val="20"/>
                <w:szCs w:val="20"/>
              </w:rPr>
            </w:pPr>
          </w:p>
        </w:tc>
      </w:tr>
    </w:tbl>
    <w:p w14:paraId="4C054129" w14:textId="77777777" w:rsidR="00F81E4A" w:rsidRDefault="00F81E4A" w:rsidP="006105BA">
      <w:pPr>
        <w:jc w:val="both"/>
      </w:pPr>
    </w:p>
    <w:p w14:paraId="0EF2426B" w14:textId="773F21EC" w:rsidR="006105BA" w:rsidRPr="007C70E7" w:rsidRDefault="003365A2" w:rsidP="006105BA">
      <w:pPr>
        <w:jc w:val="both"/>
      </w:pPr>
      <w:r>
        <w:br/>
      </w:r>
      <w:r w:rsidR="006105BA">
        <w:t>Kelt: ____________________, 2018</w:t>
      </w:r>
      <w:r w:rsidR="006105BA" w:rsidRPr="007C70E7">
        <w:t>. ________ hó ___ nap</w:t>
      </w:r>
    </w:p>
    <w:p w14:paraId="7EEABA51" w14:textId="77777777" w:rsidR="006105BA" w:rsidRPr="007C70E7" w:rsidRDefault="006105BA" w:rsidP="006105BA">
      <w:pPr>
        <w:jc w:val="right"/>
      </w:pPr>
      <w:r w:rsidRPr="007C70E7">
        <w:t>________________________</w:t>
      </w:r>
    </w:p>
    <w:p w14:paraId="0DFA9F27" w14:textId="77777777" w:rsidR="006105BA" w:rsidRDefault="006105BA" w:rsidP="006105BA">
      <w:pPr>
        <w:ind w:left="6829"/>
        <w:jc w:val="both"/>
        <w:rPr>
          <w:b/>
          <w:i/>
        </w:rPr>
      </w:pPr>
      <w:r w:rsidRPr="007C70E7">
        <w:t xml:space="preserve">       Cégszerű aláírás</w:t>
      </w:r>
    </w:p>
    <w:p w14:paraId="7D8028EB" w14:textId="77777777" w:rsidR="00F81E4A" w:rsidRDefault="00F81E4A" w:rsidP="00E56974">
      <w:pPr>
        <w:numPr>
          <w:ilvl w:val="12"/>
          <w:numId w:val="0"/>
        </w:numPr>
        <w:jc w:val="right"/>
        <w:rPr>
          <w:b/>
          <w:i/>
        </w:rPr>
      </w:pPr>
    </w:p>
    <w:p w14:paraId="1583E7D8" w14:textId="77777777" w:rsidR="00F81E4A" w:rsidRDefault="00F81E4A" w:rsidP="00E56974">
      <w:pPr>
        <w:numPr>
          <w:ilvl w:val="12"/>
          <w:numId w:val="0"/>
        </w:numPr>
        <w:jc w:val="right"/>
        <w:rPr>
          <w:b/>
          <w:i/>
        </w:rPr>
      </w:pPr>
    </w:p>
    <w:p w14:paraId="73B70223" w14:textId="77777777" w:rsidR="00F81E4A" w:rsidRDefault="00F81E4A" w:rsidP="00E56974">
      <w:pPr>
        <w:numPr>
          <w:ilvl w:val="12"/>
          <w:numId w:val="0"/>
        </w:numPr>
        <w:jc w:val="right"/>
        <w:rPr>
          <w:b/>
          <w:i/>
        </w:rPr>
      </w:pPr>
    </w:p>
    <w:p w14:paraId="59143E54" w14:textId="77777777" w:rsidR="00F81E4A" w:rsidRDefault="00F81E4A" w:rsidP="00E56974">
      <w:pPr>
        <w:numPr>
          <w:ilvl w:val="12"/>
          <w:numId w:val="0"/>
        </w:numPr>
        <w:jc w:val="right"/>
        <w:rPr>
          <w:b/>
          <w:i/>
        </w:rPr>
      </w:pPr>
    </w:p>
    <w:p w14:paraId="74372244" w14:textId="77777777" w:rsidR="00F81E4A" w:rsidRDefault="00F81E4A" w:rsidP="00E56974">
      <w:pPr>
        <w:numPr>
          <w:ilvl w:val="12"/>
          <w:numId w:val="0"/>
        </w:numPr>
        <w:jc w:val="right"/>
        <w:rPr>
          <w:b/>
          <w:i/>
        </w:rPr>
      </w:pPr>
    </w:p>
    <w:p w14:paraId="2B57B51D" w14:textId="77777777" w:rsidR="00F81E4A" w:rsidRDefault="00F81E4A" w:rsidP="00E56974">
      <w:pPr>
        <w:numPr>
          <w:ilvl w:val="12"/>
          <w:numId w:val="0"/>
        </w:numPr>
        <w:jc w:val="right"/>
        <w:rPr>
          <w:b/>
          <w:i/>
        </w:rPr>
      </w:pPr>
    </w:p>
    <w:p w14:paraId="1457ED1E" w14:textId="77777777" w:rsidR="00F81E4A" w:rsidRDefault="00F81E4A" w:rsidP="00E56974">
      <w:pPr>
        <w:numPr>
          <w:ilvl w:val="12"/>
          <w:numId w:val="0"/>
        </w:numPr>
        <w:jc w:val="right"/>
        <w:rPr>
          <w:b/>
          <w:i/>
        </w:rPr>
      </w:pPr>
    </w:p>
    <w:p w14:paraId="7CEA3B4E" w14:textId="77777777" w:rsidR="00F81E4A" w:rsidRDefault="00F81E4A" w:rsidP="00E56974">
      <w:pPr>
        <w:numPr>
          <w:ilvl w:val="12"/>
          <w:numId w:val="0"/>
        </w:numPr>
        <w:jc w:val="right"/>
        <w:rPr>
          <w:b/>
          <w:i/>
        </w:rPr>
      </w:pPr>
    </w:p>
    <w:p w14:paraId="45A2C3D3" w14:textId="77777777" w:rsidR="00F81E4A" w:rsidRDefault="00F81E4A" w:rsidP="00E56974">
      <w:pPr>
        <w:numPr>
          <w:ilvl w:val="12"/>
          <w:numId w:val="0"/>
        </w:numPr>
        <w:jc w:val="right"/>
        <w:rPr>
          <w:b/>
          <w:i/>
        </w:rPr>
      </w:pPr>
    </w:p>
    <w:p w14:paraId="4670C57D" w14:textId="77777777" w:rsidR="00F81E4A" w:rsidRDefault="00F81E4A" w:rsidP="00E56974">
      <w:pPr>
        <w:numPr>
          <w:ilvl w:val="12"/>
          <w:numId w:val="0"/>
        </w:numPr>
        <w:jc w:val="right"/>
        <w:rPr>
          <w:b/>
          <w:i/>
        </w:rPr>
      </w:pPr>
    </w:p>
    <w:p w14:paraId="1F5360F7" w14:textId="77777777" w:rsidR="00F81E4A" w:rsidRDefault="00F81E4A" w:rsidP="00E56974">
      <w:pPr>
        <w:numPr>
          <w:ilvl w:val="12"/>
          <w:numId w:val="0"/>
        </w:numPr>
        <w:jc w:val="right"/>
        <w:rPr>
          <w:b/>
          <w:i/>
        </w:rPr>
      </w:pPr>
    </w:p>
    <w:p w14:paraId="48BFBEAE" w14:textId="77777777" w:rsidR="00F81E4A" w:rsidRDefault="00F81E4A" w:rsidP="00E56974">
      <w:pPr>
        <w:numPr>
          <w:ilvl w:val="12"/>
          <w:numId w:val="0"/>
        </w:numPr>
        <w:jc w:val="right"/>
        <w:rPr>
          <w:b/>
          <w:i/>
        </w:rPr>
      </w:pPr>
    </w:p>
    <w:p w14:paraId="52AE29D6" w14:textId="77777777" w:rsidR="00F81E4A" w:rsidRDefault="00F81E4A" w:rsidP="00E56974">
      <w:pPr>
        <w:numPr>
          <w:ilvl w:val="12"/>
          <w:numId w:val="0"/>
        </w:numPr>
        <w:jc w:val="right"/>
        <w:rPr>
          <w:b/>
          <w:i/>
        </w:rPr>
      </w:pPr>
    </w:p>
    <w:p w14:paraId="2B554C02" w14:textId="77777777" w:rsidR="00F81E4A" w:rsidRDefault="00F81E4A" w:rsidP="00E56974">
      <w:pPr>
        <w:numPr>
          <w:ilvl w:val="12"/>
          <w:numId w:val="0"/>
        </w:numPr>
        <w:jc w:val="right"/>
        <w:rPr>
          <w:b/>
          <w:i/>
        </w:rPr>
      </w:pPr>
    </w:p>
    <w:p w14:paraId="2A95FC71" w14:textId="77777777" w:rsidR="00F81E4A" w:rsidRDefault="00F81E4A" w:rsidP="00E56974">
      <w:pPr>
        <w:numPr>
          <w:ilvl w:val="12"/>
          <w:numId w:val="0"/>
        </w:numPr>
        <w:jc w:val="right"/>
        <w:rPr>
          <w:b/>
          <w:i/>
        </w:rPr>
      </w:pPr>
    </w:p>
    <w:p w14:paraId="754D0C3B" w14:textId="77777777" w:rsidR="00F81E4A" w:rsidRDefault="00F81E4A" w:rsidP="00E56974">
      <w:pPr>
        <w:numPr>
          <w:ilvl w:val="12"/>
          <w:numId w:val="0"/>
        </w:numPr>
        <w:jc w:val="right"/>
        <w:rPr>
          <w:b/>
          <w:i/>
        </w:rPr>
      </w:pPr>
    </w:p>
    <w:p w14:paraId="19EF40A8" w14:textId="77777777" w:rsidR="00F81E4A" w:rsidRDefault="00F81E4A" w:rsidP="00E56974">
      <w:pPr>
        <w:numPr>
          <w:ilvl w:val="12"/>
          <w:numId w:val="0"/>
        </w:numPr>
        <w:jc w:val="right"/>
        <w:rPr>
          <w:b/>
          <w:i/>
        </w:rPr>
      </w:pPr>
    </w:p>
    <w:p w14:paraId="68BEA627" w14:textId="77777777" w:rsidR="00F81E4A" w:rsidRDefault="00F81E4A" w:rsidP="00E56974">
      <w:pPr>
        <w:numPr>
          <w:ilvl w:val="12"/>
          <w:numId w:val="0"/>
        </w:numPr>
        <w:jc w:val="right"/>
        <w:rPr>
          <w:b/>
          <w:i/>
        </w:rPr>
      </w:pPr>
    </w:p>
    <w:p w14:paraId="7A2E6F09" w14:textId="77777777" w:rsidR="00F81E4A" w:rsidRDefault="00F81E4A" w:rsidP="00E56974">
      <w:pPr>
        <w:numPr>
          <w:ilvl w:val="12"/>
          <w:numId w:val="0"/>
        </w:numPr>
        <w:jc w:val="right"/>
        <w:rPr>
          <w:b/>
          <w:i/>
        </w:rPr>
      </w:pPr>
    </w:p>
    <w:p w14:paraId="53204637" w14:textId="77777777" w:rsidR="00F81E4A" w:rsidRDefault="00F81E4A" w:rsidP="00E56974">
      <w:pPr>
        <w:numPr>
          <w:ilvl w:val="12"/>
          <w:numId w:val="0"/>
        </w:numPr>
        <w:jc w:val="right"/>
        <w:rPr>
          <w:b/>
          <w:i/>
        </w:rPr>
      </w:pPr>
    </w:p>
    <w:p w14:paraId="3FA2E668" w14:textId="77777777" w:rsidR="00F81E4A" w:rsidRDefault="00F81E4A" w:rsidP="00E56974">
      <w:pPr>
        <w:numPr>
          <w:ilvl w:val="12"/>
          <w:numId w:val="0"/>
        </w:numPr>
        <w:jc w:val="right"/>
        <w:rPr>
          <w:b/>
          <w:i/>
        </w:rPr>
      </w:pPr>
    </w:p>
    <w:p w14:paraId="213F005C" w14:textId="77777777" w:rsidR="00F81E4A" w:rsidRDefault="00F81E4A" w:rsidP="00E56974">
      <w:pPr>
        <w:numPr>
          <w:ilvl w:val="12"/>
          <w:numId w:val="0"/>
        </w:numPr>
        <w:jc w:val="right"/>
        <w:rPr>
          <w:b/>
          <w:i/>
        </w:rPr>
      </w:pPr>
    </w:p>
    <w:p w14:paraId="52824397" w14:textId="77777777" w:rsidR="00F81E4A" w:rsidRDefault="00F81E4A" w:rsidP="00E56974">
      <w:pPr>
        <w:numPr>
          <w:ilvl w:val="12"/>
          <w:numId w:val="0"/>
        </w:numPr>
        <w:jc w:val="right"/>
        <w:rPr>
          <w:b/>
          <w:i/>
        </w:rPr>
      </w:pPr>
    </w:p>
    <w:p w14:paraId="48BE96C3" w14:textId="77777777" w:rsidR="00F81E4A" w:rsidRDefault="00F81E4A" w:rsidP="00E56974">
      <w:pPr>
        <w:numPr>
          <w:ilvl w:val="12"/>
          <w:numId w:val="0"/>
        </w:numPr>
        <w:jc w:val="right"/>
        <w:rPr>
          <w:b/>
          <w:i/>
        </w:rPr>
      </w:pPr>
    </w:p>
    <w:p w14:paraId="057C3AD1" w14:textId="77777777" w:rsidR="00F81E4A" w:rsidRDefault="00F81E4A" w:rsidP="00E56974">
      <w:pPr>
        <w:numPr>
          <w:ilvl w:val="12"/>
          <w:numId w:val="0"/>
        </w:numPr>
        <w:jc w:val="right"/>
        <w:rPr>
          <w:b/>
          <w:i/>
        </w:rPr>
      </w:pPr>
    </w:p>
    <w:p w14:paraId="5752628C" w14:textId="77777777" w:rsidR="00F81E4A" w:rsidRDefault="00F81E4A" w:rsidP="00E56974">
      <w:pPr>
        <w:numPr>
          <w:ilvl w:val="12"/>
          <w:numId w:val="0"/>
        </w:numPr>
        <w:jc w:val="right"/>
        <w:rPr>
          <w:b/>
          <w:i/>
        </w:rPr>
      </w:pPr>
    </w:p>
    <w:p w14:paraId="70606FEA" w14:textId="77777777" w:rsidR="00F81E4A" w:rsidRDefault="00F81E4A" w:rsidP="00E56974">
      <w:pPr>
        <w:numPr>
          <w:ilvl w:val="12"/>
          <w:numId w:val="0"/>
        </w:numPr>
        <w:jc w:val="right"/>
        <w:rPr>
          <w:b/>
          <w:i/>
        </w:rPr>
      </w:pPr>
    </w:p>
    <w:p w14:paraId="7F87323F" w14:textId="77777777" w:rsidR="00F81E4A" w:rsidRDefault="00F81E4A" w:rsidP="00E56974">
      <w:pPr>
        <w:numPr>
          <w:ilvl w:val="12"/>
          <w:numId w:val="0"/>
        </w:numPr>
        <w:jc w:val="right"/>
        <w:rPr>
          <w:b/>
          <w:i/>
        </w:rPr>
      </w:pPr>
    </w:p>
    <w:p w14:paraId="3F3D810A" w14:textId="77777777" w:rsidR="00F81E4A" w:rsidRDefault="00F81E4A" w:rsidP="00E56974">
      <w:pPr>
        <w:numPr>
          <w:ilvl w:val="12"/>
          <w:numId w:val="0"/>
        </w:numPr>
        <w:jc w:val="right"/>
        <w:rPr>
          <w:b/>
          <w:i/>
        </w:rPr>
      </w:pPr>
    </w:p>
    <w:p w14:paraId="7F5543B2" w14:textId="77777777" w:rsidR="00F81E4A" w:rsidRDefault="00F81E4A" w:rsidP="00E56974">
      <w:pPr>
        <w:numPr>
          <w:ilvl w:val="12"/>
          <w:numId w:val="0"/>
        </w:numPr>
        <w:jc w:val="right"/>
        <w:rPr>
          <w:b/>
          <w:i/>
        </w:rPr>
      </w:pPr>
    </w:p>
    <w:p w14:paraId="0328112E" w14:textId="77777777" w:rsidR="00F81E4A" w:rsidRDefault="00F81E4A" w:rsidP="00E56974">
      <w:pPr>
        <w:numPr>
          <w:ilvl w:val="12"/>
          <w:numId w:val="0"/>
        </w:numPr>
        <w:jc w:val="right"/>
        <w:rPr>
          <w:b/>
          <w:i/>
        </w:rPr>
      </w:pPr>
    </w:p>
    <w:p w14:paraId="44FF0E66" w14:textId="77777777" w:rsidR="00F81E4A" w:rsidRDefault="00F81E4A" w:rsidP="00E56974">
      <w:pPr>
        <w:numPr>
          <w:ilvl w:val="12"/>
          <w:numId w:val="0"/>
        </w:numPr>
        <w:jc w:val="right"/>
        <w:rPr>
          <w:b/>
          <w:i/>
        </w:rPr>
      </w:pPr>
    </w:p>
    <w:p w14:paraId="6A159CDD" w14:textId="77777777" w:rsidR="00F81E4A" w:rsidRDefault="00F81E4A" w:rsidP="00E56974">
      <w:pPr>
        <w:numPr>
          <w:ilvl w:val="12"/>
          <w:numId w:val="0"/>
        </w:numPr>
        <w:jc w:val="right"/>
        <w:rPr>
          <w:b/>
          <w:i/>
        </w:rPr>
      </w:pPr>
    </w:p>
    <w:p w14:paraId="0354A225" w14:textId="77777777" w:rsidR="00F81E4A" w:rsidRDefault="00F81E4A" w:rsidP="00E56974">
      <w:pPr>
        <w:numPr>
          <w:ilvl w:val="12"/>
          <w:numId w:val="0"/>
        </w:numPr>
        <w:jc w:val="right"/>
        <w:rPr>
          <w:b/>
          <w:i/>
        </w:rPr>
      </w:pPr>
    </w:p>
    <w:p w14:paraId="333C48A9" w14:textId="77777777" w:rsidR="00F81E4A" w:rsidRDefault="00F81E4A" w:rsidP="00E56974">
      <w:pPr>
        <w:numPr>
          <w:ilvl w:val="12"/>
          <w:numId w:val="0"/>
        </w:numPr>
        <w:jc w:val="right"/>
        <w:rPr>
          <w:b/>
          <w:i/>
        </w:rPr>
      </w:pPr>
    </w:p>
    <w:p w14:paraId="5581C9F1" w14:textId="77777777" w:rsidR="00F81E4A" w:rsidRDefault="00F81E4A" w:rsidP="00E56974">
      <w:pPr>
        <w:numPr>
          <w:ilvl w:val="12"/>
          <w:numId w:val="0"/>
        </w:numPr>
        <w:jc w:val="right"/>
        <w:rPr>
          <w:b/>
          <w:i/>
        </w:rPr>
      </w:pPr>
    </w:p>
    <w:p w14:paraId="379BA595" w14:textId="77777777" w:rsidR="00F81E4A" w:rsidRDefault="00F81E4A" w:rsidP="00E56974">
      <w:pPr>
        <w:numPr>
          <w:ilvl w:val="12"/>
          <w:numId w:val="0"/>
        </w:numPr>
        <w:jc w:val="right"/>
        <w:rPr>
          <w:b/>
          <w:i/>
        </w:rPr>
      </w:pPr>
    </w:p>
    <w:p w14:paraId="3A48B50F" w14:textId="77777777" w:rsidR="00F81E4A" w:rsidRDefault="00F81E4A" w:rsidP="00E56974">
      <w:pPr>
        <w:numPr>
          <w:ilvl w:val="12"/>
          <w:numId w:val="0"/>
        </w:numPr>
        <w:jc w:val="right"/>
        <w:rPr>
          <w:b/>
          <w:i/>
        </w:rPr>
      </w:pPr>
    </w:p>
    <w:p w14:paraId="5949C508" w14:textId="77777777" w:rsidR="00F81E4A" w:rsidRDefault="00F81E4A" w:rsidP="00E56974">
      <w:pPr>
        <w:numPr>
          <w:ilvl w:val="12"/>
          <w:numId w:val="0"/>
        </w:numPr>
        <w:jc w:val="right"/>
        <w:rPr>
          <w:b/>
          <w:i/>
        </w:rPr>
      </w:pPr>
    </w:p>
    <w:p w14:paraId="7792CF86" w14:textId="77777777" w:rsidR="00F81E4A" w:rsidRDefault="00F81E4A" w:rsidP="00E56974">
      <w:pPr>
        <w:numPr>
          <w:ilvl w:val="12"/>
          <w:numId w:val="0"/>
        </w:numPr>
        <w:jc w:val="right"/>
        <w:rPr>
          <w:b/>
          <w:i/>
        </w:rPr>
      </w:pPr>
    </w:p>
    <w:p w14:paraId="621E75C4" w14:textId="77777777" w:rsidR="00F81E4A" w:rsidRDefault="00F81E4A" w:rsidP="00E56974">
      <w:pPr>
        <w:numPr>
          <w:ilvl w:val="12"/>
          <w:numId w:val="0"/>
        </w:numPr>
        <w:jc w:val="right"/>
        <w:rPr>
          <w:b/>
          <w:i/>
        </w:rPr>
      </w:pPr>
    </w:p>
    <w:p w14:paraId="61032363" w14:textId="77777777" w:rsidR="00F81E4A" w:rsidRDefault="00F81E4A" w:rsidP="00E56974">
      <w:pPr>
        <w:numPr>
          <w:ilvl w:val="12"/>
          <w:numId w:val="0"/>
        </w:numPr>
        <w:jc w:val="right"/>
        <w:rPr>
          <w:b/>
          <w:i/>
        </w:rPr>
      </w:pPr>
    </w:p>
    <w:p w14:paraId="137D8EAD" w14:textId="77777777" w:rsidR="00F81E4A" w:rsidRDefault="00F81E4A" w:rsidP="00E56974">
      <w:pPr>
        <w:numPr>
          <w:ilvl w:val="12"/>
          <w:numId w:val="0"/>
        </w:numPr>
        <w:jc w:val="right"/>
        <w:rPr>
          <w:b/>
          <w:i/>
        </w:rPr>
      </w:pPr>
    </w:p>
    <w:p w14:paraId="62B85A08" w14:textId="1D2E479A" w:rsidR="00E56974" w:rsidRPr="002E55ED" w:rsidRDefault="006A0DDD" w:rsidP="00E56974">
      <w:pPr>
        <w:numPr>
          <w:ilvl w:val="12"/>
          <w:numId w:val="0"/>
        </w:numPr>
        <w:jc w:val="right"/>
        <w:rPr>
          <w:b/>
          <w:i/>
        </w:rPr>
      </w:pPr>
      <w:r>
        <w:rPr>
          <w:b/>
          <w:i/>
        </w:rPr>
        <w:lastRenderedPageBreak/>
        <w:t>3</w:t>
      </w:r>
      <w:r w:rsidR="00E56974" w:rsidRPr="002E55ED">
        <w:rPr>
          <w:b/>
          <w:i/>
        </w:rPr>
        <w:t>. számú melléklet</w:t>
      </w:r>
    </w:p>
    <w:p w14:paraId="5562CDF4" w14:textId="77777777" w:rsidR="00E56974" w:rsidRDefault="00E56974" w:rsidP="00E56974">
      <w:pPr>
        <w:rPr>
          <w:b/>
          <w:i/>
        </w:rPr>
      </w:pPr>
    </w:p>
    <w:p w14:paraId="4A83FCCE" w14:textId="77777777" w:rsidR="00192358" w:rsidRPr="002E55ED" w:rsidRDefault="00192358" w:rsidP="00E56974">
      <w:pPr>
        <w:rPr>
          <w:b/>
          <w:i/>
        </w:rPr>
      </w:pPr>
    </w:p>
    <w:p w14:paraId="44864BA5" w14:textId="77777777" w:rsidR="00E56974" w:rsidRPr="002E55ED" w:rsidRDefault="00E56974" w:rsidP="00E56974">
      <w:pPr>
        <w:jc w:val="center"/>
        <w:rPr>
          <w:b/>
        </w:rPr>
      </w:pPr>
      <w:proofErr w:type="gramStart"/>
      <w:r w:rsidRPr="002E55ED">
        <w:rPr>
          <w:b/>
        </w:rPr>
        <w:t>AJÁNLATTEVŐI  NYILATKOZAT</w:t>
      </w:r>
      <w:proofErr w:type="gramEnd"/>
    </w:p>
    <w:p w14:paraId="6F10C67D" w14:textId="77777777" w:rsidR="00E56974" w:rsidRPr="00BF6B73" w:rsidRDefault="00E56974" w:rsidP="00E56974">
      <w:pPr>
        <w:jc w:val="center"/>
      </w:pPr>
      <w:proofErr w:type="gramStart"/>
      <w:r w:rsidRPr="00BF6B73">
        <w:t>a</w:t>
      </w:r>
      <w:proofErr w:type="gramEnd"/>
      <w:r w:rsidRPr="00BF6B73">
        <w:t xml:space="preserve"> Kbt. 66 § (2) bekezdése szerint</w:t>
      </w:r>
    </w:p>
    <w:p w14:paraId="719BA989" w14:textId="77777777" w:rsidR="00E56974" w:rsidRPr="002E55ED" w:rsidRDefault="00E56974" w:rsidP="00E56974">
      <w:pPr>
        <w:tabs>
          <w:tab w:val="center" w:pos="5130"/>
        </w:tabs>
        <w:jc w:val="both"/>
      </w:pPr>
    </w:p>
    <w:p w14:paraId="7BC3DDFC" w14:textId="77777777" w:rsidR="00E56974" w:rsidRPr="007B577A" w:rsidRDefault="00E56974" w:rsidP="00E56974">
      <w:pPr>
        <w:pStyle w:val="Listaszerbekezds"/>
        <w:tabs>
          <w:tab w:val="left" w:pos="426"/>
        </w:tabs>
        <w:spacing w:before="120" w:after="120" w:line="276" w:lineRule="auto"/>
        <w:ind w:left="0"/>
        <w:jc w:val="both"/>
        <w:rPr>
          <w:bCs/>
        </w:rPr>
      </w:pPr>
    </w:p>
    <w:p w14:paraId="2427F812" w14:textId="77777777" w:rsidR="00E56974" w:rsidRPr="007B577A" w:rsidRDefault="00E56974" w:rsidP="00E56974">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5C13CC">
        <w:t xml:space="preserve"> a</w:t>
      </w:r>
      <w:r w:rsidRPr="007B577A">
        <w:t xml:space="preserve"> „</w:t>
      </w:r>
      <w:r w:rsidR="004F6371">
        <w:rPr>
          <w:b/>
          <w:bCs/>
          <w:iCs/>
        </w:rPr>
        <w:t>Hang-és fénytechnikai eszközök beszerzése</w:t>
      </w:r>
      <w:r w:rsidRPr="007B577A">
        <w:t xml:space="preserve">” tárgyú közbeszerzési </w:t>
      </w:r>
      <w:r>
        <w:t xml:space="preserve">eljárás </w:t>
      </w:r>
      <w:r w:rsidRPr="007B577A">
        <w:t>eljárá</w:t>
      </w:r>
      <w:r>
        <w:t xml:space="preserve">st megindító felhívását és a további közbeszerzési </w:t>
      </w:r>
      <w:proofErr w:type="gramStart"/>
      <w:r>
        <w:t>dokumentumokat</w:t>
      </w:r>
      <w:proofErr w:type="gramEnd"/>
      <w:r w:rsidRPr="007B577A">
        <w:t>, beleértve az esetlegesen kibocsátott kiegészítéseket és módosításokat, valamint az ajánlattevők kérdéseire adott válaszokat, továbbá a szerződéstervezetet, elfogadjuk az azokban megfogalmazott feltételeket.</w:t>
      </w:r>
    </w:p>
    <w:p w14:paraId="2C649731" w14:textId="77777777" w:rsidR="00E56974" w:rsidRPr="007B577A" w:rsidRDefault="00E56974" w:rsidP="00E56974">
      <w:pPr>
        <w:spacing w:before="120" w:after="120" w:line="276" w:lineRule="auto"/>
        <w:jc w:val="both"/>
      </w:pPr>
    </w:p>
    <w:p w14:paraId="2A0905AC" w14:textId="77777777" w:rsidR="00E56974" w:rsidRPr="007B577A" w:rsidRDefault="00E56974" w:rsidP="00E56974">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14:paraId="372B6D47" w14:textId="77777777" w:rsidR="00E56974" w:rsidRPr="007B577A" w:rsidRDefault="00E56974" w:rsidP="00E56974">
      <w:pPr>
        <w:spacing w:before="120" w:after="120" w:line="276" w:lineRule="auto"/>
        <w:jc w:val="both"/>
      </w:pPr>
    </w:p>
    <w:p w14:paraId="180C15CF" w14:textId="77777777" w:rsidR="00E56974" w:rsidRPr="007B577A" w:rsidRDefault="00E56974" w:rsidP="00E56974">
      <w:pPr>
        <w:spacing w:before="120" w:after="120" w:line="276" w:lineRule="auto"/>
        <w:jc w:val="both"/>
      </w:pPr>
      <w:r>
        <w:t>3</w:t>
      </w:r>
      <w:r w:rsidRPr="007B577A">
        <w:t xml:space="preserve">) Kijelentjük, hogy ajánlatunkat az </w:t>
      </w:r>
      <w:r>
        <w:t>eljárást megindító</w:t>
      </w:r>
      <w:r w:rsidRPr="007B577A">
        <w:t xml:space="preserve"> felhívásban megjelölt időpontig fenntartjuk.</w:t>
      </w:r>
    </w:p>
    <w:p w14:paraId="22AD77F3" w14:textId="77777777" w:rsidR="00E56974" w:rsidRDefault="00E56974" w:rsidP="00E56974">
      <w:pPr>
        <w:tabs>
          <w:tab w:val="center" w:pos="5130"/>
        </w:tabs>
        <w:spacing w:before="120" w:after="120" w:line="276" w:lineRule="auto"/>
        <w:jc w:val="both"/>
      </w:pPr>
    </w:p>
    <w:p w14:paraId="73DF5F45" w14:textId="77777777" w:rsidR="00E56974" w:rsidRDefault="00E56974" w:rsidP="00E56974">
      <w:pPr>
        <w:tabs>
          <w:tab w:val="center" w:pos="5130"/>
        </w:tabs>
        <w:spacing w:before="120" w:after="120" w:line="276" w:lineRule="auto"/>
        <w:jc w:val="both"/>
      </w:pPr>
    </w:p>
    <w:p w14:paraId="5B56CA88" w14:textId="77777777" w:rsidR="00E56974" w:rsidRPr="007B577A" w:rsidRDefault="00E56974" w:rsidP="00E56974">
      <w:pPr>
        <w:jc w:val="both"/>
      </w:pPr>
      <w:r w:rsidRPr="007B577A">
        <w:t>Kelt: ____________________, 201</w:t>
      </w:r>
      <w:r w:rsidR="0096646A">
        <w:t>8</w:t>
      </w:r>
      <w:r w:rsidRPr="007B577A">
        <w:t xml:space="preserve">. ________ </w:t>
      </w:r>
      <w:proofErr w:type="gramStart"/>
      <w:r w:rsidRPr="007B577A">
        <w:t>hó</w:t>
      </w:r>
      <w:proofErr w:type="gramEnd"/>
      <w:r w:rsidRPr="007B577A">
        <w:t xml:space="preserve"> ___ nap</w:t>
      </w:r>
    </w:p>
    <w:p w14:paraId="2BA4B5F9" w14:textId="77777777" w:rsidR="00E56974" w:rsidRDefault="00E56974" w:rsidP="00E56974"/>
    <w:p w14:paraId="68E5E0E1" w14:textId="77777777" w:rsidR="00E56974" w:rsidRDefault="00E56974" w:rsidP="00E56974"/>
    <w:p w14:paraId="55F10642" w14:textId="77777777" w:rsidR="00E56974" w:rsidRPr="007B577A" w:rsidRDefault="00E56974" w:rsidP="00E56974"/>
    <w:p w14:paraId="1A89E8BF" w14:textId="77777777" w:rsidR="00E56974" w:rsidRPr="007B577A" w:rsidRDefault="00E56974" w:rsidP="00E56974">
      <w:pPr>
        <w:jc w:val="right"/>
      </w:pPr>
      <w:r w:rsidRPr="007B577A">
        <w:t>________________________</w:t>
      </w:r>
    </w:p>
    <w:p w14:paraId="37B2A7E7" w14:textId="77777777" w:rsidR="00E56974" w:rsidRDefault="0037467E" w:rsidP="00E56974">
      <w:pPr>
        <w:ind w:left="6829"/>
        <w:jc w:val="both"/>
      </w:pPr>
      <w:r>
        <w:t xml:space="preserve">      </w:t>
      </w:r>
      <w:r w:rsidR="00E56974" w:rsidRPr="007B577A">
        <w:t>Cégszerű aláírás</w:t>
      </w:r>
    </w:p>
    <w:p w14:paraId="5BE00B74" w14:textId="77777777" w:rsidR="00E56974" w:rsidRDefault="00E56974" w:rsidP="00E56974">
      <w:pPr>
        <w:tabs>
          <w:tab w:val="center" w:pos="5130"/>
        </w:tabs>
        <w:jc w:val="both"/>
      </w:pPr>
    </w:p>
    <w:p w14:paraId="3D24465F" w14:textId="77777777" w:rsidR="00E56974" w:rsidRDefault="00E56974" w:rsidP="00E56974">
      <w:pPr>
        <w:tabs>
          <w:tab w:val="center" w:pos="5130"/>
        </w:tabs>
        <w:jc w:val="both"/>
      </w:pPr>
    </w:p>
    <w:p w14:paraId="33AC6D33" w14:textId="77777777" w:rsidR="00E56974" w:rsidRDefault="00E56974" w:rsidP="00E56974">
      <w:pPr>
        <w:tabs>
          <w:tab w:val="center" w:pos="5130"/>
        </w:tabs>
        <w:jc w:val="both"/>
      </w:pPr>
    </w:p>
    <w:p w14:paraId="78E60A53" w14:textId="77777777" w:rsidR="00E56974" w:rsidRDefault="00E56974" w:rsidP="00E56974">
      <w:pPr>
        <w:tabs>
          <w:tab w:val="center" w:pos="5130"/>
        </w:tabs>
        <w:jc w:val="both"/>
      </w:pPr>
    </w:p>
    <w:p w14:paraId="2C271953" w14:textId="77777777" w:rsidR="00E56974" w:rsidRDefault="00E56974" w:rsidP="00E56974">
      <w:pPr>
        <w:tabs>
          <w:tab w:val="center" w:pos="5130"/>
        </w:tabs>
        <w:jc w:val="both"/>
      </w:pPr>
    </w:p>
    <w:p w14:paraId="730352B3" w14:textId="77777777" w:rsidR="00E56974" w:rsidRDefault="00E56974" w:rsidP="00E56974">
      <w:pPr>
        <w:tabs>
          <w:tab w:val="center" w:pos="5130"/>
        </w:tabs>
        <w:jc w:val="both"/>
      </w:pPr>
    </w:p>
    <w:p w14:paraId="61889D27" w14:textId="77777777" w:rsidR="00E56974" w:rsidRDefault="00E56974" w:rsidP="00E56974">
      <w:pPr>
        <w:tabs>
          <w:tab w:val="center" w:pos="5130"/>
        </w:tabs>
        <w:jc w:val="both"/>
      </w:pPr>
    </w:p>
    <w:p w14:paraId="5101D262" w14:textId="77777777" w:rsidR="00E56974" w:rsidRDefault="00E56974" w:rsidP="00E56974">
      <w:pPr>
        <w:tabs>
          <w:tab w:val="center" w:pos="5130"/>
        </w:tabs>
        <w:jc w:val="both"/>
      </w:pPr>
    </w:p>
    <w:p w14:paraId="4DF0E50C" w14:textId="77777777" w:rsidR="00E56974" w:rsidRDefault="00E56974" w:rsidP="00E56974">
      <w:pPr>
        <w:tabs>
          <w:tab w:val="center" w:pos="5130"/>
        </w:tabs>
        <w:jc w:val="both"/>
      </w:pPr>
    </w:p>
    <w:p w14:paraId="2D8FE955" w14:textId="77777777" w:rsidR="00E56974" w:rsidRDefault="00E56974" w:rsidP="00E56974">
      <w:pPr>
        <w:tabs>
          <w:tab w:val="center" w:pos="5130"/>
        </w:tabs>
        <w:jc w:val="both"/>
      </w:pPr>
    </w:p>
    <w:p w14:paraId="04F731E8" w14:textId="77777777" w:rsidR="00E56974" w:rsidRDefault="00E56974" w:rsidP="00E56974">
      <w:pPr>
        <w:tabs>
          <w:tab w:val="center" w:pos="5130"/>
        </w:tabs>
        <w:jc w:val="both"/>
      </w:pPr>
    </w:p>
    <w:p w14:paraId="1A424476" w14:textId="77777777" w:rsidR="00E56974" w:rsidRPr="002E55ED" w:rsidRDefault="00E56974" w:rsidP="00E56974">
      <w:pPr>
        <w:pStyle w:val="Norml0"/>
        <w:spacing w:line="280" w:lineRule="atLeast"/>
        <w:jc w:val="both"/>
        <w:rPr>
          <w:rFonts w:ascii="Times New Roman" w:hAnsi="Times New Roman"/>
        </w:rPr>
      </w:pPr>
    </w:p>
    <w:p w14:paraId="7B4918AA" w14:textId="77777777" w:rsidR="0082198B" w:rsidRPr="007231C8" w:rsidRDefault="0082198B" w:rsidP="0082198B">
      <w:pPr>
        <w:rPr>
          <w:b/>
        </w:rPr>
        <w:sectPr w:rsidR="0082198B" w:rsidRPr="007231C8" w:rsidSect="00192358">
          <w:headerReference w:type="even" r:id="rId12"/>
          <w:headerReference w:type="default" r:id="rId13"/>
          <w:footerReference w:type="even" r:id="rId14"/>
          <w:footerReference w:type="default" r:id="rId15"/>
          <w:pgSz w:w="11906" w:h="16838"/>
          <w:pgMar w:top="1418" w:right="1133" w:bottom="1418" w:left="1134" w:header="709" w:footer="709" w:gutter="0"/>
          <w:cols w:space="708"/>
          <w:titlePg/>
          <w:docGrid w:linePitch="360"/>
        </w:sectPr>
      </w:pPr>
      <w:r w:rsidRPr="007231C8">
        <w:rPr>
          <w:b/>
        </w:rPr>
        <w:t>A nyilatkozat eredeti példányban csatolandó!</w:t>
      </w:r>
    </w:p>
    <w:p w14:paraId="3E441BA2" w14:textId="77777777" w:rsidR="00E56974" w:rsidRPr="002E55ED" w:rsidRDefault="006A0DDD" w:rsidP="00E56974">
      <w:pPr>
        <w:jc w:val="right"/>
        <w:rPr>
          <w:b/>
          <w:i/>
        </w:rPr>
      </w:pPr>
      <w:r>
        <w:rPr>
          <w:b/>
          <w:i/>
        </w:rPr>
        <w:lastRenderedPageBreak/>
        <w:t>4</w:t>
      </w:r>
      <w:r w:rsidR="00E56974" w:rsidRPr="002E55ED">
        <w:rPr>
          <w:b/>
          <w:i/>
        </w:rPr>
        <w:t>. számú melléklet</w:t>
      </w:r>
      <w:r w:rsidR="00E56974" w:rsidRPr="002E55ED">
        <w:rPr>
          <w:b/>
          <w:i/>
        </w:rPr>
        <w:tab/>
      </w:r>
    </w:p>
    <w:p w14:paraId="55E4E2A7" w14:textId="77777777" w:rsidR="00E56974" w:rsidRDefault="00E56974" w:rsidP="00E56974">
      <w:pPr>
        <w:jc w:val="center"/>
        <w:rPr>
          <w:b/>
        </w:rPr>
      </w:pPr>
    </w:p>
    <w:p w14:paraId="48D8017A" w14:textId="77777777" w:rsidR="0037467E" w:rsidRPr="002E55ED" w:rsidRDefault="0037467E" w:rsidP="00E56974">
      <w:pPr>
        <w:jc w:val="center"/>
        <w:rPr>
          <w:b/>
        </w:rPr>
      </w:pPr>
    </w:p>
    <w:p w14:paraId="21BD72E0" w14:textId="77777777" w:rsidR="00E56974" w:rsidRPr="002E55ED" w:rsidRDefault="00E56974" w:rsidP="00E56974">
      <w:pPr>
        <w:jc w:val="center"/>
        <w:rPr>
          <w:b/>
        </w:rPr>
      </w:pPr>
      <w:r w:rsidRPr="002E55ED">
        <w:rPr>
          <w:b/>
        </w:rPr>
        <w:t xml:space="preserve">NYILATKOZAT </w:t>
      </w:r>
    </w:p>
    <w:p w14:paraId="7BECAEC6" w14:textId="77777777" w:rsidR="00E56974" w:rsidRPr="00BF6B73" w:rsidRDefault="00E56974" w:rsidP="00E56974">
      <w:pPr>
        <w:jc w:val="center"/>
      </w:pPr>
      <w:proofErr w:type="gramStart"/>
      <w:r w:rsidRPr="00BF6B73">
        <w:t>a</w:t>
      </w:r>
      <w:proofErr w:type="gramEnd"/>
      <w:r w:rsidRPr="00BF6B73">
        <w:t xml:space="preserve"> Kbt. 66 § (4) bekezdése szerint</w:t>
      </w:r>
    </w:p>
    <w:p w14:paraId="41F9D2FF" w14:textId="77777777" w:rsidR="00E56974" w:rsidRDefault="00E56974" w:rsidP="00E56974">
      <w:pPr>
        <w:jc w:val="both"/>
      </w:pPr>
    </w:p>
    <w:p w14:paraId="28205E39" w14:textId="77777777" w:rsidR="00E56974" w:rsidRDefault="00E56974" w:rsidP="00E56974">
      <w:pPr>
        <w:jc w:val="both"/>
      </w:pPr>
    </w:p>
    <w:p w14:paraId="7CCB8586" w14:textId="77777777" w:rsidR="00E56974" w:rsidRPr="002E55ED" w:rsidRDefault="00E56974" w:rsidP="00E56974">
      <w:pPr>
        <w:jc w:val="both"/>
      </w:pPr>
    </w:p>
    <w:p w14:paraId="26CE5733" w14:textId="77777777" w:rsidR="00E56974" w:rsidRDefault="008423D0" w:rsidP="008423D0">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p>
    <w:p w14:paraId="54F3FA32" w14:textId="77777777" w:rsidR="008423D0" w:rsidRDefault="008423D0" w:rsidP="00E56974">
      <w:pPr>
        <w:jc w:val="center"/>
        <w:rPr>
          <w:b/>
        </w:rPr>
      </w:pPr>
    </w:p>
    <w:p w14:paraId="2ED2329F" w14:textId="77777777" w:rsidR="00E56974" w:rsidRPr="002E55ED" w:rsidRDefault="00E56974" w:rsidP="00E56974">
      <w:pPr>
        <w:jc w:val="center"/>
        <w:rPr>
          <w:b/>
        </w:rPr>
      </w:pPr>
      <w:r w:rsidRPr="002E55ED">
        <w:rPr>
          <w:b/>
        </w:rPr>
        <w:t>n y i l a t k o z o m</w:t>
      </w:r>
    </w:p>
    <w:p w14:paraId="50ECCB29" w14:textId="77777777" w:rsidR="00E56974" w:rsidRPr="002E55ED" w:rsidRDefault="00E56974" w:rsidP="00E56974">
      <w:pPr>
        <w:jc w:val="center"/>
        <w:rPr>
          <w:b/>
        </w:rPr>
      </w:pPr>
    </w:p>
    <w:p w14:paraId="273AD616" w14:textId="77777777" w:rsidR="00E56974" w:rsidRPr="002E55ED" w:rsidRDefault="00E56974" w:rsidP="00E56974">
      <w:pPr>
        <w:jc w:val="both"/>
      </w:pPr>
      <w:proofErr w:type="gramStart"/>
      <w:r w:rsidRPr="002E55ED">
        <w:t>hogy</w:t>
      </w:r>
      <w:proofErr w:type="gramEnd"/>
      <w:r w:rsidRPr="002E55ED">
        <w:t xml:space="preserve"> a(z) ……………………………………………………………………………………  </w:t>
      </w:r>
      <w:r w:rsidRPr="002E55ED">
        <w:rPr>
          <w:b/>
        </w:rPr>
        <w:t>ajánlattevő</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14:paraId="1733DCF1" w14:textId="77777777" w:rsidR="00E56974" w:rsidRPr="002E55ED" w:rsidRDefault="00E56974" w:rsidP="00E56974">
      <w:pPr>
        <w:spacing w:line="360" w:lineRule="auto"/>
        <w:jc w:val="both"/>
      </w:pPr>
    </w:p>
    <w:p w14:paraId="3BAFBFF3" w14:textId="77777777" w:rsidR="00E56974" w:rsidRPr="002E55ED" w:rsidRDefault="00E56974" w:rsidP="00E56974">
      <w:pPr>
        <w:jc w:val="both"/>
        <w:rPr>
          <w:b/>
        </w:rPr>
      </w:pPr>
      <w:r w:rsidRPr="002E55ED">
        <w:rPr>
          <w:b/>
        </w:rPr>
        <w:t>- kisvállalkozásnak minősül*</w:t>
      </w:r>
    </w:p>
    <w:p w14:paraId="6063A22B" w14:textId="77777777" w:rsidR="00E56974" w:rsidRPr="002E55ED" w:rsidRDefault="00E56974" w:rsidP="00E56974">
      <w:pPr>
        <w:jc w:val="both"/>
        <w:rPr>
          <w:b/>
        </w:rPr>
      </w:pPr>
    </w:p>
    <w:p w14:paraId="6951441B" w14:textId="77777777" w:rsidR="00E56974" w:rsidRPr="002E55ED" w:rsidRDefault="00E56974" w:rsidP="00E56974">
      <w:pPr>
        <w:jc w:val="both"/>
        <w:rPr>
          <w:b/>
        </w:rPr>
      </w:pPr>
      <w:r w:rsidRPr="002E55ED">
        <w:rPr>
          <w:b/>
        </w:rPr>
        <w:t>- középvállalkozásnak minősül*</w:t>
      </w:r>
    </w:p>
    <w:p w14:paraId="6DAE9CA4" w14:textId="77777777" w:rsidR="00E56974" w:rsidRPr="002E55ED" w:rsidRDefault="00E56974" w:rsidP="00E56974">
      <w:pPr>
        <w:jc w:val="both"/>
        <w:rPr>
          <w:b/>
        </w:rPr>
      </w:pPr>
    </w:p>
    <w:p w14:paraId="5EBC41CD" w14:textId="77777777" w:rsidR="00E56974" w:rsidRPr="002E55ED" w:rsidRDefault="00E56974" w:rsidP="00E56974">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14:paraId="773549FC" w14:textId="77777777" w:rsidR="00E56974" w:rsidRPr="002E55ED" w:rsidRDefault="00E56974" w:rsidP="00E56974">
      <w:pPr>
        <w:jc w:val="both"/>
        <w:rPr>
          <w:b/>
        </w:rPr>
      </w:pPr>
    </w:p>
    <w:p w14:paraId="526433B2" w14:textId="77777777" w:rsidR="00E56974" w:rsidRPr="002E55ED" w:rsidRDefault="00E56974" w:rsidP="00E56974">
      <w:pPr>
        <w:autoSpaceDE w:val="0"/>
        <w:autoSpaceDN w:val="0"/>
        <w:adjustRightInd w:val="0"/>
        <w:jc w:val="both"/>
        <w:rPr>
          <w:b/>
        </w:rPr>
      </w:pPr>
      <w:r w:rsidRPr="002E55ED">
        <w:rPr>
          <w:b/>
        </w:rPr>
        <w:t>- nem minősül kis/közép/mikro vállalkozásnak *</w:t>
      </w:r>
    </w:p>
    <w:p w14:paraId="692003E9" w14:textId="77777777" w:rsidR="00E56974" w:rsidRPr="002E55ED" w:rsidRDefault="00E56974" w:rsidP="00E56974">
      <w:pPr>
        <w:autoSpaceDE w:val="0"/>
        <w:autoSpaceDN w:val="0"/>
        <w:adjustRightInd w:val="0"/>
        <w:jc w:val="both"/>
      </w:pPr>
    </w:p>
    <w:p w14:paraId="0C42F018" w14:textId="77777777" w:rsidR="00E56974" w:rsidRDefault="00E56974" w:rsidP="00E56974">
      <w:pPr>
        <w:autoSpaceDE w:val="0"/>
        <w:autoSpaceDN w:val="0"/>
        <w:adjustRightInd w:val="0"/>
        <w:jc w:val="both"/>
      </w:pPr>
    </w:p>
    <w:p w14:paraId="7F017227" w14:textId="77777777" w:rsidR="00E56974" w:rsidRDefault="00E56974" w:rsidP="00E56974">
      <w:pPr>
        <w:autoSpaceDE w:val="0"/>
        <w:autoSpaceDN w:val="0"/>
        <w:adjustRightInd w:val="0"/>
        <w:jc w:val="both"/>
      </w:pPr>
    </w:p>
    <w:p w14:paraId="75852D2A" w14:textId="77777777" w:rsidR="00E56974" w:rsidRPr="002E55ED" w:rsidRDefault="00E56974" w:rsidP="00E56974">
      <w:pPr>
        <w:autoSpaceDE w:val="0"/>
        <w:autoSpaceDN w:val="0"/>
        <w:adjustRightInd w:val="0"/>
        <w:jc w:val="both"/>
      </w:pPr>
    </w:p>
    <w:p w14:paraId="11228CC9" w14:textId="77777777" w:rsidR="00E56974" w:rsidRPr="007B577A" w:rsidRDefault="00E56974" w:rsidP="00E56974">
      <w:pPr>
        <w:jc w:val="both"/>
      </w:pPr>
      <w:r w:rsidRPr="007B577A">
        <w:t>Kelt: ____________________, 201</w:t>
      </w:r>
      <w:r w:rsidR="0096646A">
        <w:t>8</w:t>
      </w:r>
      <w:r w:rsidRPr="007B577A">
        <w:t>. ________ hó ___ nap</w:t>
      </w:r>
    </w:p>
    <w:p w14:paraId="757FBD7A" w14:textId="77777777" w:rsidR="00E56974" w:rsidRDefault="00E56974" w:rsidP="00E56974"/>
    <w:p w14:paraId="4094F5F2" w14:textId="77777777" w:rsidR="00E56974" w:rsidRDefault="00E56974" w:rsidP="00E56974"/>
    <w:p w14:paraId="2DAC0BDF" w14:textId="77777777" w:rsidR="00E56974" w:rsidRPr="007B577A" w:rsidRDefault="00E56974" w:rsidP="00E56974"/>
    <w:p w14:paraId="3C504460" w14:textId="77777777" w:rsidR="00E56974" w:rsidRPr="007B577A" w:rsidRDefault="00E56974" w:rsidP="00E56974">
      <w:pPr>
        <w:jc w:val="right"/>
      </w:pPr>
      <w:r w:rsidRPr="007B577A">
        <w:t>________________________</w:t>
      </w:r>
    </w:p>
    <w:p w14:paraId="6E5BF2F6" w14:textId="77777777" w:rsidR="00E56974" w:rsidRDefault="00E56974" w:rsidP="00E56974">
      <w:pPr>
        <w:ind w:left="6829"/>
        <w:jc w:val="both"/>
      </w:pPr>
      <w:r w:rsidRPr="007B577A">
        <w:t>Cégszerű aláírás</w:t>
      </w:r>
    </w:p>
    <w:p w14:paraId="5884AA45" w14:textId="77777777" w:rsidR="00E56974" w:rsidRPr="002E55ED" w:rsidRDefault="00E56974" w:rsidP="00E56974">
      <w:pPr>
        <w:jc w:val="both"/>
      </w:pPr>
    </w:p>
    <w:p w14:paraId="74851046" w14:textId="77777777" w:rsidR="00E56974" w:rsidRPr="002E55ED" w:rsidRDefault="00E56974" w:rsidP="00E56974">
      <w:pPr>
        <w:autoSpaceDE w:val="0"/>
        <w:autoSpaceDN w:val="0"/>
        <w:adjustRightInd w:val="0"/>
        <w:jc w:val="both"/>
      </w:pPr>
    </w:p>
    <w:p w14:paraId="2FCE4D42" w14:textId="77777777" w:rsidR="00E56974" w:rsidRDefault="00E56974" w:rsidP="00E56974">
      <w:pPr>
        <w:jc w:val="right"/>
        <w:rPr>
          <w:b/>
          <w:bCs/>
        </w:rPr>
      </w:pPr>
    </w:p>
    <w:p w14:paraId="1876B253" w14:textId="77777777" w:rsidR="00E56974" w:rsidRDefault="00E56974" w:rsidP="00E56974">
      <w:pPr>
        <w:jc w:val="right"/>
        <w:rPr>
          <w:b/>
          <w:bCs/>
        </w:rPr>
      </w:pPr>
    </w:p>
    <w:p w14:paraId="1CA3C95C" w14:textId="77777777" w:rsidR="00E56974" w:rsidRDefault="00E56974" w:rsidP="00E56974">
      <w:pPr>
        <w:jc w:val="right"/>
        <w:rPr>
          <w:b/>
          <w:bCs/>
        </w:rPr>
      </w:pPr>
    </w:p>
    <w:p w14:paraId="52709288" w14:textId="77777777" w:rsidR="00E56974" w:rsidRDefault="00E56974" w:rsidP="00E56974">
      <w:pPr>
        <w:jc w:val="right"/>
        <w:rPr>
          <w:b/>
          <w:bCs/>
        </w:rPr>
      </w:pPr>
    </w:p>
    <w:p w14:paraId="43B24984" w14:textId="77777777" w:rsidR="00E56974" w:rsidRDefault="00E56974" w:rsidP="00E56974">
      <w:pPr>
        <w:jc w:val="right"/>
        <w:rPr>
          <w:b/>
          <w:bCs/>
        </w:rPr>
      </w:pPr>
    </w:p>
    <w:p w14:paraId="29BB2C30" w14:textId="77777777" w:rsidR="00E56974" w:rsidRDefault="00E56974" w:rsidP="00E56974">
      <w:pPr>
        <w:jc w:val="right"/>
        <w:rPr>
          <w:b/>
          <w:bCs/>
        </w:rPr>
      </w:pPr>
    </w:p>
    <w:p w14:paraId="0C9B021C" w14:textId="77777777"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4525B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14:paraId="31ACA964" w14:textId="77777777" w:rsidR="00E56974" w:rsidRDefault="00E56974" w:rsidP="00E56974">
      <w:pPr>
        <w:jc w:val="right"/>
        <w:rPr>
          <w:b/>
          <w:bCs/>
        </w:rPr>
      </w:pPr>
      <w:r w:rsidRPr="002E55ED">
        <w:rPr>
          <w:b/>
          <w:bCs/>
        </w:rPr>
        <w:br w:type="page"/>
      </w:r>
      <w:bookmarkStart w:id="20" w:name="_Toc485529166"/>
      <w:bookmarkStart w:id="21" w:name="_Toc488130872"/>
    </w:p>
    <w:p w14:paraId="47EB242A" w14:textId="77777777" w:rsidR="00E56974" w:rsidRPr="002E55ED" w:rsidRDefault="006A0DDD" w:rsidP="00E56974">
      <w:pPr>
        <w:jc w:val="right"/>
        <w:rPr>
          <w:b/>
          <w:i/>
        </w:rPr>
      </w:pPr>
      <w:r>
        <w:rPr>
          <w:b/>
          <w:i/>
        </w:rPr>
        <w:lastRenderedPageBreak/>
        <w:t>5</w:t>
      </w:r>
      <w:r w:rsidR="00E56974" w:rsidRPr="002E55ED">
        <w:rPr>
          <w:b/>
          <w:i/>
        </w:rPr>
        <w:t>. számú melléklet</w:t>
      </w:r>
    </w:p>
    <w:p w14:paraId="22D73A00" w14:textId="77777777" w:rsidR="00E56974" w:rsidRDefault="00E56974" w:rsidP="00E56974">
      <w:pPr>
        <w:jc w:val="center"/>
        <w:rPr>
          <w:b/>
        </w:rPr>
      </w:pPr>
    </w:p>
    <w:p w14:paraId="35D8C434" w14:textId="77777777" w:rsidR="0037467E" w:rsidRPr="002E55ED" w:rsidRDefault="0037467E" w:rsidP="00E56974">
      <w:pPr>
        <w:jc w:val="center"/>
        <w:rPr>
          <w:b/>
        </w:rPr>
      </w:pPr>
    </w:p>
    <w:p w14:paraId="57EBCD31" w14:textId="77777777" w:rsidR="00E56974" w:rsidRDefault="00E56974" w:rsidP="00E56974">
      <w:pPr>
        <w:jc w:val="center"/>
        <w:rPr>
          <w:b/>
        </w:rPr>
      </w:pPr>
      <w:r w:rsidRPr="002E55ED">
        <w:rPr>
          <w:b/>
        </w:rPr>
        <w:t xml:space="preserve">AJÁNLATTEVŐI NYILATKOZAT </w:t>
      </w:r>
    </w:p>
    <w:p w14:paraId="0C2BA386" w14:textId="77777777" w:rsidR="00E56974" w:rsidRPr="00BF6B73" w:rsidRDefault="00E56974" w:rsidP="00E56974">
      <w:pPr>
        <w:jc w:val="center"/>
      </w:pPr>
      <w:proofErr w:type="gramStart"/>
      <w:r w:rsidRPr="00BF6B73">
        <w:t>alvállalkozó</w:t>
      </w:r>
      <w:proofErr w:type="gramEnd"/>
      <w:r w:rsidRPr="00BF6B73">
        <w:t xml:space="preserve"> bevonásáról</w:t>
      </w:r>
    </w:p>
    <w:p w14:paraId="012D138A" w14:textId="77777777" w:rsidR="00E56974" w:rsidRPr="002E55ED" w:rsidRDefault="00E56974" w:rsidP="00E56974">
      <w:pPr>
        <w:tabs>
          <w:tab w:val="center" w:pos="4819"/>
        </w:tabs>
        <w:jc w:val="center"/>
      </w:pPr>
      <w:r w:rsidRPr="002E55ED">
        <w:t>(Ajánlattevő részéről a Kbt. 66.§ (6) bekezdésre figyelemmel)</w:t>
      </w:r>
    </w:p>
    <w:p w14:paraId="39535007" w14:textId="77777777" w:rsidR="00E56974" w:rsidRPr="006105BA" w:rsidRDefault="006105BA" w:rsidP="006105BA">
      <w:pPr>
        <w:jc w:val="center"/>
        <w:rPr>
          <w:b/>
        </w:rPr>
      </w:pPr>
      <w:r w:rsidRPr="006105BA">
        <w:rPr>
          <w:b/>
        </w:rPr>
        <w:t>I. rész</w:t>
      </w:r>
    </w:p>
    <w:p w14:paraId="4C31ED8B" w14:textId="77777777" w:rsidR="00E56974" w:rsidRPr="002E55ED" w:rsidRDefault="00E56974" w:rsidP="00E56974">
      <w:pPr>
        <w:tabs>
          <w:tab w:val="center" w:pos="4819"/>
        </w:tabs>
        <w:jc w:val="both"/>
      </w:pPr>
    </w:p>
    <w:p w14:paraId="3272BA00" w14:textId="77777777" w:rsidR="00E56974" w:rsidRDefault="00E56974" w:rsidP="00E56974">
      <w:pPr>
        <w:pStyle w:val="Szvegtrzsbehzssal"/>
        <w:spacing w:after="0"/>
        <w:ind w:left="0" w:right="-1"/>
        <w:jc w:val="both"/>
        <w:rPr>
          <w:sz w:val="24"/>
          <w:szCs w:val="24"/>
        </w:rPr>
      </w:pPr>
    </w:p>
    <w:p w14:paraId="765656EE" w14:textId="77777777" w:rsidR="00E56974" w:rsidRPr="002E55ED" w:rsidRDefault="008423D0" w:rsidP="00E56974">
      <w:pPr>
        <w:pStyle w:val="Szvegtrzsbehzssal"/>
        <w:spacing w:after="0"/>
        <w:ind w:left="0" w:right="-1"/>
        <w:jc w:val="both"/>
        <w:rPr>
          <w:sz w:val="24"/>
          <w:szCs w:val="24"/>
        </w:rPr>
      </w:pPr>
      <w:r w:rsidRPr="008423D0">
        <w:rPr>
          <w:sz w:val="24"/>
          <w:szCs w:val="24"/>
        </w:rPr>
        <w:t>Alulírott</w:t>
      </w:r>
      <w:proofErr w:type="gramStart"/>
      <w:r w:rsidRPr="008423D0">
        <w:rPr>
          <w:sz w:val="24"/>
          <w:szCs w:val="24"/>
        </w:rPr>
        <w:t>……….................,</w:t>
      </w:r>
      <w:proofErr w:type="gramEnd"/>
      <w:r w:rsidRPr="008423D0">
        <w:rPr>
          <w:sz w:val="24"/>
          <w:szCs w:val="24"/>
        </w:rPr>
        <w:t xml:space="preserve"> mint a(z)…………..….….. (székhely</w:t>
      </w:r>
      <w:proofErr w:type="gramStart"/>
      <w:r w:rsidRPr="008423D0">
        <w:rPr>
          <w:sz w:val="24"/>
          <w:szCs w:val="24"/>
        </w:rPr>
        <w:t>:…………………….……</w:t>
      </w:r>
      <w:proofErr w:type="gramEnd"/>
      <w:r w:rsidRPr="008423D0">
        <w:rPr>
          <w:sz w:val="24"/>
          <w:szCs w:val="24"/>
        </w:rPr>
        <w:t xml:space="preserve">), mint ajánlattevő képviselője </w:t>
      </w:r>
      <w:r w:rsidR="00F710C4">
        <w:rPr>
          <w:sz w:val="24"/>
          <w:szCs w:val="24"/>
        </w:rPr>
        <w:t>nyilatkozom, hogy</w:t>
      </w:r>
      <w:r w:rsidR="005C13CC">
        <w:rPr>
          <w:sz w:val="24"/>
          <w:szCs w:val="24"/>
        </w:rPr>
        <w:t xml:space="preserve"> a</w:t>
      </w:r>
      <w:r w:rsidR="00F710C4">
        <w:rPr>
          <w:sz w:val="24"/>
          <w:szCs w:val="24"/>
        </w:rPr>
        <w:t xml:space="preserve"> </w:t>
      </w:r>
      <w:r w:rsidR="00E56974" w:rsidRPr="00390EF9">
        <w:rPr>
          <w:b/>
          <w:bCs/>
          <w:iCs/>
          <w:sz w:val="24"/>
          <w:szCs w:val="24"/>
        </w:rPr>
        <w:t>„</w:t>
      </w:r>
      <w:r w:rsidR="004F6371">
        <w:rPr>
          <w:b/>
          <w:bCs/>
          <w:iCs/>
          <w:sz w:val="24"/>
          <w:szCs w:val="24"/>
        </w:rPr>
        <w:t xml:space="preserve">Hang-és fénytechnikai eszközök beszerzése </w:t>
      </w:r>
      <w:r w:rsidR="00666842">
        <w:rPr>
          <w:b/>
          <w:bCs/>
          <w:iCs/>
          <w:sz w:val="24"/>
          <w:szCs w:val="24"/>
        </w:rPr>
        <w:t xml:space="preserve"> </w:t>
      </w:r>
      <w:r w:rsidR="00E56974" w:rsidRPr="00390EF9">
        <w:rPr>
          <w:b/>
          <w:bCs/>
          <w:iCs/>
          <w:sz w:val="24"/>
          <w:szCs w:val="24"/>
        </w:rPr>
        <w:t>”</w:t>
      </w:r>
      <w:r w:rsidR="00E56974">
        <w:rPr>
          <w:bCs/>
          <w:iCs/>
          <w:sz w:val="24"/>
          <w:szCs w:val="24"/>
        </w:rPr>
        <w:t xml:space="preserve"> </w:t>
      </w:r>
      <w:r w:rsidR="00E56974" w:rsidRPr="002E55ED">
        <w:rPr>
          <w:sz w:val="24"/>
          <w:szCs w:val="24"/>
        </w:rPr>
        <w:t>tárgyban megindított közbeszerzési eljárásban cégünk ny</w:t>
      </w:r>
      <w:r w:rsidR="00E56974">
        <w:rPr>
          <w:sz w:val="24"/>
          <w:szCs w:val="24"/>
        </w:rPr>
        <w:t xml:space="preserve">ertessége esetén a teljesítés során </w:t>
      </w:r>
      <w:r w:rsidR="00E56974" w:rsidRPr="002E55ED">
        <w:rPr>
          <w:sz w:val="24"/>
          <w:szCs w:val="24"/>
        </w:rPr>
        <w:t xml:space="preserve">a </w:t>
      </w:r>
      <w:r w:rsidR="00E56974" w:rsidRPr="002E55ED">
        <w:rPr>
          <w:b/>
          <w:sz w:val="24"/>
          <w:szCs w:val="24"/>
        </w:rPr>
        <w:t xml:space="preserve">Kbt. 66. § (6) bekezdés </w:t>
      </w:r>
      <w:r w:rsidR="00E56974" w:rsidRPr="002E55ED">
        <w:rPr>
          <w:sz w:val="24"/>
          <w:szCs w:val="24"/>
        </w:rPr>
        <w:t>szerint,</w:t>
      </w:r>
      <w:r w:rsidR="00E56974" w:rsidRPr="002E55ED">
        <w:rPr>
          <w:b/>
          <w:sz w:val="24"/>
          <w:szCs w:val="24"/>
        </w:rPr>
        <w:t xml:space="preserve"> alvállalkozó</w:t>
      </w:r>
      <w:r w:rsidR="00E56974" w:rsidRPr="002E55ED">
        <w:rPr>
          <w:sz w:val="24"/>
          <w:szCs w:val="24"/>
        </w:rPr>
        <w:t>(</w:t>
      </w:r>
      <w:proofErr w:type="spellStart"/>
      <w:r w:rsidR="00E56974" w:rsidRPr="002E55ED">
        <w:rPr>
          <w:sz w:val="24"/>
          <w:szCs w:val="24"/>
        </w:rPr>
        <w:t>ka</w:t>
      </w:r>
      <w:proofErr w:type="spellEnd"/>
      <w:r w:rsidR="00E56974" w:rsidRPr="002E55ED">
        <w:rPr>
          <w:sz w:val="24"/>
          <w:szCs w:val="24"/>
        </w:rPr>
        <w:t>)t:</w:t>
      </w:r>
    </w:p>
    <w:p w14:paraId="6951ECDB" w14:textId="77777777" w:rsidR="00E56974" w:rsidRPr="002E55ED" w:rsidRDefault="00E56974" w:rsidP="00E56974">
      <w:pPr>
        <w:jc w:val="both"/>
      </w:pPr>
    </w:p>
    <w:p w14:paraId="06F88C44" w14:textId="77777777" w:rsidR="00E56974" w:rsidRPr="002E55ED" w:rsidRDefault="00E56974" w:rsidP="00E56974">
      <w:pPr>
        <w:pStyle w:val="Listaszerbekezds"/>
        <w:numPr>
          <w:ilvl w:val="0"/>
          <w:numId w:val="13"/>
        </w:numPr>
        <w:ind w:right="-142"/>
        <w:contextualSpacing/>
        <w:jc w:val="both"/>
        <w:rPr>
          <w:bCs/>
        </w:rPr>
      </w:pPr>
      <w:r w:rsidRPr="002E55ED">
        <w:rPr>
          <w:b/>
        </w:rPr>
        <w:t xml:space="preserve">nem kíván igénybe </w:t>
      </w:r>
      <w:proofErr w:type="gramStart"/>
      <w:r w:rsidRPr="002E55ED">
        <w:rPr>
          <w:b/>
        </w:rPr>
        <w:t xml:space="preserve">venni  </w:t>
      </w:r>
      <w:r>
        <w:rPr>
          <w:b/>
        </w:rPr>
        <w:t>*</w:t>
      </w:r>
      <w:proofErr w:type="gramEnd"/>
    </w:p>
    <w:p w14:paraId="0829C61A" w14:textId="77777777" w:rsidR="00E56974" w:rsidRPr="002E55ED" w:rsidRDefault="00E56974" w:rsidP="00E56974">
      <w:pPr>
        <w:pStyle w:val="Listaszerbekezds"/>
        <w:ind w:right="-142"/>
        <w:jc w:val="both"/>
        <w:rPr>
          <w:bCs/>
        </w:rPr>
      </w:pPr>
    </w:p>
    <w:p w14:paraId="45A18C2A" w14:textId="77777777" w:rsidR="00E56974" w:rsidRDefault="00E56974" w:rsidP="00E56974">
      <w:pPr>
        <w:pStyle w:val="Listaszerbekezds"/>
        <w:numPr>
          <w:ilvl w:val="0"/>
          <w:numId w:val="13"/>
        </w:numPr>
        <w:ind w:right="-142"/>
        <w:contextualSpacing/>
        <w:jc w:val="both"/>
        <w:rPr>
          <w:bCs/>
        </w:rPr>
      </w:pPr>
      <w:r w:rsidRPr="002E55ED">
        <w:rPr>
          <w:b/>
          <w:bCs/>
        </w:rPr>
        <w:t>igénybe kíván venni az alábbi az alábbiak szerint</w:t>
      </w:r>
      <w:r>
        <w:rPr>
          <w:b/>
          <w:bCs/>
        </w:rPr>
        <w:t>*</w:t>
      </w:r>
      <w:r w:rsidRPr="002E55ED">
        <w:rPr>
          <w:bCs/>
        </w:rPr>
        <w:t>:</w:t>
      </w:r>
    </w:p>
    <w:p w14:paraId="618B145A" w14:textId="77777777" w:rsidR="00E56974" w:rsidRPr="00A01921" w:rsidRDefault="00E56974" w:rsidP="00E56974">
      <w:pPr>
        <w:pStyle w:val="Listaszerbekezds"/>
        <w:rPr>
          <w:bCs/>
        </w:rPr>
      </w:pPr>
    </w:p>
    <w:p w14:paraId="2F98AC85" w14:textId="77777777" w:rsidR="00E56974" w:rsidRPr="002E55ED" w:rsidRDefault="00E56974" w:rsidP="00E56974">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E56974" w:rsidRPr="002E55ED" w14:paraId="0681801C" w14:textId="77777777" w:rsidTr="00312EAF">
        <w:trPr>
          <w:jc w:val="center"/>
        </w:trPr>
        <w:tc>
          <w:tcPr>
            <w:tcW w:w="4392" w:type="dxa"/>
          </w:tcPr>
          <w:p w14:paraId="0F1F2C68" w14:textId="77777777" w:rsidR="00E56974" w:rsidRPr="002E55ED" w:rsidRDefault="00E56974" w:rsidP="00312EAF">
            <w:pPr>
              <w:jc w:val="center"/>
              <w:rPr>
                <w:i/>
              </w:rPr>
            </w:pPr>
            <w:r w:rsidRPr="002E55ED">
              <w:rPr>
                <w:i/>
              </w:rPr>
              <w:t>a közbeszerzésnek az a része (részei), amelynek teljesítéséhez az ajánlattevő alvállalkozót kíván igénybe venni</w:t>
            </w:r>
          </w:p>
        </w:tc>
        <w:tc>
          <w:tcPr>
            <w:tcW w:w="3562" w:type="dxa"/>
          </w:tcPr>
          <w:p w14:paraId="39F74D33" w14:textId="77777777" w:rsidR="00E56974" w:rsidRDefault="00E56974" w:rsidP="00312EAF">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Pr>
                <w:i/>
              </w:rPr>
              <w:t xml:space="preserve"> </w:t>
            </w:r>
          </w:p>
          <w:p w14:paraId="5F5978F0" w14:textId="77777777" w:rsidR="00E56974" w:rsidRPr="002E55ED" w:rsidRDefault="00E56974" w:rsidP="00312EAF">
            <w:pPr>
              <w:jc w:val="center"/>
              <w:rPr>
                <w:i/>
              </w:rPr>
            </w:pPr>
            <w:r>
              <w:rPr>
                <w:i/>
              </w:rPr>
              <w:t>(név, cím</w:t>
            </w:r>
            <w:r w:rsidR="00865111">
              <w:rPr>
                <w:i/>
              </w:rPr>
              <w:t xml:space="preserve">, </w:t>
            </w:r>
            <w:r w:rsidR="00865111" w:rsidRPr="00CB7C45">
              <w:rPr>
                <w:i/>
              </w:rPr>
              <w:t>adószám</w:t>
            </w:r>
            <w:r w:rsidRPr="00CB7C45">
              <w:rPr>
                <w:i/>
              </w:rPr>
              <w:t>)</w:t>
            </w:r>
          </w:p>
        </w:tc>
      </w:tr>
      <w:tr w:rsidR="00E56974" w:rsidRPr="002E55ED" w14:paraId="6D573F30" w14:textId="77777777" w:rsidTr="00312EAF">
        <w:trPr>
          <w:trHeight w:val="387"/>
          <w:jc w:val="center"/>
        </w:trPr>
        <w:tc>
          <w:tcPr>
            <w:tcW w:w="4392" w:type="dxa"/>
          </w:tcPr>
          <w:p w14:paraId="311C5B62" w14:textId="77777777" w:rsidR="00E56974" w:rsidRPr="002E55ED" w:rsidRDefault="00E56974" w:rsidP="00312EAF">
            <w:pPr>
              <w:rPr>
                <w:i/>
              </w:rPr>
            </w:pPr>
          </w:p>
        </w:tc>
        <w:tc>
          <w:tcPr>
            <w:tcW w:w="3562" w:type="dxa"/>
          </w:tcPr>
          <w:p w14:paraId="27EA94B2" w14:textId="77777777" w:rsidR="00E56974" w:rsidRPr="002E55ED" w:rsidRDefault="00E56974" w:rsidP="00312EAF">
            <w:pPr>
              <w:rPr>
                <w:i/>
              </w:rPr>
            </w:pPr>
          </w:p>
        </w:tc>
      </w:tr>
      <w:tr w:rsidR="00E56974" w:rsidRPr="002E55ED" w14:paraId="2D690960" w14:textId="77777777" w:rsidTr="00312EAF">
        <w:trPr>
          <w:trHeight w:val="387"/>
          <w:jc w:val="center"/>
        </w:trPr>
        <w:tc>
          <w:tcPr>
            <w:tcW w:w="4392" w:type="dxa"/>
          </w:tcPr>
          <w:p w14:paraId="471FFC10" w14:textId="77777777" w:rsidR="00E56974" w:rsidRPr="002E55ED" w:rsidRDefault="00E56974" w:rsidP="00312EAF">
            <w:pPr>
              <w:rPr>
                <w:i/>
              </w:rPr>
            </w:pPr>
          </w:p>
        </w:tc>
        <w:tc>
          <w:tcPr>
            <w:tcW w:w="3562" w:type="dxa"/>
          </w:tcPr>
          <w:p w14:paraId="3115D3BF" w14:textId="77777777" w:rsidR="00E56974" w:rsidRPr="002E55ED" w:rsidRDefault="00E56974" w:rsidP="00312EAF">
            <w:pPr>
              <w:rPr>
                <w:i/>
              </w:rPr>
            </w:pPr>
          </w:p>
        </w:tc>
      </w:tr>
      <w:tr w:rsidR="00E56974" w:rsidRPr="002E55ED" w14:paraId="344A9EE4" w14:textId="77777777" w:rsidTr="00312EAF">
        <w:trPr>
          <w:trHeight w:val="387"/>
          <w:jc w:val="center"/>
        </w:trPr>
        <w:tc>
          <w:tcPr>
            <w:tcW w:w="4392" w:type="dxa"/>
          </w:tcPr>
          <w:p w14:paraId="31996A30" w14:textId="77777777" w:rsidR="00E56974" w:rsidRPr="002E55ED" w:rsidRDefault="00E56974" w:rsidP="00312EAF">
            <w:pPr>
              <w:rPr>
                <w:i/>
              </w:rPr>
            </w:pPr>
          </w:p>
        </w:tc>
        <w:tc>
          <w:tcPr>
            <w:tcW w:w="3562" w:type="dxa"/>
          </w:tcPr>
          <w:p w14:paraId="658B83C2" w14:textId="77777777" w:rsidR="00E56974" w:rsidRPr="002E55ED" w:rsidRDefault="00E56974" w:rsidP="00312EAF">
            <w:pPr>
              <w:rPr>
                <w:i/>
              </w:rPr>
            </w:pPr>
          </w:p>
        </w:tc>
      </w:tr>
    </w:tbl>
    <w:p w14:paraId="2DBE5C82" w14:textId="77777777" w:rsidR="00E56974" w:rsidRPr="002E55ED" w:rsidRDefault="00E56974" w:rsidP="00E56974">
      <w:pPr>
        <w:tabs>
          <w:tab w:val="center" w:pos="5130"/>
        </w:tabs>
        <w:jc w:val="both"/>
        <w:rPr>
          <w:b/>
          <w:i/>
          <w:color w:val="000000"/>
        </w:rPr>
      </w:pPr>
    </w:p>
    <w:p w14:paraId="7AEFAC3B" w14:textId="77777777" w:rsidR="00E56974" w:rsidRPr="002E55ED" w:rsidRDefault="00E56974" w:rsidP="00E56974">
      <w:pPr>
        <w:tabs>
          <w:tab w:val="left" w:pos="993"/>
        </w:tabs>
      </w:pPr>
    </w:p>
    <w:p w14:paraId="57AF5ECD" w14:textId="77777777" w:rsidR="00E56974" w:rsidRPr="007B577A" w:rsidRDefault="00E56974" w:rsidP="00E56974">
      <w:pPr>
        <w:jc w:val="both"/>
      </w:pPr>
      <w:r w:rsidRPr="007B577A">
        <w:t>Kelt: ____________________, 201</w:t>
      </w:r>
      <w:r w:rsidR="008A5504">
        <w:t>8</w:t>
      </w:r>
      <w:r w:rsidRPr="007B577A">
        <w:t>. ________ hó ___ nap</w:t>
      </w:r>
    </w:p>
    <w:p w14:paraId="7DD4B29D" w14:textId="77777777" w:rsidR="00E56974" w:rsidRDefault="00E56974" w:rsidP="00E56974"/>
    <w:p w14:paraId="63D53090" w14:textId="77777777" w:rsidR="00E56974" w:rsidRPr="007B577A" w:rsidRDefault="00E56974" w:rsidP="00E56974"/>
    <w:p w14:paraId="04B4E426" w14:textId="77777777" w:rsidR="00E56974" w:rsidRPr="007B577A" w:rsidRDefault="00E56974" w:rsidP="00E56974">
      <w:pPr>
        <w:jc w:val="right"/>
      </w:pPr>
      <w:r w:rsidRPr="007B577A">
        <w:t>________________________</w:t>
      </w:r>
    </w:p>
    <w:p w14:paraId="2AA1457F" w14:textId="77777777" w:rsidR="00E56974" w:rsidRDefault="00E56974" w:rsidP="00E56974">
      <w:pPr>
        <w:ind w:left="6829"/>
        <w:jc w:val="both"/>
      </w:pPr>
      <w:r w:rsidRPr="007B577A">
        <w:t>Cégszerű aláírás</w:t>
      </w:r>
    </w:p>
    <w:p w14:paraId="07F3DBC0" w14:textId="77777777" w:rsidR="00E56974" w:rsidRDefault="00E56974" w:rsidP="00E56974">
      <w:pPr>
        <w:ind w:left="6829"/>
        <w:jc w:val="both"/>
      </w:pPr>
    </w:p>
    <w:p w14:paraId="31421A96" w14:textId="77777777" w:rsidR="00E56974" w:rsidRDefault="00E56974" w:rsidP="000C09C1"/>
    <w:p w14:paraId="5002AB0F" w14:textId="77777777" w:rsidR="00E56974" w:rsidRPr="002E55ED" w:rsidRDefault="00E56974" w:rsidP="000C09C1">
      <w:pPr>
        <w:pStyle w:val="Listaszerbekezds"/>
        <w:ind w:left="0"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14:paraId="11692BA1" w14:textId="77777777" w:rsidR="00E56974" w:rsidRPr="002E55ED" w:rsidRDefault="000C09C1" w:rsidP="000C09C1">
      <w:pPr>
        <w:tabs>
          <w:tab w:val="center" w:pos="5130"/>
        </w:tabs>
        <w:jc w:val="both"/>
        <w:rPr>
          <w:i/>
        </w:rPr>
      </w:pPr>
      <w:r>
        <w:rPr>
          <w:i/>
        </w:rPr>
        <w:tab/>
      </w:r>
      <w:r w:rsidR="00E56974" w:rsidRPr="002E55ED">
        <w:rPr>
          <w:i/>
        </w:rPr>
        <w:t xml:space="preserve">A nyilatkozatot értelemszerűen kitöltve akkor is csatolni kell az ajánlat részeként, ha alvállalkozó igénybevételére nem </w:t>
      </w:r>
      <w:proofErr w:type="gramStart"/>
      <w:r w:rsidR="00E56974" w:rsidRPr="002E55ED">
        <w:rPr>
          <w:i/>
        </w:rPr>
        <w:t>fog sor</w:t>
      </w:r>
      <w:proofErr w:type="gramEnd"/>
      <w:r w:rsidR="00E56974" w:rsidRPr="002E55ED">
        <w:rPr>
          <w:i/>
        </w:rPr>
        <w:t xml:space="preserve"> kerülni. Ebben az </w:t>
      </w:r>
      <w:proofErr w:type="gramStart"/>
      <w:r w:rsidR="00E56974" w:rsidRPr="002E55ED">
        <w:rPr>
          <w:i/>
        </w:rPr>
        <w:t>esetben</w:t>
      </w:r>
      <w:proofErr w:type="gramEnd"/>
      <w:r w:rsidR="00E56974" w:rsidRPr="002E55ED">
        <w:rPr>
          <w:i/>
        </w:rPr>
        <w:t xml:space="preserve"> a nyilatkozatban a nemleges választ kell szerepeltetni.</w:t>
      </w:r>
    </w:p>
    <w:p w14:paraId="0ABB766A" w14:textId="77777777" w:rsidR="00E56974" w:rsidRDefault="00E56974" w:rsidP="00E56974">
      <w:pPr>
        <w:ind w:left="-709" w:right="-568"/>
        <w:jc w:val="both"/>
      </w:pPr>
    </w:p>
    <w:p w14:paraId="54BA7974" w14:textId="77777777" w:rsidR="00E56974" w:rsidRDefault="00E56974" w:rsidP="00E56974">
      <w:pPr>
        <w:ind w:left="-709" w:right="-568"/>
        <w:jc w:val="both"/>
      </w:pPr>
    </w:p>
    <w:p w14:paraId="10D232C8" w14:textId="77777777"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F12299">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14:paraId="6AF2DBC0" w14:textId="77777777" w:rsidR="00E56974" w:rsidRPr="002E55ED" w:rsidRDefault="00E56974" w:rsidP="00E56974">
      <w:pPr>
        <w:ind w:left="-709" w:right="-568"/>
        <w:jc w:val="both"/>
      </w:pPr>
    </w:p>
    <w:p w14:paraId="01E53E54" w14:textId="77777777" w:rsidR="006105BA" w:rsidRDefault="00E56974" w:rsidP="00E56974">
      <w:pPr>
        <w:spacing w:line="360" w:lineRule="auto"/>
        <w:jc w:val="right"/>
      </w:pPr>
      <w:r w:rsidRPr="002E55ED">
        <w:br w:type="page"/>
      </w:r>
    </w:p>
    <w:p w14:paraId="5294CD71" w14:textId="77777777" w:rsidR="006105BA" w:rsidRPr="002E55ED" w:rsidRDefault="006105BA" w:rsidP="006105BA">
      <w:pPr>
        <w:jc w:val="right"/>
        <w:rPr>
          <w:b/>
          <w:i/>
        </w:rPr>
      </w:pPr>
      <w:r>
        <w:rPr>
          <w:b/>
          <w:i/>
        </w:rPr>
        <w:lastRenderedPageBreak/>
        <w:t>5</w:t>
      </w:r>
      <w:r w:rsidRPr="002E55ED">
        <w:rPr>
          <w:b/>
          <w:i/>
        </w:rPr>
        <w:t>. számú melléklet</w:t>
      </w:r>
    </w:p>
    <w:p w14:paraId="319A5959" w14:textId="77777777" w:rsidR="006105BA" w:rsidRDefault="006105BA" w:rsidP="006105BA">
      <w:pPr>
        <w:jc w:val="center"/>
        <w:rPr>
          <w:b/>
        </w:rPr>
      </w:pPr>
    </w:p>
    <w:p w14:paraId="09626807" w14:textId="77777777" w:rsidR="006105BA" w:rsidRPr="002E55ED" w:rsidRDefault="006105BA" w:rsidP="006105BA">
      <w:pPr>
        <w:jc w:val="center"/>
        <w:rPr>
          <w:b/>
        </w:rPr>
      </w:pPr>
    </w:p>
    <w:p w14:paraId="1F3D8CF7" w14:textId="77777777" w:rsidR="006105BA" w:rsidRDefault="006105BA" w:rsidP="006105BA">
      <w:pPr>
        <w:jc w:val="center"/>
        <w:rPr>
          <w:b/>
        </w:rPr>
      </w:pPr>
      <w:r w:rsidRPr="002E55ED">
        <w:rPr>
          <w:b/>
        </w:rPr>
        <w:t xml:space="preserve">AJÁNLATTEVŐI NYILATKOZAT </w:t>
      </w:r>
    </w:p>
    <w:p w14:paraId="1755B0F5" w14:textId="77777777" w:rsidR="006105BA" w:rsidRPr="00BF6B73" w:rsidRDefault="006105BA" w:rsidP="006105BA">
      <w:pPr>
        <w:jc w:val="center"/>
      </w:pPr>
      <w:proofErr w:type="gramStart"/>
      <w:r w:rsidRPr="00BF6B73">
        <w:t>alvállalkozó</w:t>
      </w:r>
      <w:proofErr w:type="gramEnd"/>
      <w:r w:rsidRPr="00BF6B73">
        <w:t xml:space="preserve"> bevonásáról</w:t>
      </w:r>
    </w:p>
    <w:p w14:paraId="4D725695" w14:textId="77777777" w:rsidR="006105BA" w:rsidRPr="002E55ED" w:rsidRDefault="006105BA" w:rsidP="006105BA">
      <w:pPr>
        <w:tabs>
          <w:tab w:val="center" w:pos="4819"/>
        </w:tabs>
        <w:jc w:val="center"/>
      </w:pPr>
      <w:r w:rsidRPr="002E55ED">
        <w:t>(Ajánlattevő részéről a Kbt. 66.§ (6) bekezdésre figyelemmel)</w:t>
      </w:r>
    </w:p>
    <w:p w14:paraId="36707915" w14:textId="77777777" w:rsidR="006105BA" w:rsidRPr="006105BA" w:rsidRDefault="006105BA" w:rsidP="006105BA">
      <w:pPr>
        <w:jc w:val="center"/>
        <w:rPr>
          <w:b/>
        </w:rPr>
      </w:pPr>
      <w:r>
        <w:rPr>
          <w:b/>
        </w:rPr>
        <w:t>I</w:t>
      </w:r>
      <w:r w:rsidRPr="006105BA">
        <w:rPr>
          <w:b/>
        </w:rPr>
        <w:t>I. rész</w:t>
      </w:r>
    </w:p>
    <w:p w14:paraId="13E1E423" w14:textId="77777777" w:rsidR="006105BA" w:rsidRPr="002E55ED" w:rsidRDefault="006105BA" w:rsidP="006105BA">
      <w:pPr>
        <w:tabs>
          <w:tab w:val="center" w:pos="4819"/>
        </w:tabs>
        <w:jc w:val="both"/>
      </w:pPr>
    </w:p>
    <w:p w14:paraId="5BF9CD75" w14:textId="77777777" w:rsidR="006105BA" w:rsidRDefault="006105BA" w:rsidP="006105BA">
      <w:pPr>
        <w:pStyle w:val="Szvegtrzsbehzssal"/>
        <w:spacing w:after="0"/>
        <w:ind w:left="0" w:right="-1"/>
        <w:jc w:val="both"/>
        <w:rPr>
          <w:sz w:val="24"/>
          <w:szCs w:val="24"/>
        </w:rPr>
      </w:pPr>
    </w:p>
    <w:p w14:paraId="194BEAEE" w14:textId="77777777" w:rsidR="006105BA" w:rsidRPr="002E55ED" w:rsidRDefault="006105BA" w:rsidP="006105BA">
      <w:pPr>
        <w:pStyle w:val="Szvegtrzsbehzssal"/>
        <w:spacing w:after="0"/>
        <w:ind w:left="0" w:right="-1"/>
        <w:jc w:val="both"/>
        <w:rPr>
          <w:sz w:val="24"/>
          <w:szCs w:val="24"/>
        </w:rPr>
      </w:pPr>
      <w:r w:rsidRPr="008423D0">
        <w:rPr>
          <w:sz w:val="24"/>
          <w:szCs w:val="24"/>
        </w:rPr>
        <w:t>Alulírott</w:t>
      </w:r>
      <w:proofErr w:type="gramStart"/>
      <w:r w:rsidRPr="008423D0">
        <w:rPr>
          <w:sz w:val="24"/>
          <w:szCs w:val="24"/>
        </w:rPr>
        <w:t>……….................,</w:t>
      </w:r>
      <w:proofErr w:type="gramEnd"/>
      <w:r w:rsidRPr="008423D0">
        <w:rPr>
          <w:sz w:val="24"/>
          <w:szCs w:val="24"/>
        </w:rPr>
        <w:t xml:space="preserve"> mint a(z)…………..….….. (székhely</w:t>
      </w:r>
      <w:proofErr w:type="gramStart"/>
      <w:r w:rsidRPr="008423D0">
        <w:rPr>
          <w:sz w:val="24"/>
          <w:szCs w:val="24"/>
        </w:rPr>
        <w:t>:…………………….……</w:t>
      </w:r>
      <w:proofErr w:type="gramEnd"/>
      <w:r w:rsidRPr="008423D0">
        <w:rPr>
          <w:sz w:val="24"/>
          <w:szCs w:val="24"/>
        </w:rPr>
        <w:t xml:space="preserve">), mint ajánlattevő képviselője </w:t>
      </w:r>
      <w:r>
        <w:rPr>
          <w:sz w:val="24"/>
          <w:szCs w:val="24"/>
        </w:rPr>
        <w:t xml:space="preserve">nyilatkozom, hogy a </w:t>
      </w:r>
      <w:r w:rsidRPr="00390EF9">
        <w:rPr>
          <w:b/>
          <w:bCs/>
          <w:iCs/>
          <w:sz w:val="24"/>
          <w:szCs w:val="24"/>
        </w:rPr>
        <w:t>„</w:t>
      </w:r>
      <w:r>
        <w:rPr>
          <w:b/>
          <w:bCs/>
          <w:iCs/>
          <w:sz w:val="24"/>
          <w:szCs w:val="24"/>
        </w:rPr>
        <w:t xml:space="preserve">Hang-és fénytechnikai eszközök beszerzése  </w:t>
      </w:r>
      <w:r w:rsidRPr="00390EF9">
        <w:rPr>
          <w:b/>
          <w:bCs/>
          <w:iCs/>
          <w:sz w:val="24"/>
          <w:szCs w:val="24"/>
        </w:rPr>
        <w:t>”</w:t>
      </w:r>
      <w:r>
        <w:rPr>
          <w:bCs/>
          <w:iCs/>
          <w:sz w:val="24"/>
          <w:szCs w:val="24"/>
        </w:rPr>
        <w:t xml:space="preserve"> </w:t>
      </w:r>
      <w:r w:rsidRPr="002E55ED">
        <w:rPr>
          <w:sz w:val="24"/>
          <w:szCs w:val="24"/>
        </w:rPr>
        <w:t>tárgyban megindított közbeszerzési eljárásban cégünk ny</w:t>
      </w:r>
      <w:r>
        <w:rPr>
          <w:sz w:val="24"/>
          <w:szCs w:val="24"/>
        </w:rPr>
        <w:t xml:space="preserve">ertessége esetén a teljesítés során </w:t>
      </w:r>
      <w:r w:rsidRPr="002E55ED">
        <w:rPr>
          <w:sz w:val="24"/>
          <w:szCs w:val="24"/>
        </w:rPr>
        <w:t xml:space="preserve">a </w:t>
      </w:r>
      <w:r w:rsidRPr="002E55ED">
        <w:rPr>
          <w:b/>
          <w:sz w:val="24"/>
          <w:szCs w:val="24"/>
        </w:rPr>
        <w:t xml:space="preserve">Kbt. 66. § (6) bekezdés </w:t>
      </w:r>
      <w:r w:rsidRPr="002E55ED">
        <w:rPr>
          <w:sz w:val="24"/>
          <w:szCs w:val="24"/>
        </w:rPr>
        <w:t>szerint,</w:t>
      </w:r>
      <w:r w:rsidRPr="002E55ED">
        <w:rPr>
          <w:b/>
          <w:sz w:val="24"/>
          <w:szCs w:val="24"/>
        </w:rPr>
        <w:t xml:space="preserve"> alvállalkozó</w:t>
      </w:r>
      <w:r w:rsidRPr="002E55ED">
        <w:rPr>
          <w:sz w:val="24"/>
          <w:szCs w:val="24"/>
        </w:rPr>
        <w:t>(</w:t>
      </w:r>
      <w:proofErr w:type="spellStart"/>
      <w:r w:rsidRPr="002E55ED">
        <w:rPr>
          <w:sz w:val="24"/>
          <w:szCs w:val="24"/>
        </w:rPr>
        <w:t>ka</w:t>
      </w:r>
      <w:proofErr w:type="spellEnd"/>
      <w:r w:rsidRPr="002E55ED">
        <w:rPr>
          <w:sz w:val="24"/>
          <w:szCs w:val="24"/>
        </w:rPr>
        <w:t>)t:</w:t>
      </w:r>
    </w:p>
    <w:p w14:paraId="108075BE" w14:textId="77777777" w:rsidR="006105BA" w:rsidRPr="002E55ED" w:rsidRDefault="006105BA" w:rsidP="006105BA">
      <w:pPr>
        <w:jc w:val="both"/>
      </w:pPr>
    </w:p>
    <w:p w14:paraId="2B31C63A" w14:textId="77777777" w:rsidR="006105BA" w:rsidRPr="002E55ED" w:rsidRDefault="006105BA" w:rsidP="006105BA">
      <w:pPr>
        <w:pStyle w:val="Listaszerbekezds"/>
        <w:numPr>
          <w:ilvl w:val="0"/>
          <w:numId w:val="28"/>
        </w:numPr>
        <w:ind w:right="-142"/>
        <w:contextualSpacing/>
        <w:jc w:val="both"/>
        <w:rPr>
          <w:bCs/>
        </w:rPr>
      </w:pPr>
      <w:r w:rsidRPr="002E55ED">
        <w:rPr>
          <w:b/>
        </w:rPr>
        <w:t xml:space="preserve">nem kíván igénybe </w:t>
      </w:r>
      <w:proofErr w:type="gramStart"/>
      <w:r w:rsidRPr="002E55ED">
        <w:rPr>
          <w:b/>
        </w:rPr>
        <w:t xml:space="preserve">venni  </w:t>
      </w:r>
      <w:r>
        <w:rPr>
          <w:b/>
        </w:rPr>
        <w:t>*</w:t>
      </w:r>
      <w:proofErr w:type="gramEnd"/>
    </w:p>
    <w:p w14:paraId="2F8E6E7F" w14:textId="77777777" w:rsidR="006105BA" w:rsidRPr="002E55ED" w:rsidRDefault="006105BA" w:rsidP="006105BA">
      <w:pPr>
        <w:pStyle w:val="Listaszerbekezds"/>
        <w:ind w:right="-142"/>
        <w:jc w:val="both"/>
        <w:rPr>
          <w:bCs/>
        </w:rPr>
      </w:pPr>
    </w:p>
    <w:p w14:paraId="0631C64C" w14:textId="77777777" w:rsidR="006105BA" w:rsidRDefault="006105BA" w:rsidP="006105BA">
      <w:pPr>
        <w:pStyle w:val="Listaszerbekezds"/>
        <w:numPr>
          <w:ilvl w:val="0"/>
          <w:numId w:val="28"/>
        </w:numPr>
        <w:ind w:right="-142"/>
        <w:contextualSpacing/>
        <w:jc w:val="both"/>
        <w:rPr>
          <w:bCs/>
        </w:rPr>
      </w:pPr>
      <w:r w:rsidRPr="002E55ED">
        <w:rPr>
          <w:b/>
          <w:bCs/>
        </w:rPr>
        <w:t>igénybe kíván venni az alábbi az alábbiak szerint</w:t>
      </w:r>
      <w:r>
        <w:rPr>
          <w:b/>
          <w:bCs/>
        </w:rPr>
        <w:t>*</w:t>
      </w:r>
      <w:r w:rsidRPr="002E55ED">
        <w:rPr>
          <w:bCs/>
        </w:rPr>
        <w:t>:</w:t>
      </w:r>
    </w:p>
    <w:p w14:paraId="3E910203" w14:textId="77777777" w:rsidR="006105BA" w:rsidRPr="00A01921" w:rsidRDefault="006105BA" w:rsidP="006105BA">
      <w:pPr>
        <w:pStyle w:val="Listaszerbekezds"/>
        <w:rPr>
          <w:bCs/>
        </w:rPr>
      </w:pPr>
    </w:p>
    <w:p w14:paraId="5C0713F7" w14:textId="77777777" w:rsidR="006105BA" w:rsidRPr="002E55ED" w:rsidRDefault="006105BA" w:rsidP="006105BA">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6105BA" w:rsidRPr="002E55ED" w14:paraId="3BED1B35" w14:textId="77777777" w:rsidTr="00C931CF">
        <w:trPr>
          <w:jc w:val="center"/>
        </w:trPr>
        <w:tc>
          <w:tcPr>
            <w:tcW w:w="4392" w:type="dxa"/>
          </w:tcPr>
          <w:p w14:paraId="1695D3A2" w14:textId="77777777" w:rsidR="006105BA" w:rsidRPr="002E55ED" w:rsidRDefault="006105BA" w:rsidP="00C931CF">
            <w:pPr>
              <w:jc w:val="center"/>
              <w:rPr>
                <w:i/>
              </w:rPr>
            </w:pPr>
            <w:r w:rsidRPr="002E55ED">
              <w:rPr>
                <w:i/>
              </w:rPr>
              <w:t>a közbeszerzésnek az a része (részei), amelynek teljesítéséhez az ajánlattevő alvállalkozót kíván igénybe venni</w:t>
            </w:r>
          </w:p>
        </w:tc>
        <w:tc>
          <w:tcPr>
            <w:tcW w:w="3562" w:type="dxa"/>
          </w:tcPr>
          <w:p w14:paraId="0CE4ACB8" w14:textId="77777777" w:rsidR="006105BA" w:rsidRDefault="006105BA" w:rsidP="00C931CF">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Pr>
                <w:i/>
              </w:rPr>
              <w:t xml:space="preserve"> </w:t>
            </w:r>
          </w:p>
          <w:p w14:paraId="3BC2D188" w14:textId="77777777" w:rsidR="006105BA" w:rsidRPr="002E55ED" w:rsidRDefault="006105BA" w:rsidP="00C931CF">
            <w:pPr>
              <w:jc w:val="center"/>
              <w:rPr>
                <w:i/>
              </w:rPr>
            </w:pPr>
            <w:r>
              <w:rPr>
                <w:i/>
              </w:rPr>
              <w:t xml:space="preserve">(név, cím, </w:t>
            </w:r>
            <w:r w:rsidRPr="00CB7C45">
              <w:rPr>
                <w:i/>
              </w:rPr>
              <w:t>adószám)</w:t>
            </w:r>
          </w:p>
        </w:tc>
      </w:tr>
      <w:tr w:rsidR="006105BA" w:rsidRPr="002E55ED" w14:paraId="2B4EB98D" w14:textId="77777777" w:rsidTr="00C931CF">
        <w:trPr>
          <w:trHeight w:val="387"/>
          <w:jc w:val="center"/>
        </w:trPr>
        <w:tc>
          <w:tcPr>
            <w:tcW w:w="4392" w:type="dxa"/>
          </w:tcPr>
          <w:p w14:paraId="1239A110" w14:textId="77777777" w:rsidR="006105BA" w:rsidRPr="002E55ED" w:rsidRDefault="006105BA" w:rsidP="00C931CF">
            <w:pPr>
              <w:rPr>
                <w:i/>
              </w:rPr>
            </w:pPr>
          </w:p>
        </w:tc>
        <w:tc>
          <w:tcPr>
            <w:tcW w:w="3562" w:type="dxa"/>
          </w:tcPr>
          <w:p w14:paraId="47E4B05D" w14:textId="77777777" w:rsidR="006105BA" w:rsidRPr="002E55ED" w:rsidRDefault="006105BA" w:rsidP="00C931CF">
            <w:pPr>
              <w:rPr>
                <w:i/>
              </w:rPr>
            </w:pPr>
          </w:p>
        </w:tc>
      </w:tr>
      <w:tr w:rsidR="006105BA" w:rsidRPr="002E55ED" w14:paraId="2B4F8B86" w14:textId="77777777" w:rsidTr="00C931CF">
        <w:trPr>
          <w:trHeight w:val="387"/>
          <w:jc w:val="center"/>
        </w:trPr>
        <w:tc>
          <w:tcPr>
            <w:tcW w:w="4392" w:type="dxa"/>
          </w:tcPr>
          <w:p w14:paraId="063120EE" w14:textId="77777777" w:rsidR="006105BA" w:rsidRPr="002E55ED" w:rsidRDefault="006105BA" w:rsidP="00C931CF">
            <w:pPr>
              <w:rPr>
                <w:i/>
              </w:rPr>
            </w:pPr>
          </w:p>
        </w:tc>
        <w:tc>
          <w:tcPr>
            <w:tcW w:w="3562" w:type="dxa"/>
          </w:tcPr>
          <w:p w14:paraId="25C9019C" w14:textId="77777777" w:rsidR="006105BA" w:rsidRPr="002E55ED" w:rsidRDefault="006105BA" w:rsidP="00C931CF">
            <w:pPr>
              <w:rPr>
                <w:i/>
              </w:rPr>
            </w:pPr>
          </w:p>
        </w:tc>
      </w:tr>
      <w:tr w:rsidR="006105BA" w:rsidRPr="002E55ED" w14:paraId="526068B7" w14:textId="77777777" w:rsidTr="00C931CF">
        <w:trPr>
          <w:trHeight w:val="387"/>
          <w:jc w:val="center"/>
        </w:trPr>
        <w:tc>
          <w:tcPr>
            <w:tcW w:w="4392" w:type="dxa"/>
          </w:tcPr>
          <w:p w14:paraId="25A862F5" w14:textId="77777777" w:rsidR="006105BA" w:rsidRPr="002E55ED" w:rsidRDefault="006105BA" w:rsidP="00C931CF">
            <w:pPr>
              <w:rPr>
                <w:i/>
              </w:rPr>
            </w:pPr>
          </w:p>
        </w:tc>
        <w:tc>
          <w:tcPr>
            <w:tcW w:w="3562" w:type="dxa"/>
          </w:tcPr>
          <w:p w14:paraId="47E90B39" w14:textId="77777777" w:rsidR="006105BA" w:rsidRPr="002E55ED" w:rsidRDefault="006105BA" w:rsidP="00C931CF">
            <w:pPr>
              <w:rPr>
                <w:i/>
              </w:rPr>
            </w:pPr>
          </w:p>
        </w:tc>
      </w:tr>
    </w:tbl>
    <w:p w14:paraId="579E1A9B" w14:textId="77777777" w:rsidR="006105BA" w:rsidRPr="002E55ED" w:rsidRDefault="006105BA" w:rsidP="006105BA">
      <w:pPr>
        <w:tabs>
          <w:tab w:val="center" w:pos="5130"/>
        </w:tabs>
        <w:jc w:val="both"/>
        <w:rPr>
          <w:b/>
          <w:i/>
          <w:color w:val="000000"/>
        </w:rPr>
      </w:pPr>
    </w:p>
    <w:p w14:paraId="676F9C40" w14:textId="77777777" w:rsidR="006105BA" w:rsidRPr="002E55ED" w:rsidRDefault="006105BA" w:rsidP="006105BA">
      <w:pPr>
        <w:tabs>
          <w:tab w:val="left" w:pos="993"/>
        </w:tabs>
      </w:pPr>
    </w:p>
    <w:p w14:paraId="3FCA2B53" w14:textId="77777777" w:rsidR="006105BA" w:rsidRPr="007B577A" w:rsidRDefault="006105BA" w:rsidP="006105BA">
      <w:pPr>
        <w:jc w:val="both"/>
      </w:pPr>
      <w:r w:rsidRPr="007B577A">
        <w:t>Kelt: ____________________, 201</w:t>
      </w:r>
      <w:r>
        <w:t>8</w:t>
      </w:r>
      <w:r w:rsidRPr="007B577A">
        <w:t>. ________ hó ___ nap</w:t>
      </w:r>
    </w:p>
    <w:p w14:paraId="49ECF475" w14:textId="77777777" w:rsidR="006105BA" w:rsidRDefault="006105BA" w:rsidP="006105BA"/>
    <w:p w14:paraId="226AF629" w14:textId="77777777" w:rsidR="006105BA" w:rsidRPr="007B577A" w:rsidRDefault="006105BA" w:rsidP="006105BA"/>
    <w:p w14:paraId="7C724B92" w14:textId="77777777" w:rsidR="006105BA" w:rsidRPr="007B577A" w:rsidRDefault="006105BA" w:rsidP="006105BA">
      <w:pPr>
        <w:jc w:val="right"/>
      </w:pPr>
      <w:r w:rsidRPr="007B577A">
        <w:t>________________________</w:t>
      </w:r>
    </w:p>
    <w:p w14:paraId="47CA2796" w14:textId="77777777" w:rsidR="006105BA" w:rsidRDefault="006105BA" w:rsidP="006105BA">
      <w:pPr>
        <w:ind w:left="6829"/>
        <w:jc w:val="both"/>
      </w:pPr>
      <w:r w:rsidRPr="007B577A">
        <w:t>Cégszerű aláírás</w:t>
      </w:r>
    </w:p>
    <w:p w14:paraId="315D6F99" w14:textId="77777777" w:rsidR="006105BA" w:rsidRDefault="006105BA" w:rsidP="006105BA">
      <w:pPr>
        <w:ind w:left="6829"/>
        <w:jc w:val="both"/>
      </w:pPr>
    </w:p>
    <w:p w14:paraId="688F0CB5" w14:textId="77777777" w:rsidR="006105BA" w:rsidRDefault="006105BA" w:rsidP="006105BA"/>
    <w:p w14:paraId="52E76A92" w14:textId="77777777" w:rsidR="006105BA" w:rsidRPr="002E55ED" w:rsidRDefault="006105BA" w:rsidP="006105BA">
      <w:pPr>
        <w:pStyle w:val="Listaszerbekezds"/>
        <w:ind w:left="0"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14:paraId="12F055AF" w14:textId="77777777" w:rsidR="006105BA" w:rsidRPr="002E55ED" w:rsidRDefault="006105BA" w:rsidP="006105BA">
      <w:pPr>
        <w:tabs>
          <w:tab w:val="center" w:pos="5130"/>
        </w:tabs>
        <w:jc w:val="both"/>
        <w:rPr>
          <w:i/>
        </w:rPr>
      </w:pPr>
      <w:r>
        <w:rPr>
          <w:i/>
        </w:rPr>
        <w:tab/>
      </w: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14:paraId="2913CA9B" w14:textId="77777777" w:rsidR="006105BA" w:rsidRDefault="006105BA" w:rsidP="006105BA">
      <w:pPr>
        <w:ind w:left="-709" w:right="-568"/>
        <w:jc w:val="both"/>
      </w:pPr>
    </w:p>
    <w:p w14:paraId="77506057" w14:textId="77777777" w:rsidR="006105BA" w:rsidRDefault="006105BA" w:rsidP="006105BA">
      <w:pPr>
        <w:ind w:left="-709" w:right="-568"/>
        <w:jc w:val="both"/>
      </w:pPr>
    </w:p>
    <w:p w14:paraId="618CE71C" w14:textId="77777777" w:rsidR="006105BA" w:rsidRPr="002E55ED" w:rsidRDefault="006105BA" w:rsidP="006105BA">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14:paraId="758B0099" w14:textId="77777777" w:rsidR="006105BA" w:rsidRPr="002E55ED" w:rsidRDefault="006105BA" w:rsidP="006105BA">
      <w:pPr>
        <w:ind w:left="-709" w:right="-568"/>
        <w:jc w:val="both"/>
      </w:pPr>
    </w:p>
    <w:p w14:paraId="70A2EF35" w14:textId="77777777" w:rsidR="006105BA" w:rsidRDefault="006105BA" w:rsidP="006105BA">
      <w:pPr>
        <w:spacing w:line="360" w:lineRule="auto"/>
        <w:jc w:val="right"/>
        <w:rPr>
          <w:b/>
          <w:i/>
        </w:rPr>
      </w:pPr>
      <w:r w:rsidRPr="002E55ED">
        <w:br w:type="page"/>
      </w:r>
    </w:p>
    <w:p w14:paraId="35BFA763" w14:textId="77777777" w:rsidR="006105BA" w:rsidRPr="002E55ED" w:rsidRDefault="006105BA" w:rsidP="006105BA">
      <w:pPr>
        <w:jc w:val="right"/>
        <w:rPr>
          <w:b/>
          <w:i/>
        </w:rPr>
      </w:pPr>
      <w:r>
        <w:rPr>
          <w:b/>
          <w:i/>
        </w:rPr>
        <w:lastRenderedPageBreak/>
        <w:t>5</w:t>
      </w:r>
      <w:r w:rsidRPr="002E55ED">
        <w:rPr>
          <w:b/>
          <w:i/>
        </w:rPr>
        <w:t>. számú melléklet</w:t>
      </w:r>
    </w:p>
    <w:p w14:paraId="1485406F" w14:textId="77777777" w:rsidR="006105BA" w:rsidRDefault="006105BA" w:rsidP="006105BA">
      <w:pPr>
        <w:jc w:val="center"/>
        <w:rPr>
          <w:b/>
        </w:rPr>
      </w:pPr>
    </w:p>
    <w:p w14:paraId="57059008" w14:textId="77777777" w:rsidR="006105BA" w:rsidRPr="002E55ED" w:rsidRDefault="006105BA" w:rsidP="006105BA">
      <w:pPr>
        <w:jc w:val="center"/>
        <w:rPr>
          <w:b/>
        </w:rPr>
      </w:pPr>
    </w:p>
    <w:p w14:paraId="0B73551B" w14:textId="77777777" w:rsidR="006105BA" w:rsidRDefault="006105BA" w:rsidP="006105BA">
      <w:pPr>
        <w:jc w:val="center"/>
        <w:rPr>
          <w:b/>
        </w:rPr>
      </w:pPr>
      <w:r w:rsidRPr="002E55ED">
        <w:rPr>
          <w:b/>
        </w:rPr>
        <w:t xml:space="preserve">AJÁNLATTEVŐI NYILATKOZAT </w:t>
      </w:r>
    </w:p>
    <w:p w14:paraId="6294AA3F" w14:textId="77777777" w:rsidR="006105BA" w:rsidRPr="00BF6B73" w:rsidRDefault="006105BA" w:rsidP="006105BA">
      <w:pPr>
        <w:jc w:val="center"/>
      </w:pPr>
      <w:proofErr w:type="gramStart"/>
      <w:r w:rsidRPr="00BF6B73">
        <w:t>alvállalkozó</w:t>
      </w:r>
      <w:proofErr w:type="gramEnd"/>
      <w:r w:rsidRPr="00BF6B73">
        <w:t xml:space="preserve"> bevonásáról</w:t>
      </w:r>
    </w:p>
    <w:p w14:paraId="7C5430FD" w14:textId="77777777" w:rsidR="006105BA" w:rsidRPr="002E55ED" w:rsidRDefault="006105BA" w:rsidP="006105BA">
      <w:pPr>
        <w:tabs>
          <w:tab w:val="center" w:pos="4819"/>
        </w:tabs>
        <w:jc w:val="center"/>
      </w:pPr>
      <w:r w:rsidRPr="002E55ED">
        <w:t>(Ajánlattevő részéről a Kbt. 66.§ (6) bekezdésre figyelemmel)</w:t>
      </w:r>
    </w:p>
    <w:p w14:paraId="44E84EA6" w14:textId="77777777" w:rsidR="006105BA" w:rsidRPr="006105BA" w:rsidRDefault="006105BA" w:rsidP="006105BA">
      <w:pPr>
        <w:jc w:val="center"/>
        <w:rPr>
          <w:b/>
        </w:rPr>
      </w:pPr>
      <w:r>
        <w:rPr>
          <w:b/>
        </w:rPr>
        <w:t>II</w:t>
      </w:r>
      <w:r w:rsidRPr="006105BA">
        <w:rPr>
          <w:b/>
        </w:rPr>
        <w:t>I. rész</w:t>
      </w:r>
    </w:p>
    <w:p w14:paraId="1F1E1025" w14:textId="77777777" w:rsidR="006105BA" w:rsidRPr="002E55ED" w:rsidRDefault="006105BA" w:rsidP="006105BA">
      <w:pPr>
        <w:tabs>
          <w:tab w:val="center" w:pos="4819"/>
        </w:tabs>
        <w:jc w:val="both"/>
      </w:pPr>
    </w:p>
    <w:p w14:paraId="5F5E2D1D" w14:textId="77777777" w:rsidR="006105BA" w:rsidRDefault="006105BA" w:rsidP="006105BA">
      <w:pPr>
        <w:pStyle w:val="Szvegtrzsbehzssal"/>
        <w:spacing w:after="0"/>
        <w:ind w:left="0" w:right="-1"/>
        <w:jc w:val="both"/>
        <w:rPr>
          <w:sz w:val="24"/>
          <w:szCs w:val="24"/>
        </w:rPr>
      </w:pPr>
    </w:p>
    <w:p w14:paraId="3AF58AED" w14:textId="77777777" w:rsidR="006105BA" w:rsidRPr="002E55ED" w:rsidRDefault="006105BA" w:rsidP="006105BA">
      <w:pPr>
        <w:pStyle w:val="Szvegtrzsbehzssal"/>
        <w:spacing w:after="0"/>
        <w:ind w:left="0" w:right="-1"/>
        <w:jc w:val="both"/>
        <w:rPr>
          <w:sz w:val="24"/>
          <w:szCs w:val="24"/>
        </w:rPr>
      </w:pPr>
      <w:r w:rsidRPr="008423D0">
        <w:rPr>
          <w:sz w:val="24"/>
          <w:szCs w:val="24"/>
        </w:rPr>
        <w:t>Alulírott</w:t>
      </w:r>
      <w:proofErr w:type="gramStart"/>
      <w:r w:rsidRPr="008423D0">
        <w:rPr>
          <w:sz w:val="24"/>
          <w:szCs w:val="24"/>
        </w:rPr>
        <w:t>……….................,</w:t>
      </w:r>
      <w:proofErr w:type="gramEnd"/>
      <w:r w:rsidRPr="008423D0">
        <w:rPr>
          <w:sz w:val="24"/>
          <w:szCs w:val="24"/>
        </w:rPr>
        <w:t xml:space="preserve"> mint a(z)…………..….….. (székhely</w:t>
      </w:r>
      <w:proofErr w:type="gramStart"/>
      <w:r w:rsidRPr="008423D0">
        <w:rPr>
          <w:sz w:val="24"/>
          <w:szCs w:val="24"/>
        </w:rPr>
        <w:t>:…………………….……</w:t>
      </w:r>
      <w:proofErr w:type="gramEnd"/>
      <w:r w:rsidRPr="008423D0">
        <w:rPr>
          <w:sz w:val="24"/>
          <w:szCs w:val="24"/>
        </w:rPr>
        <w:t xml:space="preserve">), mint ajánlattevő képviselője </w:t>
      </w:r>
      <w:r>
        <w:rPr>
          <w:sz w:val="24"/>
          <w:szCs w:val="24"/>
        </w:rPr>
        <w:t xml:space="preserve">nyilatkozom, hogy a </w:t>
      </w:r>
      <w:r w:rsidRPr="00390EF9">
        <w:rPr>
          <w:b/>
          <w:bCs/>
          <w:iCs/>
          <w:sz w:val="24"/>
          <w:szCs w:val="24"/>
        </w:rPr>
        <w:t>„</w:t>
      </w:r>
      <w:r>
        <w:rPr>
          <w:b/>
          <w:bCs/>
          <w:iCs/>
          <w:sz w:val="24"/>
          <w:szCs w:val="24"/>
        </w:rPr>
        <w:t xml:space="preserve">Hang-és fénytechnikai eszközök beszerzése  </w:t>
      </w:r>
      <w:r w:rsidRPr="00390EF9">
        <w:rPr>
          <w:b/>
          <w:bCs/>
          <w:iCs/>
          <w:sz w:val="24"/>
          <w:szCs w:val="24"/>
        </w:rPr>
        <w:t>”</w:t>
      </w:r>
      <w:r>
        <w:rPr>
          <w:bCs/>
          <w:iCs/>
          <w:sz w:val="24"/>
          <w:szCs w:val="24"/>
        </w:rPr>
        <w:t xml:space="preserve"> </w:t>
      </w:r>
      <w:r w:rsidRPr="002E55ED">
        <w:rPr>
          <w:sz w:val="24"/>
          <w:szCs w:val="24"/>
        </w:rPr>
        <w:t>tárgyban megindított közbeszerzési eljárásban cégünk ny</w:t>
      </w:r>
      <w:r>
        <w:rPr>
          <w:sz w:val="24"/>
          <w:szCs w:val="24"/>
        </w:rPr>
        <w:t xml:space="preserve">ertessége esetén a teljesítés során </w:t>
      </w:r>
      <w:r w:rsidRPr="002E55ED">
        <w:rPr>
          <w:sz w:val="24"/>
          <w:szCs w:val="24"/>
        </w:rPr>
        <w:t xml:space="preserve">a </w:t>
      </w:r>
      <w:r w:rsidRPr="002E55ED">
        <w:rPr>
          <w:b/>
          <w:sz w:val="24"/>
          <w:szCs w:val="24"/>
        </w:rPr>
        <w:t xml:space="preserve">Kbt. 66. § (6) bekezdés </w:t>
      </w:r>
      <w:r w:rsidRPr="002E55ED">
        <w:rPr>
          <w:sz w:val="24"/>
          <w:szCs w:val="24"/>
        </w:rPr>
        <w:t>szerint,</w:t>
      </w:r>
      <w:r w:rsidRPr="002E55ED">
        <w:rPr>
          <w:b/>
          <w:sz w:val="24"/>
          <w:szCs w:val="24"/>
        </w:rPr>
        <w:t xml:space="preserve"> alvállalkozó</w:t>
      </w:r>
      <w:r w:rsidRPr="002E55ED">
        <w:rPr>
          <w:sz w:val="24"/>
          <w:szCs w:val="24"/>
        </w:rPr>
        <w:t>(</w:t>
      </w:r>
      <w:proofErr w:type="spellStart"/>
      <w:r w:rsidRPr="002E55ED">
        <w:rPr>
          <w:sz w:val="24"/>
          <w:szCs w:val="24"/>
        </w:rPr>
        <w:t>ka</w:t>
      </w:r>
      <w:proofErr w:type="spellEnd"/>
      <w:r w:rsidRPr="002E55ED">
        <w:rPr>
          <w:sz w:val="24"/>
          <w:szCs w:val="24"/>
        </w:rPr>
        <w:t>)t:</w:t>
      </w:r>
    </w:p>
    <w:p w14:paraId="78DF7452" w14:textId="77777777" w:rsidR="006105BA" w:rsidRPr="002E55ED" w:rsidRDefault="006105BA" w:rsidP="006105BA">
      <w:pPr>
        <w:jc w:val="both"/>
      </w:pPr>
    </w:p>
    <w:p w14:paraId="2F7E5FE8" w14:textId="77777777" w:rsidR="006105BA" w:rsidRPr="002E55ED" w:rsidRDefault="006105BA" w:rsidP="006105BA">
      <w:pPr>
        <w:pStyle w:val="Listaszerbekezds"/>
        <w:numPr>
          <w:ilvl w:val="0"/>
          <w:numId w:val="29"/>
        </w:numPr>
        <w:ind w:right="-142"/>
        <w:contextualSpacing/>
        <w:jc w:val="both"/>
        <w:rPr>
          <w:bCs/>
        </w:rPr>
      </w:pPr>
      <w:r w:rsidRPr="002E55ED">
        <w:rPr>
          <w:b/>
        </w:rPr>
        <w:t xml:space="preserve">nem kíván igénybe </w:t>
      </w:r>
      <w:proofErr w:type="gramStart"/>
      <w:r w:rsidRPr="002E55ED">
        <w:rPr>
          <w:b/>
        </w:rPr>
        <w:t xml:space="preserve">venni  </w:t>
      </w:r>
      <w:r>
        <w:rPr>
          <w:b/>
        </w:rPr>
        <w:t>*</w:t>
      </w:r>
      <w:proofErr w:type="gramEnd"/>
    </w:p>
    <w:p w14:paraId="1E321356" w14:textId="77777777" w:rsidR="006105BA" w:rsidRPr="002E55ED" w:rsidRDefault="006105BA" w:rsidP="006105BA">
      <w:pPr>
        <w:pStyle w:val="Listaszerbekezds"/>
        <w:ind w:right="-142"/>
        <w:jc w:val="both"/>
        <w:rPr>
          <w:bCs/>
        </w:rPr>
      </w:pPr>
    </w:p>
    <w:p w14:paraId="021C8BBC" w14:textId="77777777" w:rsidR="006105BA" w:rsidRDefault="006105BA" w:rsidP="006105BA">
      <w:pPr>
        <w:pStyle w:val="Listaszerbekezds"/>
        <w:numPr>
          <w:ilvl w:val="0"/>
          <w:numId w:val="29"/>
        </w:numPr>
        <w:ind w:right="-142"/>
        <w:contextualSpacing/>
        <w:jc w:val="both"/>
        <w:rPr>
          <w:bCs/>
        </w:rPr>
      </w:pPr>
      <w:r w:rsidRPr="002E55ED">
        <w:rPr>
          <w:b/>
          <w:bCs/>
        </w:rPr>
        <w:t>igénybe kíván venni az alábbi az alábbiak szerint</w:t>
      </w:r>
      <w:r>
        <w:rPr>
          <w:b/>
          <w:bCs/>
        </w:rPr>
        <w:t>*</w:t>
      </w:r>
      <w:r w:rsidRPr="002E55ED">
        <w:rPr>
          <w:bCs/>
        </w:rPr>
        <w:t>:</w:t>
      </w:r>
    </w:p>
    <w:p w14:paraId="1C295556" w14:textId="77777777" w:rsidR="006105BA" w:rsidRPr="00A01921" w:rsidRDefault="006105BA" w:rsidP="006105BA">
      <w:pPr>
        <w:pStyle w:val="Listaszerbekezds"/>
        <w:rPr>
          <w:bCs/>
        </w:rPr>
      </w:pPr>
    </w:p>
    <w:p w14:paraId="78BB73E5" w14:textId="77777777" w:rsidR="006105BA" w:rsidRPr="002E55ED" w:rsidRDefault="006105BA" w:rsidP="006105BA">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6105BA" w:rsidRPr="002E55ED" w14:paraId="30922E48" w14:textId="77777777" w:rsidTr="00C931CF">
        <w:trPr>
          <w:jc w:val="center"/>
        </w:trPr>
        <w:tc>
          <w:tcPr>
            <w:tcW w:w="4392" w:type="dxa"/>
          </w:tcPr>
          <w:p w14:paraId="4A5A1D1D" w14:textId="77777777" w:rsidR="006105BA" w:rsidRPr="002E55ED" w:rsidRDefault="006105BA" w:rsidP="00C931CF">
            <w:pPr>
              <w:jc w:val="center"/>
              <w:rPr>
                <w:i/>
              </w:rPr>
            </w:pPr>
            <w:r w:rsidRPr="002E55ED">
              <w:rPr>
                <w:i/>
              </w:rPr>
              <w:t>a közbeszerzésnek az a része (részei), amelynek teljesítéséhez az ajánlattevő alvállalkozót kíván igénybe venni</w:t>
            </w:r>
          </w:p>
        </w:tc>
        <w:tc>
          <w:tcPr>
            <w:tcW w:w="3562" w:type="dxa"/>
          </w:tcPr>
          <w:p w14:paraId="7E1BC45D" w14:textId="77777777" w:rsidR="006105BA" w:rsidRDefault="006105BA" w:rsidP="00C931CF">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Pr>
                <w:i/>
              </w:rPr>
              <w:t xml:space="preserve"> </w:t>
            </w:r>
          </w:p>
          <w:p w14:paraId="0A491408" w14:textId="77777777" w:rsidR="006105BA" w:rsidRPr="002E55ED" w:rsidRDefault="006105BA" w:rsidP="00C931CF">
            <w:pPr>
              <w:jc w:val="center"/>
              <w:rPr>
                <w:i/>
              </w:rPr>
            </w:pPr>
            <w:r>
              <w:rPr>
                <w:i/>
              </w:rPr>
              <w:t xml:space="preserve">(név, cím, </w:t>
            </w:r>
            <w:r w:rsidRPr="00CB7C45">
              <w:rPr>
                <w:i/>
              </w:rPr>
              <w:t>adószám)</w:t>
            </w:r>
          </w:p>
        </w:tc>
      </w:tr>
      <w:tr w:rsidR="006105BA" w:rsidRPr="002E55ED" w14:paraId="2C6AEA22" w14:textId="77777777" w:rsidTr="00C931CF">
        <w:trPr>
          <w:trHeight w:val="387"/>
          <w:jc w:val="center"/>
        </w:trPr>
        <w:tc>
          <w:tcPr>
            <w:tcW w:w="4392" w:type="dxa"/>
          </w:tcPr>
          <w:p w14:paraId="73063C8C" w14:textId="77777777" w:rsidR="006105BA" w:rsidRPr="002E55ED" w:rsidRDefault="006105BA" w:rsidP="00C931CF">
            <w:pPr>
              <w:rPr>
                <w:i/>
              </w:rPr>
            </w:pPr>
          </w:p>
        </w:tc>
        <w:tc>
          <w:tcPr>
            <w:tcW w:w="3562" w:type="dxa"/>
          </w:tcPr>
          <w:p w14:paraId="514DB022" w14:textId="77777777" w:rsidR="006105BA" w:rsidRPr="002E55ED" w:rsidRDefault="006105BA" w:rsidP="00C931CF">
            <w:pPr>
              <w:rPr>
                <w:i/>
              </w:rPr>
            </w:pPr>
          </w:p>
        </w:tc>
      </w:tr>
      <w:tr w:rsidR="006105BA" w:rsidRPr="002E55ED" w14:paraId="4CF6240D" w14:textId="77777777" w:rsidTr="00C931CF">
        <w:trPr>
          <w:trHeight w:val="387"/>
          <w:jc w:val="center"/>
        </w:trPr>
        <w:tc>
          <w:tcPr>
            <w:tcW w:w="4392" w:type="dxa"/>
          </w:tcPr>
          <w:p w14:paraId="1CA4F5C4" w14:textId="77777777" w:rsidR="006105BA" w:rsidRPr="002E55ED" w:rsidRDefault="006105BA" w:rsidP="00C931CF">
            <w:pPr>
              <w:rPr>
                <w:i/>
              </w:rPr>
            </w:pPr>
          </w:p>
        </w:tc>
        <w:tc>
          <w:tcPr>
            <w:tcW w:w="3562" w:type="dxa"/>
          </w:tcPr>
          <w:p w14:paraId="7F752AC1" w14:textId="77777777" w:rsidR="006105BA" w:rsidRPr="002E55ED" w:rsidRDefault="006105BA" w:rsidP="00C931CF">
            <w:pPr>
              <w:rPr>
                <w:i/>
              </w:rPr>
            </w:pPr>
          </w:p>
        </w:tc>
      </w:tr>
      <w:tr w:rsidR="006105BA" w:rsidRPr="002E55ED" w14:paraId="3CA4532F" w14:textId="77777777" w:rsidTr="00C931CF">
        <w:trPr>
          <w:trHeight w:val="387"/>
          <w:jc w:val="center"/>
        </w:trPr>
        <w:tc>
          <w:tcPr>
            <w:tcW w:w="4392" w:type="dxa"/>
          </w:tcPr>
          <w:p w14:paraId="19D1DCF8" w14:textId="77777777" w:rsidR="006105BA" w:rsidRPr="002E55ED" w:rsidRDefault="006105BA" w:rsidP="00C931CF">
            <w:pPr>
              <w:rPr>
                <w:i/>
              </w:rPr>
            </w:pPr>
          </w:p>
        </w:tc>
        <w:tc>
          <w:tcPr>
            <w:tcW w:w="3562" w:type="dxa"/>
          </w:tcPr>
          <w:p w14:paraId="2316CC32" w14:textId="77777777" w:rsidR="006105BA" w:rsidRPr="002E55ED" w:rsidRDefault="006105BA" w:rsidP="00C931CF">
            <w:pPr>
              <w:rPr>
                <w:i/>
              </w:rPr>
            </w:pPr>
          </w:p>
        </w:tc>
      </w:tr>
    </w:tbl>
    <w:p w14:paraId="071814AF" w14:textId="77777777" w:rsidR="006105BA" w:rsidRPr="002E55ED" w:rsidRDefault="006105BA" w:rsidP="006105BA">
      <w:pPr>
        <w:tabs>
          <w:tab w:val="center" w:pos="5130"/>
        </w:tabs>
        <w:jc w:val="both"/>
        <w:rPr>
          <w:b/>
          <w:i/>
          <w:color w:val="000000"/>
        </w:rPr>
      </w:pPr>
    </w:p>
    <w:p w14:paraId="41DE328C" w14:textId="77777777" w:rsidR="006105BA" w:rsidRPr="002E55ED" w:rsidRDefault="006105BA" w:rsidP="006105BA">
      <w:pPr>
        <w:tabs>
          <w:tab w:val="left" w:pos="993"/>
        </w:tabs>
      </w:pPr>
    </w:p>
    <w:p w14:paraId="04460ED0" w14:textId="77777777" w:rsidR="006105BA" w:rsidRPr="007B577A" w:rsidRDefault="006105BA" w:rsidP="006105BA">
      <w:pPr>
        <w:jc w:val="both"/>
      </w:pPr>
      <w:r w:rsidRPr="007B577A">
        <w:t>Kelt: ____________________, 201</w:t>
      </w:r>
      <w:r>
        <w:t>8</w:t>
      </w:r>
      <w:r w:rsidRPr="007B577A">
        <w:t>. ________ hó ___ nap</w:t>
      </w:r>
    </w:p>
    <w:p w14:paraId="0EB2EEE6" w14:textId="77777777" w:rsidR="006105BA" w:rsidRDefault="006105BA" w:rsidP="006105BA"/>
    <w:p w14:paraId="01839CEA" w14:textId="77777777" w:rsidR="006105BA" w:rsidRPr="007B577A" w:rsidRDefault="006105BA" w:rsidP="006105BA"/>
    <w:p w14:paraId="312768B1" w14:textId="77777777" w:rsidR="006105BA" w:rsidRPr="007B577A" w:rsidRDefault="006105BA" w:rsidP="006105BA">
      <w:pPr>
        <w:jc w:val="right"/>
      </w:pPr>
      <w:r w:rsidRPr="007B577A">
        <w:t>________________________</w:t>
      </w:r>
    </w:p>
    <w:p w14:paraId="4FE8242B" w14:textId="77777777" w:rsidR="006105BA" w:rsidRDefault="006105BA" w:rsidP="006105BA">
      <w:pPr>
        <w:ind w:left="6829"/>
        <w:jc w:val="both"/>
      </w:pPr>
      <w:r w:rsidRPr="007B577A">
        <w:t>Cégszerű aláírás</w:t>
      </w:r>
    </w:p>
    <w:p w14:paraId="17C0711C" w14:textId="77777777" w:rsidR="006105BA" w:rsidRDefault="006105BA" w:rsidP="006105BA">
      <w:pPr>
        <w:ind w:left="6829"/>
        <w:jc w:val="both"/>
      </w:pPr>
    </w:p>
    <w:p w14:paraId="4CBFF51F" w14:textId="77777777" w:rsidR="006105BA" w:rsidRDefault="006105BA" w:rsidP="006105BA"/>
    <w:p w14:paraId="7B2B77B5" w14:textId="77777777" w:rsidR="006105BA" w:rsidRPr="002E55ED" w:rsidRDefault="006105BA" w:rsidP="006105BA">
      <w:pPr>
        <w:pStyle w:val="Listaszerbekezds"/>
        <w:ind w:left="0"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14:paraId="4D9C459A" w14:textId="77777777" w:rsidR="006105BA" w:rsidRPr="002E55ED" w:rsidRDefault="006105BA" w:rsidP="006105BA">
      <w:pPr>
        <w:tabs>
          <w:tab w:val="center" w:pos="5130"/>
        </w:tabs>
        <w:jc w:val="both"/>
        <w:rPr>
          <w:i/>
        </w:rPr>
      </w:pPr>
      <w:r>
        <w:rPr>
          <w:i/>
        </w:rPr>
        <w:tab/>
      </w: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14:paraId="7F26FFAE" w14:textId="77777777" w:rsidR="006105BA" w:rsidRDefault="006105BA" w:rsidP="006105BA">
      <w:pPr>
        <w:ind w:left="-709" w:right="-568"/>
        <w:jc w:val="both"/>
      </w:pPr>
    </w:p>
    <w:p w14:paraId="162BB524" w14:textId="77777777" w:rsidR="006105BA" w:rsidRDefault="006105BA" w:rsidP="006105BA">
      <w:pPr>
        <w:ind w:left="-709" w:right="-568"/>
        <w:jc w:val="both"/>
      </w:pPr>
    </w:p>
    <w:p w14:paraId="25D0F488" w14:textId="77777777" w:rsidR="006105BA" w:rsidRPr="002E55ED" w:rsidRDefault="006105BA" w:rsidP="006105BA">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14:paraId="5C41BFB3" w14:textId="77777777" w:rsidR="006105BA" w:rsidRPr="002E55ED" w:rsidRDefault="006105BA" w:rsidP="006105BA">
      <w:pPr>
        <w:ind w:left="-709" w:right="-568"/>
        <w:jc w:val="both"/>
      </w:pPr>
    </w:p>
    <w:p w14:paraId="61641C01" w14:textId="77777777" w:rsidR="006105BA" w:rsidRDefault="006105BA" w:rsidP="006105BA">
      <w:pPr>
        <w:spacing w:line="360" w:lineRule="auto"/>
        <w:jc w:val="right"/>
        <w:rPr>
          <w:b/>
          <w:i/>
        </w:rPr>
      </w:pPr>
      <w:r w:rsidRPr="002E55ED">
        <w:br w:type="page"/>
      </w:r>
    </w:p>
    <w:p w14:paraId="5893345E" w14:textId="77777777" w:rsidR="006105BA" w:rsidRPr="002E55ED" w:rsidRDefault="006105BA" w:rsidP="006105BA">
      <w:pPr>
        <w:jc w:val="right"/>
        <w:rPr>
          <w:b/>
          <w:i/>
        </w:rPr>
      </w:pPr>
      <w:r>
        <w:rPr>
          <w:b/>
          <w:i/>
        </w:rPr>
        <w:lastRenderedPageBreak/>
        <w:t>5</w:t>
      </w:r>
      <w:r w:rsidRPr="002E55ED">
        <w:rPr>
          <w:b/>
          <w:i/>
        </w:rPr>
        <w:t>. számú melléklet</w:t>
      </w:r>
    </w:p>
    <w:p w14:paraId="224CEA78" w14:textId="77777777" w:rsidR="006105BA" w:rsidRDefault="006105BA" w:rsidP="006105BA">
      <w:pPr>
        <w:jc w:val="center"/>
        <w:rPr>
          <w:b/>
        </w:rPr>
      </w:pPr>
    </w:p>
    <w:p w14:paraId="7BCBBBC8" w14:textId="77777777" w:rsidR="006105BA" w:rsidRPr="002E55ED" w:rsidRDefault="006105BA" w:rsidP="006105BA">
      <w:pPr>
        <w:jc w:val="center"/>
        <w:rPr>
          <w:b/>
        </w:rPr>
      </w:pPr>
    </w:p>
    <w:p w14:paraId="51EFDEB7" w14:textId="77777777" w:rsidR="006105BA" w:rsidRDefault="006105BA" w:rsidP="006105BA">
      <w:pPr>
        <w:jc w:val="center"/>
        <w:rPr>
          <w:b/>
        </w:rPr>
      </w:pPr>
      <w:r w:rsidRPr="002E55ED">
        <w:rPr>
          <w:b/>
        </w:rPr>
        <w:t xml:space="preserve">AJÁNLATTEVŐI NYILATKOZAT </w:t>
      </w:r>
    </w:p>
    <w:p w14:paraId="7A400471" w14:textId="77777777" w:rsidR="006105BA" w:rsidRPr="00BF6B73" w:rsidRDefault="006105BA" w:rsidP="006105BA">
      <w:pPr>
        <w:jc w:val="center"/>
      </w:pPr>
      <w:proofErr w:type="gramStart"/>
      <w:r w:rsidRPr="00BF6B73">
        <w:t>alvállalkozó</w:t>
      </w:r>
      <w:proofErr w:type="gramEnd"/>
      <w:r w:rsidRPr="00BF6B73">
        <w:t xml:space="preserve"> bevonásáról</w:t>
      </w:r>
    </w:p>
    <w:p w14:paraId="04F76DD2" w14:textId="77777777" w:rsidR="006105BA" w:rsidRPr="002E55ED" w:rsidRDefault="006105BA" w:rsidP="006105BA">
      <w:pPr>
        <w:tabs>
          <w:tab w:val="center" w:pos="4819"/>
        </w:tabs>
        <w:jc w:val="center"/>
      </w:pPr>
      <w:r w:rsidRPr="002E55ED">
        <w:t>(Ajánlattevő részéről a Kbt. 66.§ (6) bekezdésre figyelemmel)</w:t>
      </w:r>
    </w:p>
    <w:p w14:paraId="233CD40D" w14:textId="77777777" w:rsidR="006105BA" w:rsidRPr="006105BA" w:rsidRDefault="006105BA" w:rsidP="006105BA">
      <w:pPr>
        <w:jc w:val="center"/>
        <w:rPr>
          <w:b/>
        </w:rPr>
      </w:pPr>
      <w:r w:rsidRPr="006105BA">
        <w:rPr>
          <w:b/>
        </w:rPr>
        <w:t>I</w:t>
      </w:r>
      <w:r>
        <w:rPr>
          <w:b/>
        </w:rPr>
        <w:t>V</w:t>
      </w:r>
      <w:r w:rsidRPr="006105BA">
        <w:rPr>
          <w:b/>
        </w:rPr>
        <w:t>. rész</w:t>
      </w:r>
    </w:p>
    <w:p w14:paraId="6F9FCA7D" w14:textId="77777777" w:rsidR="006105BA" w:rsidRPr="002E55ED" w:rsidRDefault="006105BA" w:rsidP="006105BA">
      <w:pPr>
        <w:tabs>
          <w:tab w:val="center" w:pos="4819"/>
        </w:tabs>
        <w:jc w:val="both"/>
      </w:pPr>
    </w:p>
    <w:p w14:paraId="60282075" w14:textId="77777777" w:rsidR="006105BA" w:rsidRDefault="006105BA" w:rsidP="006105BA">
      <w:pPr>
        <w:pStyle w:val="Szvegtrzsbehzssal"/>
        <w:spacing w:after="0"/>
        <w:ind w:left="0" w:right="-1"/>
        <w:jc w:val="both"/>
        <w:rPr>
          <w:sz w:val="24"/>
          <w:szCs w:val="24"/>
        </w:rPr>
      </w:pPr>
    </w:p>
    <w:p w14:paraId="7E721CDD" w14:textId="77777777" w:rsidR="006105BA" w:rsidRPr="002E55ED" w:rsidRDefault="006105BA" w:rsidP="006105BA">
      <w:pPr>
        <w:pStyle w:val="Szvegtrzsbehzssal"/>
        <w:spacing w:after="0"/>
        <w:ind w:left="0" w:right="-1"/>
        <w:jc w:val="both"/>
        <w:rPr>
          <w:sz w:val="24"/>
          <w:szCs w:val="24"/>
        </w:rPr>
      </w:pPr>
      <w:r w:rsidRPr="008423D0">
        <w:rPr>
          <w:sz w:val="24"/>
          <w:szCs w:val="24"/>
        </w:rPr>
        <w:t>Alulírott</w:t>
      </w:r>
      <w:proofErr w:type="gramStart"/>
      <w:r w:rsidRPr="008423D0">
        <w:rPr>
          <w:sz w:val="24"/>
          <w:szCs w:val="24"/>
        </w:rPr>
        <w:t>……….................,</w:t>
      </w:r>
      <w:proofErr w:type="gramEnd"/>
      <w:r w:rsidRPr="008423D0">
        <w:rPr>
          <w:sz w:val="24"/>
          <w:szCs w:val="24"/>
        </w:rPr>
        <w:t xml:space="preserve"> mint a(z)…………..….….. (székhely</w:t>
      </w:r>
      <w:proofErr w:type="gramStart"/>
      <w:r w:rsidRPr="008423D0">
        <w:rPr>
          <w:sz w:val="24"/>
          <w:szCs w:val="24"/>
        </w:rPr>
        <w:t>:…………………….……</w:t>
      </w:r>
      <w:proofErr w:type="gramEnd"/>
      <w:r w:rsidRPr="008423D0">
        <w:rPr>
          <w:sz w:val="24"/>
          <w:szCs w:val="24"/>
        </w:rPr>
        <w:t xml:space="preserve">), mint ajánlattevő képviselője </w:t>
      </w:r>
      <w:r>
        <w:rPr>
          <w:sz w:val="24"/>
          <w:szCs w:val="24"/>
        </w:rPr>
        <w:t xml:space="preserve">nyilatkozom, hogy a </w:t>
      </w:r>
      <w:r w:rsidRPr="00390EF9">
        <w:rPr>
          <w:b/>
          <w:bCs/>
          <w:iCs/>
          <w:sz w:val="24"/>
          <w:szCs w:val="24"/>
        </w:rPr>
        <w:t>„</w:t>
      </w:r>
      <w:r>
        <w:rPr>
          <w:b/>
          <w:bCs/>
          <w:iCs/>
          <w:sz w:val="24"/>
          <w:szCs w:val="24"/>
        </w:rPr>
        <w:t xml:space="preserve">Hang-és fénytechnikai eszközök beszerzése  </w:t>
      </w:r>
      <w:r w:rsidRPr="00390EF9">
        <w:rPr>
          <w:b/>
          <w:bCs/>
          <w:iCs/>
          <w:sz w:val="24"/>
          <w:szCs w:val="24"/>
        </w:rPr>
        <w:t>”</w:t>
      </w:r>
      <w:r>
        <w:rPr>
          <w:bCs/>
          <w:iCs/>
          <w:sz w:val="24"/>
          <w:szCs w:val="24"/>
        </w:rPr>
        <w:t xml:space="preserve"> </w:t>
      </w:r>
      <w:r w:rsidRPr="002E55ED">
        <w:rPr>
          <w:sz w:val="24"/>
          <w:szCs w:val="24"/>
        </w:rPr>
        <w:t>tárgyban megindított közbeszerzési eljárásban cégünk ny</w:t>
      </w:r>
      <w:r>
        <w:rPr>
          <w:sz w:val="24"/>
          <w:szCs w:val="24"/>
        </w:rPr>
        <w:t xml:space="preserve">ertessége esetén a teljesítés során </w:t>
      </w:r>
      <w:r w:rsidRPr="002E55ED">
        <w:rPr>
          <w:sz w:val="24"/>
          <w:szCs w:val="24"/>
        </w:rPr>
        <w:t xml:space="preserve">a </w:t>
      </w:r>
      <w:r w:rsidRPr="002E55ED">
        <w:rPr>
          <w:b/>
          <w:sz w:val="24"/>
          <w:szCs w:val="24"/>
        </w:rPr>
        <w:t xml:space="preserve">Kbt. 66. § (6) bekezdés </w:t>
      </w:r>
      <w:r w:rsidRPr="002E55ED">
        <w:rPr>
          <w:sz w:val="24"/>
          <w:szCs w:val="24"/>
        </w:rPr>
        <w:t>szerint,</w:t>
      </w:r>
      <w:r w:rsidRPr="002E55ED">
        <w:rPr>
          <w:b/>
          <w:sz w:val="24"/>
          <w:szCs w:val="24"/>
        </w:rPr>
        <w:t xml:space="preserve"> alvállalkozó</w:t>
      </w:r>
      <w:r w:rsidRPr="002E55ED">
        <w:rPr>
          <w:sz w:val="24"/>
          <w:szCs w:val="24"/>
        </w:rPr>
        <w:t>(</w:t>
      </w:r>
      <w:proofErr w:type="spellStart"/>
      <w:r w:rsidRPr="002E55ED">
        <w:rPr>
          <w:sz w:val="24"/>
          <w:szCs w:val="24"/>
        </w:rPr>
        <w:t>ka</w:t>
      </w:r>
      <w:proofErr w:type="spellEnd"/>
      <w:r w:rsidRPr="002E55ED">
        <w:rPr>
          <w:sz w:val="24"/>
          <w:szCs w:val="24"/>
        </w:rPr>
        <w:t>)t:</w:t>
      </w:r>
    </w:p>
    <w:p w14:paraId="7ACA4DDB" w14:textId="77777777" w:rsidR="006105BA" w:rsidRPr="002E55ED" w:rsidRDefault="006105BA" w:rsidP="006105BA">
      <w:pPr>
        <w:jc w:val="both"/>
      </w:pPr>
    </w:p>
    <w:p w14:paraId="3E19C943" w14:textId="77777777" w:rsidR="006105BA" w:rsidRPr="002E55ED" w:rsidRDefault="006105BA" w:rsidP="006105BA">
      <w:pPr>
        <w:pStyle w:val="Listaszerbekezds"/>
        <w:numPr>
          <w:ilvl w:val="0"/>
          <w:numId w:val="30"/>
        </w:numPr>
        <w:ind w:right="-142"/>
        <w:contextualSpacing/>
        <w:jc w:val="both"/>
        <w:rPr>
          <w:bCs/>
        </w:rPr>
      </w:pPr>
      <w:r w:rsidRPr="002E55ED">
        <w:rPr>
          <w:b/>
        </w:rPr>
        <w:t xml:space="preserve">nem kíván igénybe </w:t>
      </w:r>
      <w:proofErr w:type="gramStart"/>
      <w:r w:rsidRPr="002E55ED">
        <w:rPr>
          <w:b/>
        </w:rPr>
        <w:t xml:space="preserve">venni  </w:t>
      </w:r>
      <w:r>
        <w:rPr>
          <w:b/>
        </w:rPr>
        <w:t>*</w:t>
      </w:r>
      <w:proofErr w:type="gramEnd"/>
    </w:p>
    <w:p w14:paraId="7E4AEF2B" w14:textId="77777777" w:rsidR="006105BA" w:rsidRPr="002E55ED" w:rsidRDefault="006105BA" w:rsidP="006105BA">
      <w:pPr>
        <w:pStyle w:val="Listaszerbekezds"/>
        <w:ind w:right="-142"/>
        <w:jc w:val="both"/>
        <w:rPr>
          <w:bCs/>
        </w:rPr>
      </w:pPr>
    </w:p>
    <w:p w14:paraId="1BC6510A" w14:textId="77777777" w:rsidR="006105BA" w:rsidRDefault="006105BA" w:rsidP="006105BA">
      <w:pPr>
        <w:pStyle w:val="Listaszerbekezds"/>
        <w:numPr>
          <w:ilvl w:val="0"/>
          <w:numId w:val="30"/>
        </w:numPr>
        <w:ind w:right="-142"/>
        <w:contextualSpacing/>
        <w:jc w:val="both"/>
        <w:rPr>
          <w:bCs/>
        </w:rPr>
      </w:pPr>
      <w:r w:rsidRPr="002E55ED">
        <w:rPr>
          <w:b/>
          <w:bCs/>
        </w:rPr>
        <w:t>igénybe kíván venni az alábbi az alábbiak szerint</w:t>
      </w:r>
      <w:r>
        <w:rPr>
          <w:b/>
          <w:bCs/>
        </w:rPr>
        <w:t>*</w:t>
      </w:r>
      <w:r w:rsidRPr="002E55ED">
        <w:rPr>
          <w:bCs/>
        </w:rPr>
        <w:t>:</w:t>
      </w:r>
    </w:p>
    <w:p w14:paraId="221FAF65" w14:textId="77777777" w:rsidR="006105BA" w:rsidRPr="00A01921" w:rsidRDefault="006105BA" w:rsidP="006105BA">
      <w:pPr>
        <w:pStyle w:val="Listaszerbekezds"/>
        <w:rPr>
          <w:bCs/>
        </w:rPr>
      </w:pPr>
    </w:p>
    <w:p w14:paraId="34988976" w14:textId="77777777" w:rsidR="006105BA" w:rsidRPr="002E55ED" w:rsidRDefault="006105BA" w:rsidP="006105BA">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6105BA" w:rsidRPr="002E55ED" w14:paraId="4EBD0FD7" w14:textId="77777777" w:rsidTr="00C931CF">
        <w:trPr>
          <w:jc w:val="center"/>
        </w:trPr>
        <w:tc>
          <w:tcPr>
            <w:tcW w:w="4392" w:type="dxa"/>
          </w:tcPr>
          <w:p w14:paraId="5ADE508D" w14:textId="77777777" w:rsidR="006105BA" w:rsidRPr="002E55ED" w:rsidRDefault="006105BA" w:rsidP="00C931CF">
            <w:pPr>
              <w:jc w:val="center"/>
              <w:rPr>
                <w:i/>
              </w:rPr>
            </w:pPr>
            <w:r w:rsidRPr="002E55ED">
              <w:rPr>
                <w:i/>
              </w:rPr>
              <w:t>a közbeszerzésnek az a része (részei), amelynek teljesítéséhez az ajánlattevő alvállalkozót kíván igénybe venni</w:t>
            </w:r>
          </w:p>
        </w:tc>
        <w:tc>
          <w:tcPr>
            <w:tcW w:w="3562" w:type="dxa"/>
          </w:tcPr>
          <w:p w14:paraId="1DC52584" w14:textId="77777777" w:rsidR="006105BA" w:rsidRDefault="006105BA" w:rsidP="00C931CF">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Pr>
                <w:i/>
              </w:rPr>
              <w:t xml:space="preserve"> </w:t>
            </w:r>
          </w:p>
          <w:p w14:paraId="2F3CE8D5" w14:textId="77777777" w:rsidR="006105BA" w:rsidRPr="002E55ED" w:rsidRDefault="006105BA" w:rsidP="00C931CF">
            <w:pPr>
              <w:jc w:val="center"/>
              <w:rPr>
                <w:i/>
              </w:rPr>
            </w:pPr>
            <w:r>
              <w:rPr>
                <w:i/>
              </w:rPr>
              <w:t xml:space="preserve">(név, cím, </w:t>
            </w:r>
            <w:r w:rsidRPr="00CB7C45">
              <w:rPr>
                <w:i/>
              </w:rPr>
              <w:t>adószám)</w:t>
            </w:r>
          </w:p>
        </w:tc>
      </w:tr>
      <w:tr w:rsidR="006105BA" w:rsidRPr="002E55ED" w14:paraId="0AC934CB" w14:textId="77777777" w:rsidTr="00C931CF">
        <w:trPr>
          <w:trHeight w:val="387"/>
          <w:jc w:val="center"/>
        </w:trPr>
        <w:tc>
          <w:tcPr>
            <w:tcW w:w="4392" w:type="dxa"/>
          </w:tcPr>
          <w:p w14:paraId="46158A7D" w14:textId="77777777" w:rsidR="006105BA" w:rsidRPr="002E55ED" w:rsidRDefault="006105BA" w:rsidP="00C931CF">
            <w:pPr>
              <w:rPr>
                <w:i/>
              </w:rPr>
            </w:pPr>
          </w:p>
        </w:tc>
        <w:tc>
          <w:tcPr>
            <w:tcW w:w="3562" w:type="dxa"/>
          </w:tcPr>
          <w:p w14:paraId="436EC004" w14:textId="77777777" w:rsidR="006105BA" w:rsidRPr="002E55ED" w:rsidRDefault="006105BA" w:rsidP="00C931CF">
            <w:pPr>
              <w:rPr>
                <w:i/>
              </w:rPr>
            </w:pPr>
          </w:p>
        </w:tc>
      </w:tr>
      <w:tr w:rsidR="006105BA" w:rsidRPr="002E55ED" w14:paraId="48F5181F" w14:textId="77777777" w:rsidTr="00C931CF">
        <w:trPr>
          <w:trHeight w:val="387"/>
          <w:jc w:val="center"/>
        </w:trPr>
        <w:tc>
          <w:tcPr>
            <w:tcW w:w="4392" w:type="dxa"/>
          </w:tcPr>
          <w:p w14:paraId="63FB1354" w14:textId="77777777" w:rsidR="006105BA" w:rsidRPr="002E55ED" w:rsidRDefault="006105BA" w:rsidP="00C931CF">
            <w:pPr>
              <w:rPr>
                <w:i/>
              </w:rPr>
            </w:pPr>
          </w:p>
        </w:tc>
        <w:tc>
          <w:tcPr>
            <w:tcW w:w="3562" w:type="dxa"/>
          </w:tcPr>
          <w:p w14:paraId="32217793" w14:textId="77777777" w:rsidR="006105BA" w:rsidRPr="002E55ED" w:rsidRDefault="006105BA" w:rsidP="00C931CF">
            <w:pPr>
              <w:rPr>
                <w:i/>
              </w:rPr>
            </w:pPr>
          </w:p>
        </w:tc>
      </w:tr>
      <w:tr w:rsidR="006105BA" w:rsidRPr="002E55ED" w14:paraId="3ABBFDCF" w14:textId="77777777" w:rsidTr="00C931CF">
        <w:trPr>
          <w:trHeight w:val="387"/>
          <w:jc w:val="center"/>
        </w:trPr>
        <w:tc>
          <w:tcPr>
            <w:tcW w:w="4392" w:type="dxa"/>
          </w:tcPr>
          <w:p w14:paraId="7DAB2F4E" w14:textId="77777777" w:rsidR="006105BA" w:rsidRPr="002E55ED" w:rsidRDefault="006105BA" w:rsidP="00C931CF">
            <w:pPr>
              <w:rPr>
                <w:i/>
              </w:rPr>
            </w:pPr>
          </w:p>
        </w:tc>
        <w:tc>
          <w:tcPr>
            <w:tcW w:w="3562" w:type="dxa"/>
          </w:tcPr>
          <w:p w14:paraId="2B42BF92" w14:textId="77777777" w:rsidR="006105BA" w:rsidRPr="002E55ED" w:rsidRDefault="006105BA" w:rsidP="00C931CF">
            <w:pPr>
              <w:rPr>
                <w:i/>
              </w:rPr>
            </w:pPr>
          </w:p>
        </w:tc>
      </w:tr>
    </w:tbl>
    <w:p w14:paraId="5904C9C3" w14:textId="77777777" w:rsidR="006105BA" w:rsidRPr="002E55ED" w:rsidRDefault="006105BA" w:rsidP="006105BA">
      <w:pPr>
        <w:tabs>
          <w:tab w:val="center" w:pos="5130"/>
        </w:tabs>
        <w:jc w:val="both"/>
        <w:rPr>
          <w:b/>
          <w:i/>
          <w:color w:val="000000"/>
        </w:rPr>
      </w:pPr>
    </w:p>
    <w:p w14:paraId="27BD1655" w14:textId="77777777" w:rsidR="006105BA" w:rsidRPr="002E55ED" w:rsidRDefault="006105BA" w:rsidP="006105BA">
      <w:pPr>
        <w:tabs>
          <w:tab w:val="left" w:pos="993"/>
        </w:tabs>
      </w:pPr>
    </w:p>
    <w:p w14:paraId="1C0E8237" w14:textId="77777777" w:rsidR="006105BA" w:rsidRPr="007B577A" w:rsidRDefault="006105BA" w:rsidP="006105BA">
      <w:pPr>
        <w:jc w:val="both"/>
      </w:pPr>
      <w:r w:rsidRPr="007B577A">
        <w:t>Kelt: ____________________, 201</w:t>
      </w:r>
      <w:r>
        <w:t>8</w:t>
      </w:r>
      <w:r w:rsidRPr="007B577A">
        <w:t>. ________ hó ___ nap</w:t>
      </w:r>
    </w:p>
    <w:p w14:paraId="73A62875" w14:textId="77777777" w:rsidR="006105BA" w:rsidRDefault="006105BA" w:rsidP="006105BA"/>
    <w:p w14:paraId="486AFE59" w14:textId="77777777" w:rsidR="006105BA" w:rsidRPr="007B577A" w:rsidRDefault="006105BA" w:rsidP="006105BA"/>
    <w:p w14:paraId="4BAC8143" w14:textId="77777777" w:rsidR="006105BA" w:rsidRPr="007B577A" w:rsidRDefault="006105BA" w:rsidP="006105BA">
      <w:pPr>
        <w:jc w:val="right"/>
      </w:pPr>
      <w:r w:rsidRPr="007B577A">
        <w:t>________________________</w:t>
      </w:r>
    </w:p>
    <w:p w14:paraId="33E7B484" w14:textId="77777777" w:rsidR="006105BA" w:rsidRDefault="006105BA" w:rsidP="006105BA">
      <w:pPr>
        <w:ind w:left="6829"/>
        <w:jc w:val="both"/>
      </w:pPr>
      <w:r w:rsidRPr="007B577A">
        <w:t>Cégszerű aláírás</w:t>
      </w:r>
    </w:p>
    <w:p w14:paraId="5B05093D" w14:textId="77777777" w:rsidR="006105BA" w:rsidRDefault="006105BA" w:rsidP="006105BA">
      <w:pPr>
        <w:ind w:left="6829"/>
        <w:jc w:val="both"/>
      </w:pPr>
    </w:p>
    <w:p w14:paraId="6B404877" w14:textId="77777777" w:rsidR="006105BA" w:rsidRDefault="006105BA" w:rsidP="006105BA"/>
    <w:p w14:paraId="1C28FF3C" w14:textId="77777777" w:rsidR="006105BA" w:rsidRPr="002E55ED" w:rsidRDefault="006105BA" w:rsidP="006105BA">
      <w:pPr>
        <w:pStyle w:val="Listaszerbekezds"/>
        <w:ind w:left="0"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14:paraId="6BD459F7" w14:textId="77777777" w:rsidR="006105BA" w:rsidRPr="002E55ED" w:rsidRDefault="006105BA" w:rsidP="006105BA">
      <w:pPr>
        <w:tabs>
          <w:tab w:val="center" w:pos="5130"/>
        </w:tabs>
        <w:jc w:val="both"/>
        <w:rPr>
          <w:i/>
        </w:rPr>
      </w:pPr>
      <w:r>
        <w:rPr>
          <w:i/>
        </w:rPr>
        <w:tab/>
      </w: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14:paraId="4C8C4946" w14:textId="77777777" w:rsidR="006105BA" w:rsidRDefault="006105BA" w:rsidP="006105BA">
      <w:pPr>
        <w:ind w:left="-709" w:right="-568"/>
        <w:jc w:val="both"/>
      </w:pPr>
    </w:p>
    <w:p w14:paraId="3CE3D5AD" w14:textId="77777777" w:rsidR="006105BA" w:rsidRDefault="006105BA" w:rsidP="006105BA">
      <w:pPr>
        <w:ind w:left="-709" w:right="-568"/>
        <w:jc w:val="both"/>
      </w:pPr>
    </w:p>
    <w:p w14:paraId="0B89201F" w14:textId="77777777" w:rsidR="006105BA" w:rsidRPr="002E55ED" w:rsidRDefault="006105BA" w:rsidP="006105BA">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14:paraId="26A209AC" w14:textId="77777777" w:rsidR="006105BA" w:rsidRPr="002E55ED" w:rsidRDefault="006105BA" w:rsidP="006105BA">
      <w:pPr>
        <w:ind w:left="-709" w:right="-568"/>
        <w:jc w:val="both"/>
      </w:pPr>
    </w:p>
    <w:p w14:paraId="3159DF1B" w14:textId="77777777" w:rsidR="006105BA" w:rsidRDefault="006105BA" w:rsidP="006105BA">
      <w:pPr>
        <w:spacing w:line="360" w:lineRule="auto"/>
        <w:jc w:val="right"/>
        <w:rPr>
          <w:b/>
          <w:i/>
        </w:rPr>
      </w:pPr>
      <w:r w:rsidRPr="002E55ED">
        <w:br w:type="page"/>
      </w:r>
    </w:p>
    <w:p w14:paraId="5FD0DD8E" w14:textId="77777777" w:rsidR="00E56974" w:rsidRDefault="006A0DDD" w:rsidP="00E56974">
      <w:pPr>
        <w:spacing w:line="360" w:lineRule="auto"/>
        <w:jc w:val="right"/>
        <w:rPr>
          <w:b/>
        </w:rPr>
      </w:pPr>
      <w:r>
        <w:rPr>
          <w:b/>
          <w:i/>
        </w:rPr>
        <w:lastRenderedPageBreak/>
        <w:t>6</w:t>
      </w:r>
      <w:r w:rsidR="00E56974" w:rsidRPr="002E55ED">
        <w:rPr>
          <w:b/>
          <w:i/>
        </w:rPr>
        <w:t>. számú melléklet</w:t>
      </w:r>
    </w:p>
    <w:p w14:paraId="6AD08D1D" w14:textId="77777777" w:rsidR="00E56974" w:rsidRDefault="00E56974" w:rsidP="00E56974">
      <w:pPr>
        <w:jc w:val="center"/>
        <w:rPr>
          <w:b/>
        </w:rPr>
      </w:pPr>
    </w:p>
    <w:p w14:paraId="5DC28D64" w14:textId="77777777" w:rsidR="00E56974" w:rsidRPr="00BF6B73" w:rsidRDefault="00E56974" w:rsidP="00E56974">
      <w:pPr>
        <w:jc w:val="center"/>
        <w:rPr>
          <w:b/>
        </w:rPr>
      </w:pPr>
      <w:proofErr w:type="gramStart"/>
      <w:r w:rsidRPr="002E55ED">
        <w:rPr>
          <w:b/>
        </w:rPr>
        <w:t>AJÁNLATTEVŐI  NYILATKOZAT</w:t>
      </w:r>
      <w:proofErr w:type="gramEnd"/>
    </w:p>
    <w:p w14:paraId="0BB718E9" w14:textId="77777777" w:rsidR="00E56974" w:rsidRPr="00BF6B73" w:rsidRDefault="00E56974" w:rsidP="00E56974">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14:paraId="0A43657C" w14:textId="77777777" w:rsidR="00E56974" w:rsidRPr="002E55ED" w:rsidRDefault="00E56974" w:rsidP="00E56974">
      <w:pPr>
        <w:tabs>
          <w:tab w:val="left" w:pos="3870"/>
        </w:tabs>
        <w:rPr>
          <w:i/>
        </w:rPr>
      </w:pPr>
    </w:p>
    <w:p w14:paraId="5698FA6C" w14:textId="77777777" w:rsidR="00E56974" w:rsidRPr="002E55ED" w:rsidRDefault="00E56974" w:rsidP="00E56974">
      <w:pPr>
        <w:pStyle w:val="NormlCharChar"/>
        <w:spacing w:line="360" w:lineRule="auto"/>
        <w:jc w:val="both"/>
        <w:rPr>
          <w:rFonts w:ascii="Times New Roman" w:hAnsi="Times New Roman"/>
        </w:rPr>
      </w:pPr>
    </w:p>
    <w:p w14:paraId="45CBD9CD" w14:textId="77777777" w:rsidR="00E56974" w:rsidRPr="002E55ED" w:rsidRDefault="008423D0" w:rsidP="00E56974">
      <w:pPr>
        <w:pStyle w:val="lfej"/>
        <w:spacing w:before="120" w:after="120" w:line="276" w:lineRule="auto"/>
        <w:rPr>
          <w:rFonts w:ascii="Times New Roman" w:hAnsi="Times New Roman"/>
          <w:i w:val="0"/>
          <w:szCs w:val="24"/>
          <w:lang w:val="hu-HU"/>
        </w:rPr>
      </w:pPr>
      <w:r w:rsidRPr="008423D0">
        <w:rPr>
          <w:rFonts w:ascii="Times New Roman" w:hAnsi="Times New Roman"/>
          <w:i w:val="0"/>
          <w:szCs w:val="24"/>
          <w:lang w:val="hu-HU"/>
        </w:rPr>
        <w:t>Alulírott</w:t>
      </w:r>
      <w:proofErr w:type="gramStart"/>
      <w:r w:rsidRPr="008423D0">
        <w:rPr>
          <w:rFonts w:ascii="Times New Roman" w:hAnsi="Times New Roman"/>
          <w:i w:val="0"/>
          <w:szCs w:val="24"/>
          <w:lang w:val="hu-HU"/>
        </w:rPr>
        <w:t>……….................,</w:t>
      </w:r>
      <w:proofErr w:type="gramEnd"/>
      <w:r w:rsidRPr="008423D0">
        <w:rPr>
          <w:rFonts w:ascii="Times New Roman" w:hAnsi="Times New Roman"/>
          <w:i w:val="0"/>
          <w:szCs w:val="24"/>
          <w:lang w:val="hu-HU"/>
        </w:rPr>
        <w:t xml:space="preserve"> mint a(z)…………..….….. (székhely</w:t>
      </w:r>
      <w:proofErr w:type="gramStart"/>
      <w:r w:rsidRPr="008423D0">
        <w:rPr>
          <w:rFonts w:ascii="Times New Roman" w:hAnsi="Times New Roman"/>
          <w:i w:val="0"/>
          <w:szCs w:val="24"/>
          <w:lang w:val="hu-HU"/>
        </w:rPr>
        <w:t>:…………………….……</w:t>
      </w:r>
      <w:proofErr w:type="gramEnd"/>
      <w:r w:rsidRPr="008423D0">
        <w:rPr>
          <w:rFonts w:ascii="Times New Roman" w:hAnsi="Times New Roman"/>
          <w:i w:val="0"/>
          <w:szCs w:val="24"/>
          <w:lang w:val="hu-HU"/>
        </w:rPr>
        <w:t>), mint ajánlattevő képviselője</w:t>
      </w:r>
      <w:r w:rsidR="00E56974" w:rsidRPr="007032FA">
        <w:rPr>
          <w:rFonts w:ascii="Times New Roman" w:hAnsi="Times New Roman"/>
          <w:i w:val="0"/>
          <w:szCs w:val="24"/>
          <w:lang w:val="hu-HU"/>
        </w:rPr>
        <w:t xml:space="preserve"> </w:t>
      </w:r>
      <w:r w:rsidR="005C13CC">
        <w:rPr>
          <w:rFonts w:ascii="Times New Roman" w:hAnsi="Times New Roman"/>
          <w:i w:val="0"/>
          <w:szCs w:val="24"/>
          <w:lang w:val="hu-HU"/>
        </w:rPr>
        <w:t xml:space="preserve">a </w:t>
      </w:r>
      <w:r w:rsidR="00E56974" w:rsidRPr="00390EF9">
        <w:rPr>
          <w:rFonts w:ascii="Times New Roman" w:hAnsi="Times New Roman"/>
          <w:b/>
          <w:bCs/>
          <w:i w:val="0"/>
          <w:iCs/>
          <w:szCs w:val="24"/>
          <w:lang w:val="hu-HU"/>
        </w:rPr>
        <w:t>„</w:t>
      </w:r>
      <w:r w:rsidR="004F6371">
        <w:rPr>
          <w:rFonts w:ascii="Times New Roman" w:hAnsi="Times New Roman"/>
          <w:b/>
          <w:bCs/>
          <w:i w:val="0"/>
          <w:iCs/>
          <w:szCs w:val="24"/>
          <w:lang w:val="hu-HU"/>
        </w:rPr>
        <w:t xml:space="preserve">Hang-és fénytechnikai eszközök beszerzése </w:t>
      </w:r>
      <w:r w:rsidR="00666842">
        <w:rPr>
          <w:rFonts w:ascii="Times New Roman" w:hAnsi="Times New Roman"/>
          <w:b/>
          <w:bCs/>
          <w:i w:val="0"/>
          <w:iCs/>
          <w:szCs w:val="24"/>
          <w:lang w:val="hu-HU"/>
        </w:rPr>
        <w:t xml:space="preserve"> </w:t>
      </w:r>
      <w:r w:rsidR="00E56974" w:rsidRPr="00390EF9">
        <w:rPr>
          <w:rFonts w:ascii="Times New Roman" w:hAnsi="Times New Roman"/>
          <w:b/>
          <w:bCs/>
          <w:i w:val="0"/>
          <w:iCs/>
          <w:szCs w:val="24"/>
          <w:lang w:val="hu-HU"/>
        </w:rPr>
        <w:t>”</w:t>
      </w:r>
      <w:r w:rsidR="00E56974">
        <w:rPr>
          <w:rFonts w:ascii="Times New Roman" w:hAnsi="Times New Roman"/>
          <w:bCs/>
          <w:i w:val="0"/>
          <w:iCs/>
          <w:szCs w:val="24"/>
          <w:lang w:val="hu-HU"/>
        </w:rPr>
        <w:t xml:space="preserve"> </w:t>
      </w:r>
      <w:r w:rsidR="00E56974" w:rsidRPr="002E55ED">
        <w:rPr>
          <w:rFonts w:ascii="Times New Roman" w:hAnsi="Times New Roman"/>
          <w:i w:val="0"/>
          <w:szCs w:val="24"/>
          <w:lang w:val="hu-HU"/>
        </w:rPr>
        <w:t xml:space="preserve">tárgyú közbeszerzési eljárás keretében </w:t>
      </w:r>
    </w:p>
    <w:p w14:paraId="386F5BC6" w14:textId="77777777" w:rsidR="00E56974" w:rsidRPr="002E55ED" w:rsidRDefault="00E56974" w:rsidP="00E56974">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14:paraId="23208DA7" w14:textId="77777777" w:rsidR="00E56974" w:rsidRPr="002E55ED" w:rsidRDefault="00E56974" w:rsidP="00E56974">
      <w:pPr>
        <w:spacing w:before="120" w:after="120" w:line="276" w:lineRule="auto"/>
        <w:ind w:left="-426" w:right="-284"/>
        <w:jc w:val="center"/>
        <w:rPr>
          <w:bCs/>
        </w:rPr>
      </w:pPr>
      <w:proofErr w:type="gramStart"/>
      <w:r w:rsidRPr="002E55ED">
        <w:t>hogy</w:t>
      </w:r>
      <w:proofErr w:type="gramEnd"/>
      <w:r w:rsidRPr="002E55ED">
        <w:t xml:space="preserve"> a</w:t>
      </w:r>
      <w:r>
        <w:t>(z) ..…………………………………</w:t>
      </w:r>
      <w:r w:rsidRPr="002E55ED">
        <w:t xml:space="preserve">….. </w:t>
      </w:r>
      <w:r w:rsidRPr="002E55ED">
        <w:rPr>
          <w:i/>
        </w:rPr>
        <w:t>(cég megnevezése)</w:t>
      </w:r>
      <w:r w:rsidRPr="002E55ED">
        <w:rPr>
          <w:b/>
        </w:rPr>
        <w:br/>
      </w:r>
    </w:p>
    <w:p w14:paraId="32E70786" w14:textId="77777777" w:rsidR="00E56974" w:rsidRPr="002E55ED" w:rsidRDefault="00E56974" w:rsidP="00E56974">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Pr>
          <w:rFonts w:ascii="Times New Roman" w:hAnsi="Times New Roman"/>
          <w:bCs/>
        </w:rPr>
        <w:t xml:space="preserve"> </w:t>
      </w:r>
      <w:r w:rsidRPr="002E55ED">
        <w:rPr>
          <w:rFonts w:ascii="Times New Roman" w:hAnsi="Times New Roman"/>
          <w:bCs/>
        </w:rPr>
        <w:t>Kbt. 62. § (1) és (2) bekezdése szerinti kizáró okok hatálya alá.</w:t>
      </w:r>
    </w:p>
    <w:p w14:paraId="641880EF" w14:textId="77777777" w:rsidR="00E56974" w:rsidRDefault="00E56974" w:rsidP="00E56974">
      <w:pPr>
        <w:spacing w:before="120" w:after="120" w:line="276" w:lineRule="auto"/>
        <w:jc w:val="both"/>
      </w:pPr>
    </w:p>
    <w:p w14:paraId="1B174830" w14:textId="77777777" w:rsidR="00E56974" w:rsidRDefault="00E56974" w:rsidP="00E56974">
      <w:pPr>
        <w:spacing w:before="120" w:after="120" w:line="276" w:lineRule="auto"/>
        <w:jc w:val="both"/>
      </w:pPr>
      <w:r>
        <w:t xml:space="preserve">A Kbt.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14:paraId="67391A79" w14:textId="77777777" w:rsidR="00E56974" w:rsidRDefault="00E56974" w:rsidP="00E56974">
      <w:pPr>
        <w:spacing w:before="120" w:after="120" w:line="276" w:lineRule="auto"/>
        <w:jc w:val="both"/>
      </w:pPr>
    </w:p>
    <w:p w14:paraId="14B98746" w14:textId="77777777" w:rsidR="00E56974" w:rsidRPr="002E55ED" w:rsidRDefault="00E56974" w:rsidP="00E56974">
      <w:pPr>
        <w:spacing w:before="120" w:after="120" w:line="276" w:lineRule="auto"/>
        <w:jc w:val="both"/>
      </w:pPr>
    </w:p>
    <w:p w14:paraId="2C8750D0" w14:textId="77777777" w:rsidR="00E56974" w:rsidRPr="007B577A" w:rsidRDefault="00E56974" w:rsidP="00E56974">
      <w:pPr>
        <w:spacing w:before="120" w:after="120" w:line="276" w:lineRule="auto"/>
        <w:jc w:val="both"/>
      </w:pPr>
      <w:r w:rsidRPr="007B577A">
        <w:t>Kelt: ____________________, 201</w:t>
      </w:r>
      <w:r w:rsidR="008A5504">
        <w:t>8</w:t>
      </w:r>
      <w:r w:rsidRPr="007B577A">
        <w:t>. ________ hó ___ nap</w:t>
      </w:r>
    </w:p>
    <w:p w14:paraId="5E3400DF" w14:textId="77777777" w:rsidR="00E56974" w:rsidRDefault="00E56974" w:rsidP="00E56974">
      <w:pPr>
        <w:spacing w:before="120" w:after="120" w:line="276" w:lineRule="auto"/>
      </w:pPr>
    </w:p>
    <w:p w14:paraId="0C124587" w14:textId="77777777" w:rsidR="00E56974" w:rsidRPr="007B577A" w:rsidRDefault="00E56974" w:rsidP="00E56974">
      <w:pPr>
        <w:spacing w:before="120" w:after="120" w:line="276" w:lineRule="auto"/>
      </w:pPr>
    </w:p>
    <w:p w14:paraId="34020FB4" w14:textId="77777777" w:rsidR="00E56974" w:rsidRPr="007B577A" w:rsidRDefault="00E56974" w:rsidP="00E56974">
      <w:pPr>
        <w:spacing w:before="120" w:after="120" w:line="276" w:lineRule="auto"/>
        <w:jc w:val="right"/>
      </w:pPr>
      <w:r w:rsidRPr="007B577A">
        <w:t>________________________</w:t>
      </w:r>
    </w:p>
    <w:p w14:paraId="4E21470E" w14:textId="77777777" w:rsidR="00E56974" w:rsidRDefault="00E56974" w:rsidP="00E56974">
      <w:pPr>
        <w:spacing w:before="120" w:after="120" w:line="276" w:lineRule="auto"/>
        <w:ind w:left="6829"/>
        <w:jc w:val="both"/>
      </w:pPr>
      <w:r w:rsidRPr="007B577A">
        <w:t>Cégszerű aláírás</w:t>
      </w:r>
    </w:p>
    <w:p w14:paraId="6DAFB5AE" w14:textId="77777777" w:rsidR="00E56974" w:rsidRDefault="00E56974" w:rsidP="00E56974">
      <w:pPr>
        <w:pStyle w:val="Szvegtrzsbehzssal2"/>
        <w:ind w:left="0"/>
        <w:rPr>
          <w:rFonts w:ascii="Times New Roman" w:hAnsi="Times New Roman"/>
          <w:b/>
          <w:sz w:val="24"/>
          <w:szCs w:val="24"/>
        </w:rPr>
      </w:pPr>
    </w:p>
    <w:p w14:paraId="08D9CD00" w14:textId="77777777" w:rsidR="00E56974" w:rsidRPr="002E55ED" w:rsidRDefault="00E56974" w:rsidP="00E56974">
      <w:pPr>
        <w:pStyle w:val="Szvegtrzsbehzssal2"/>
        <w:ind w:left="0"/>
        <w:rPr>
          <w:rFonts w:ascii="Times New Roman" w:hAnsi="Times New Roman"/>
          <w:b/>
          <w:sz w:val="24"/>
          <w:szCs w:val="24"/>
        </w:rPr>
      </w:pPr>
    </w:p>
    <w:p w14:paraId="269A24FC" w14:textId="77777777" w:rsidR="00E56974" w:rsidRPr="002E55ED" w:rsidRDefault="00E56974" w:rsidP="00E56974">
      <w:pPr>
        <w:pStyle w:val="Szvegtrzsbehzssal2"/>
        <w:ind w:left="-709"/>
        <w:rPr>
          <w:rFonts w:ascii="Times New Roman" w:hAnsi="Times New Roman"/>
          <w:b/>
          <w:sz w:val="24"/>
          <w:szCs w:val="24"/>
        </w:rPr>
      </w:pPr>
    </w:p>
    <w:p w14:paraId="0289A2EE" w14:textId="77777777" w:rsidR="00E56974" w:rsidRPr="002E55ED" w:rsidRDefault="00E56974" w:rsidP="00E56974">
      <w:pPr>
        <w:pStyle w:val="NormlCharChar"/>
        <w:spacing w:line="360" w:lineRule="auto"/>
        <w:jc w:val="both"/>
        <w:rPr>
          <w:rFonts w:ascii="Times New Roman" w:hAnsi="Times New Roman"/>
        </w:rPr>
      </w:pPr>
    </w:p>
    <w:p w14:paraId="753C2D98" w14:textId="77777777" w:rsidR="00E56974" w:rsidRPr="002E55ED" w:rsidRDefault="00E56974" w:rsidP="00E56974">
      <w:pPr>
        <w:jc w:val="right"/>
      </w:pPr>
    </w:p>
    <w:p w14:paraId="20AE15B6" w14:textId="77777777" w:rsidR="00E56974" w:rsidRPr="002E55ED" w:rsidRDefault="00E56974" w:rsidP="00E56974">
      <w:pPr>
        <w:jc w:val="right"/>
      </w:pPr>
    </w:p>
    <w:p w14:paraId="5183AA7A" w14:textId="77777777" w:rsidR="00E56974" w:rsidRPr="00D7756E"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CB7C4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r w:rsidRPr="002E55ED">
        <w:br w:type="page"/>
      </w:r>
    </w:p>
    <w:p w14:paraId="432FEF79" w14:textId="77777777" w:rsidR="00E56974" w:rsidRPr="002E55ED" w:rsidRDefault="006A0DDD" w:rsidP="00E56974">
      <w:pPr>
        <w:ind w:left="7080" w:right="-2"/>
        <w:jc w:val="center"/>
        <w:rPr>
          <w:b/>
          <w:i/>
        </w:rPr>
      </w:pPr>
      <w:r>
        <w:rPr>
          <w:b/>
          <w:i/>
        </w:rPr>
        <w:lastRenderedPageBreak/>
        <w:t>7</w:t>
      </w:r>
      <w:r w:rsidR="00E56974" w:rsidRPr="002E55ED">
        <w:rPr>
          <w:b/>
          <w:i/>
        </w:rPr>
        <w:t>. számú melléklet</w:t>
      </w:r>
    </w:p>
    <w:bookmarkEnd w:id="20"/>
    <w:bookmarkEnd w:id="21"/>
    <w:p w14:paraId="2102D70A" w14:textId="77777777" w:rsidR="00E56974" w:rsidRDefault="00E56974" w:rsidP="00E56974">
      <w:pPr>
        <w:jc w:val="center"/>
        <w:rPr>
          <w:b/>
          <w:caps/>
        </w:rPr>
      </w:pPr>
    </w:p>
    <w:p w14:paraId="05006B8F" w14:textId="77777777" w:rsidR="00E56974" w:rsidRDefault="00E56974" w:rsidP="00E56974">
      <w:pPr>
        <w:jc w:val="center"/>
        <w:rPr>
          <w:b/>
          <w:caps/>
        </w:rPr>
      </w:pPr>
    </w:p>
    <w:p w14:paraId="7C2B0704" w14:textId="77777777" w:rsidR="00E56974" w:rsidRPr="002E55ED" w:rsidRDefault="00E56974" w:rsidP="00E56974">
      <w:pPr>
        <w:jc w:val="center"/>
        <w:rPr>
          <w:b/>
        </w:rPr>
      </w:pPr>
      <w:proofErr w:type="gramStart"/>
      <w:r w:rsidRPr="002E55ED">
        <w:rPr>
          <w:b/>
          <w:caps/>
        </w:rPr>
        <w:t xml:space="preserve">AJÁNLATTEVŐI  </w:t>
      </w:r>
      <w:r w:rsidRPr="002E55ED">
        <w:rPr>
          <w:b/>
        </w:rPr>
        <w:t>NYILATKOZAT</w:t>
      </w:r>
      <w:proofErr w:type="gramEnd"/>
    </w:p>
    <w:p w14:paraId="19B91BE4" w14:textId="77777777" w:rsidR="00E56974" w:rsidRPr="00BF6B73" w:rsidRDefault="00E56974" w:rsidP="00E56974">
      <w:pPr>
        <w:jc w:val="center"/>
        <w:rPr>
          <w:spacing w:val="40"/>
        </w:rPr>
      </w:pPr>
      <w:proofErr w:type="spellStart"/>
      <w:r w:rsidRPr="00BF6B73">
        <w:rPr>
          <w:spacing w:val="40"/>
        </w:rPr>
        <w:t>aKbt</w:t>
      </w:r>
      <w:proofErr w:type="spellEnd"/>
      <w:r w:rsidRPr="00BF6B73">
        <w:rPr>
          <w:spacing w:val="40"/>
        </w:rPr>
        <w:t xml:space="preserve">. 62. § (1) bekezdésének k) pont </w:t>
      </w:r>
      <w:proofErr w:type="spellStart"/>
      <w:r w:rsidRPr="00BF6B73">
        <w:rPr>
          <w:spacing w:val="40"/>
        </w:rPr>
        <w:t>kb</w:t>
      </w:r>
      <w:proofErr w:type="spellEnd"/>
      <w:r w:rsidRPr="00BF6B73">
        <w:rPr>
          <w:spacing w:val="40"/>
        </w:rPr>
        <w:t>) alpont vonatkozásában</w:t>
      </w:r>
    </w:p>
    <w:p w14:paraId="6D6FC1FB" w14:textId="77777777" w:rsidR="00E56974" w:rsidRPr="002E55ED" w:rsidRDefault="00E56974" w:rsidP="00E56974">
      <w:pPr>
        <w:tabs>
          <w:tab w:val="center" w:pos="7088"/>
        </w:tabs>
        <w:rPr>
          <w:b/>
        </w:rPr>
      </w:pPr>
    </w:p>
    <w:p w14:paraId="7371B750" w14:textId="77777777" w:rsidR="00E56974" w:rsidRPr="002E55ED" w:rsidRDefault="00E56974" w:rsidP="00E56974">
      <w:pPr>
        <w:tabs>
          <w:tab w:val="center" w:pos="7088"/>
        </w:tabs>
        <w:jc w:val="center"/>
        <w:rPr>
          <w:b/>
        </w:rPr>
      </w:pPr>
    </w:p>
    <w:p w14:paraId="6C925F16" w14:textId="77777777" w:rsidR="00E56974" w:rsidRPr="002E55ED" w:rsidRDefault="008423D0" w:rsidP="008A5504">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rsidR="005C13CC">
        <w:t xml:space="preserve"> a</w:t>
      </w:r>
      <w:r w:rsidR="00E56974" w:rsidRPr="002E55ED">
        <w:t xml:space="preserve"> </w:t>
      </w:r>
      <w:r w:rsidR="00E56974" w:rsidRPr="00390EF9">
        <w:rPr>
          <w:b/>
          <w:bCs/>
          <w:iCs/>
        </w:rPr>
        <w:t>„</w:t>
      </w:r>
      <w:r w:rsidR="004F6371">
        <w:rPr>
          <w:b/>
          <w:bCs/>
          <w:iCs/>
        </w:rPr>
        <w:t xml:space="preserve">Hang-és fénytechnikai eszközök beszerzése </w:t>
      </w:r>
      <w:r w:rsidR="00666842">
        <w:rPr>
          <w:b/>
          <w:bCs/>
          <w:iCs/>
        </w:rPr>
        <w:t xml:space="preserve"> </w:t>
      </w:r>
      <w:r w:rsidR="00E56974" w:rsidRPr="00390EF9">
        <w:rPr>
          <w:b/>
          <w:bCs/>
          <w:iCs/>
        </w:rPr>
        <w:t>”</w:t>
      </w:r>
      <w:r w:rsidR="00E56974">
        <w:rPr>
          <w:bCs/>
          <w:iCs/>
        </w:rPr>
        <w:t xml:space="preserve"> </w:t>
      </w:r>
      <w:r w:rsidR="00E56974" w:rsidRPr="002E55ED">
        <w:rPr>
          <w:rFonts w:eastAsia="Calibri"/>
        </w:rPr>
        <w:t>tárgyú közbeszerzési eljárás keretében</w:t>
      </w:r>
    </w:p>
    <w:p w14:paraId="4656C5E7" w14:textId="77777777" w:rsidR="00E56974" w:rsidRPr="002E55ED" w:rsidRDefault="00E56974" w:rsidP="008A5504"/>
    <w:p w14:paraId="09F312F3" w14:textId="77777777" w:rsidR="00E56974" w:rsidRPr="002E55ED" w:rsidRDefault="00E56974" w:rsidP="008A5504">
      <w:pPr>
        <w:jc w:val="center"/>
        <w:rPr>
          <w:b/>
          <w:spacing w:val="30"/>
        </w:rPr>
      </w:pPr>
      <w:proofErr w:type="gramStart"/>
      <w:r w:rsidRPr="002E55ED">
        <w:rPr>
          <w:b/>
          <w:spacing w:val="30"/>
        </w:rPr>
        <w:t>az</w:t>
      </w:r>
      <w:proofErr w:type="gramEnd"/>
      <w:r w:rsidRPr="002E55ED">
        <w:rPr>
          <w:b/>
          <w:spacing w:val="30"/>
        </w:rPr>
        <w:t xml:space="preserve"> alábbi nyilatkozatot teszem</w:t>
      </w:r>
    </w:p>
    <w:p w14:paraId="4D2ABA8F" w14:textId="77777777" w:rsidR="00E56974" w:rsidRPr="002E55ED" w:rsidRDefault="00E56974" w:rsidP="008A5504"/>
    <w:p w14:paraId="7B43E852" w14:textId="77777777" w:rsidR="00E56974" w:rsidRPr="002E55ED" w:rsidRDefault="00E56974" w:rsidP="008A5504">
      <w:pPr>
        <w:jc w:val="both"/>
      </w:pPr>
      <w:r w:rsidRPr="002E55ED">
        <w:rPr>
          <w:b/>
        </w:rPr>
        <w:t xml:space="preserve">* 1. </w:t>
      </w:r>
      <w:r w:rsidRPr="002E55ED">
        <w:t>Társaságunk olyan társaságnak minősül, amelyet szabályozott tőzsdén jegyeznek.</w:t>
      </w:r>
    </w:p>
    <w:p w14:paraId="773492F6" w14:textId="77777777" w:rsidR="00E56974" w:rsidRPr="002E55ED" w:rsidRDefault="00E56974" w:rsidP="008A5504">
      <w:pPr>
        <w:jc w:val="both"/>
        <w:rPr>
          <w:b/>
        </w:rPr>
      </w:pPr>
    </w:p>
    <w:p w14:paraId="36F6ED44" w14:textId="77777777" w:rsidR="00E56974" w:rsidRPr="002E55ED" w:rsidRDefault="00E56974" w:rsidP="008A5504">
      <w:pPr>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w:t>
      </w:r>
      <w:proofErr w:type="gramStart"/>
      <w:r w:rsidRPr="002E55ED">
        <w:t>finanszírozása</w:t>
      </w:r>
      <w:proofErr w:type="gramEnd"/>
      <w:r w:rsidRPr="002E55ED">
        <w:t xml:space="preserve"> megelőzéséről és megakadályozásáról szóló </w:t>
      </w:r>
      <w:r w:rsidR="002B7971" w:rsidRPr="002B7971">
        <w:t>2017. évi LIII.</w:t>
      </w:r>
      <w:r w:rsidR="002B7971">
        <w:t xml:space="preserve"> </w:t>
      </w:r>
      <w:r w:rsidRPr="002E55ED">
        <w:t xml:space="preserve">törvény </w:t>
      </w:r>
      <w:r w:rsidR="002B7971" w:rsidRPr="002B7971">
        <w:t>3. § 38. pont</w:t>
      </w:r>
      <w:r w:rsidR="002B7971">
        <w:t xml:space="preserve"> a)-b) </w:t>
      </w:r>
      <w:r w:rsidR="002B7971" w:rsidRPr="002B7971">
        <w:t xml:space="preserve">vagy d) </w:t>
      </w:r>
      <w:r w:rsidR="002B7971" w:rsidRPr="002B7971">
        <w:rPr>
          <w:iCs/>
        </w:rPr>
        <w:t>alpontja</w:t>
      </w:r>
      <w:r w:rsidRPr="002B7971">
        <w:rPr>
          <w:b/>
        </w:rPr>
        <w:t xml:space="preserve"> </w:t>
      </w:r>
      <w:r w:rsidRPr="002B7971">
        <w:rPr>
          <w:iCs/>
        </w:rPr>
        <w:t xml:space="preserve">szerint </w:t>
      </w:r>
      <w:proofErr w:type="gramStart"/>
      <w:r w:rsidRPr="002B7971">
        <w:rPr>
          <w:iCs/>
        </w:rPr>
        <w:t>definiált</w:t>
      </w:r>
      <w:proofErr w:type="gramEnd"/>
      <w:r w:rsidRPr="002E55ED">
        <w:rPr>
          <w:i/>
          <w:iCs/>
        </w:rPr>
        <w:t xml:space="preserve"> </w:t>
      </w:r>
      <w:r w:rsidRPr="002E55ED">
        <w:t xml:space="preserve"> – tényleges tulajdonosa(i) az alábbi személy(</w:t>
      </w:r>
      <w:proofErr w:type="spellStart"/>
      <w:r w:rsidRPr="002E55ED">
        <w:t>ek</w:t>
      </w:r>
      <w:proofErr w:type="spellEnd"/>
      <w:r w:rsidRPr="002E55ED">
        <w:t>):</w:t>
      </w:r>
    </w:p>
    <w:p w14:paraId="39F913F5" w14:textId="77777777" w:rsidR="00E56974" w:rsidRPr="002E55ED" w:rsidRDefault="00E56974" w:rsidP="00E56974">
      <w:pPr>
        <w:jc w:val="both"/>
      </w:pPr>
    </w:p>
    <w:tbl>
      <w:tblPr>
        <w:tblW w:w="878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486"/>
      </w:tblGrid>
      <w:tr w:rsidR="00E56974" w:rsidRPr="002E55ED" w14:paraId="3D5F5B24" w14:textId="77777777" w:rsidTr="008A5504">
        <w:tc>
          <w:tcPr>
            <w:tcW w:w="4303" w:type="dxa"/>
            <w:tcBorders>
              <w:top w:val="single" w:sz="12" w:space="0" w:color="auto"/>
              <w:left w:val="single" w:sz="12" w:space="0" w:color="auto"/>
              <w:bottom w:val="single" w:sz="12" w:space="0" w:color="auto"/>
              <w:right w:val="single" w:sz="12" w:space="0" w:color="auto"/>
            </w:tcBorders>
            <w:shd w:val="clear" w:color="auto" w:fill="BFBFBF"/>
            <w:vAlign w:val="center"/>
          </w:tcPr>
          <w:p w14:paraId="237F7812" w14:textId="77777777" w:rsidR="00E56974" w:rsidRPr="002E55ED" w:rsidRDefault="00E56974" w:rsidP="00312EAF">
            <w:pPr>
              <w:jc w:val="center"/>
              <w:rPr>
                <w:b/>
              </w:rPr>
            </w:pPr>
            <w:r w:rsidRPr="002E55ED">
              <w:rPr>
                <w:b/>
              </w:rPr>
              <w:t>Név</w:t>
            </w:r>
          </w:p>
        </w:tc>
        <w:tc>
          <w:tcPr>
            <w:tcW w:w="4486" w:type="dxa"/>
            <w:tcBorders>
              <w:top w:val="single" w:sz="12" w:space="0" w:color="auto"/>
              <w:left w:val="single" w:sz="12" w:space="0" w:color="auto"/>
              <w:bottom w:val="single" w:sz="12" w:space="0" w:color="auto"/>
              <w:right w:val="single" w:sz="12" w:space="0" w:color="auto"/>
            </w:tcBorders>
            <w:shd w:val="clear" w:color="auto" w:fill="BFBFBF"/>
            <w:vAlign w:val="center"/>
          </w:tcPr>
          <w:p w14:paraId="6C2E0AC0" w14:textId="77777777" w:rsidR="00E56974" w:rsidRPr="002E55ED" w:rsidRDefault="00E56974" w:rsidP="00312EAF">
            <w:pPr>
              <w:jc w:val="center"/>
              <w:rPr>
                <w:b/>
              </w:rPr>
            </w:pPr>
            <w:r w:rsidRPr="002E55ED">
              <w:rPr>
                <w:b/>
              </w:rPr>
              <w:t>Állandó lakhely</w:t>
            </w:r>
          </w:p>
        </w:tc>
      </w:tr>
      <w:tr w:rsidR="00E56974" w:rsidRPr="002E55ED" w14:paraId="7C6350B0" w14:textId="77777777" w:rsidTr="008A5504">
        <w:tc>
          <w:tcPr>
            <w:tcW w:w="4303" w:type="dxa"/>
            <w:tcBorders>
              <w:top w:val="single" w:sz="12" w:space="0" w:color="auto"/>
            </w:tcBorders>
          </w:tcPr>
          <w:p w14:paraId="0E38436E" w14:textId="77777777" w:rsidR="00E56974" w:rsidRPr="002E55ED" w:rsidRDefault="00E56974" w:rsidP="00312EAF">
            <w:pPr>
              <w:jc w:val="both"/>
            </w:pPr>
          </w:p>
        </w:tc>
        <w:tc>
          <w:tcPr>
            <w:tcW w:w="4486" w:type="dxa"/>
            <w:tcBorders>
              <w:top w:val="single" w:sz="12" w:space="0" w:color="auto"/>
            </w:tcBorders>
          </w:tcPr>
          <w:p w14:paraId="1F7F9427" w14:textId="77777777" w:rsidR="00E56974" w:rsidRPr="002E55ED" w:rsidRDefault="00E56974" w:rsidP="00312EAF">
            <w:pPr>
              <w:jc w:val="both"/>
            </w:pPr>
          </w:p>
        </w:tc>
      </w:tr>
      <w:tr w:rsidR="00E56974" w:rsidRPr="002E55ED" w14:paraId="698214A9" w14:textId="77777777" w:rsidTr="008A5504">
        <w:tc>
          <w:tcPr>
            <w:tcW w:w="4303" w:type="dxa"/>
          </w:tcPr>
          <w:p w14:paraId="091B7CCE" w14:textId="77777777" w:rsidR="00E56974" w:rsidRPr="002E55ED" w:rsidRDefault="00E56974" w:rsidP="00312EAF">
            <w:pPr>
              <w:jc w:val="both"/>
            </w:pPr>
          </w:p>
        </w:tc>
        <w:tc>
          <w:tcPr>
            <w:tcW w:w="4486" w:type="dxa"/>
          </w:tcPr>
          <w:p w14:paraId="7E8FB0E4" w14:textId="77777777" w:rsidR="00E56974" w:rsidRPr="002E55ED" w:rsidRDefault="00E56974" w:rsidP="00312EAF">
            <w:pPr>
              <w:jc w:val="both"/>
            </w:pPr>
          </w:p>
        </w:tc>
      </w:tr>
    </w:tbl>
    <w:p w14:paraId="3E5F7EB9" w14:textId="77777777" w:rsidR="00E56974" w:rsidRDefault="00E56974" w:rsidP="00E56974">
      <w:pPr>
        <w:ind w:left="-284"/>
        <w:jc w:val="both"/>
      </w:pPr>
    </w:p>
    <w:p w14:paraId="708D4530" w14:textId="77777777" w:rsidR="00E56974" w:rsidRDefault="00E56974" w:rsidP="008A5504">
      <w:pPr>
        <w:jc w:val="both"/>
      </w:pPr>
      <w:r>
        <w:t xml:space="preserve">* </w:t>
      </w:r>
      <w:r w:rsidRPr="009A518F">
        <w:rPr>
          <w:b/>
        </w:rPr>
        <w:t>3.</w:t>
      </w:r>
      <w:r>
        <w:rPr>
          <w:b/>
        </w:rPr>
        <w:t xml:space="preserve"> </w:t>
      </w:r>
      <w:r w:rsidRPr="002E55ED">
        <w:t>Társaságunk olyan társaságnak minősül, melyet nem jegyeznek szabályozott tőzsdén</w:t>
      </w:r>
      <w:r>
        <w:t xml:space="preserve"> és </w:t>
      </w:r>
      <w:r w:rsidRPr="002E55ED">
        <w:t xml:space="preserve">a pénzmosás és a terrorizmus </w:t>
      </w:r>
      <w:proofErr w:type="gramStart"/>
      <w:r w:rsidRPr="002E55ED">
        <w:t>finanszírozása</w:t>
      </w:r>
      <w:proofErr w:type="gramEnd"/>
      <w:r w:rsidRPr="002E55ED">
        <w:t xml:space="preserve"> megelőzéséről és megakadályozásáról szóló </w:t>
      </w:r>
      <w:r w:rsidR="002B7971" w:rsidRPr="002B7971">
        <w:t>2017. évi LIII.</w:t>
      </w:r>
      <w:r w:rsidR="002B7971">
        <w:t xml:space="preserve"> </w:t>
      </w:r>
      <w:r w:rsidRPr="002E55ED">
        <w:t xml:space="preserve">törvény </w:t>
      </w:r>
      <w:r w:rsidR="000F2FE5" w:rsidRPr="000F2FE5">
        <w:t>3. § 38. pont</w:t>
      </w:r>
      <w:r w:rsidR="000F2FE5">
        <w:t xml:space="preserve"> a)-b) vagy d) </w:t>
      </w:r>
      <w:r w:rsidRPr="002B7971">
        <w:rPr>
          <w:iCs/>
        </w:rPr>
        <w:t xml:space="preserve">alpontja szerint </w:t>
      </w:r>
      <w:proofErr w:type="gramStart"/>
      <w:r w:rsidRPr="002B7971">
        <w:rPr>
          <w:iCs/>
        </w:rPr>
        <w:t>definiált</w:t>
      </w:r>
      <w:proofErr w:type="gramEnd"/>
      <w:r w:rsidRPr="002E55ED">
        <w:rPr>
          <w:i/>
          <w:iCs/>
        </w:rPr>
        <w:t xml:space="preserve"> </w:t>
      </w:r>
      <w:r>
        <w:t>tényleges tulajdonosa nincsen.</w:t>
      </w:r>
    </w:p>
    <w:p w14:paraId="76A4354D" w14:textId="77777777" w:rsidR="00E56974" w:rsidRDefault="00E56974" w:rsidP="00E56974">
      <w:pPr>
        <w:ind w:left="-284"/>
        <w:jc w:val="both"/>
      </w:pPr>
    </w:p>
    <w:p w14:paraId="149DB659" w14:textId="77777777" w:rsidR="00E56974" w:rsidRDefault="00E56974" w:rsidP="00E56974">
      <w:pPr>
        <w:ind w:left="-284"/>
        <w:jc w:val="both"/>
      </w:pPr>
    </w:p>
    <w:p w14:paraId="0169330D" w14:textId="77777777" w:rsidR="00E56974" w:rsidRPr="007B577A" w:rsidRDefault="00E56974" w:rsidP="00E56974">
      <w:pPr>
        <w:jc w:val="both"/>
      </w:pPr>
      <w:r w:rsidRPr="007B577A">
        <w:t>Kelt: ____________________, 201</w:t>
      </w:r>
      <w:r w:rsidR="008A5504">
        <w:t>8</w:t>
      </w:r>
      <w:r w:rsidRPr="007B577A">
        <w:t>. ________ hó ___ nap</w:t>
      </w:r>
    </w:p>
    <w:p w14:paraId="3BD82E79" w14:textId="77777777" w:rsidR="00E56974" w:rsidRDefault="00E56974" w:rsidP="00E56974"/>
    <w:p w14:paraId="6F7BAD00" w14:textId="77777777" w:rsidR="00E56974" w:rsidRPr="007B577A" w:rsidRDefault="00E56974" w:rsidP="00E56974"/>
    <w:p w14:paraId="76A8C485" w14:textId="77777777" w:rsidR="00E56974" w:rsidRPr="007B577A" w:rsidRDefault="00E56974" w:rsidP="00E56974">
      <w:pPr>
        <w:jc w:val="right"/>
      </w:pPr>
      <w:r w:rsidRPr="007B577A">
        <w:t>________________________</w:t>
      </w:r>
    </w:p>
    <w:p w14:paraId="43881555" w14:textId="77777777" w:rsidR="00E56974" w:rsidRDefault="00E56974" w:rsidP="00E56974">
      <w:pPr>
        <w:ind w:left="6829"/>
        <w:jc w:val="both"/>
      </w:pPr>
      <w:r w:rsidRPr="007B577A">
        <w:t>Cégszerű aláírás</w:t>
      </w:r>
    </w:p>
    <w:p w14:paraId="56A730D3" w14:textId="77777777" w:rsidR="00E56974" w:rsidRDefault="00E56974" w:rsidP="00E56974">
      <w:pPr>
        <w:ind w:left="-284"/>
        <w:jc w:val="both"/>
      </w:pPr>
    </w:p>
    <w:p w14:paraId="6708EB69" w14:textId="77777777" w:rsidR="00E56974" w:rsidRDefault="00E56974" w:rsidP="00E56974">
      <w:pPr>
        <w:jc w:val="both"/>
      </w:pPr>
    </w:p>
    <w:p w14:paraId="5C3C1666" w14:textId="77777777" w:rsidR="00E56974" w:rsidRPr="002E55ED" w:rsidRDefault="00E56974" w:rsidP="00E56974">
      <w:pPr>
        <w:ind w:left="-284"/>
        <w:jc w:val="both"/>
      </w:pPr>
    </w:p>
    <w:p w14:paraId="08343F8B" w14:textId="77777777" w:rsidR="00E56974" w:rsidRPr="002E55ED" w:rsidRDefault="00E56974" w:rsidP="00E56974">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0F2FE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14:paraId="57766DF8" w14:textId="77777777" w:rsidR="00E56974" w:rsidRDefault="00E56974" w:rsidP="00E56974">
      <w:pPr>
        <w:jc w:val="both"/>
      </w:pPr>
    </w:p>
    <w:p w14:paraId="75659EF4" w14:textId="77777777" w:rsidR="00E56974" w:rsidRDefault="00E56974" w:rsidP="00E56974">
      <w:pPr>
        <w:jc w:val="right"/>
      </w:pPr>
    </w:p>
    <w:p w14:paraId="568FEB01" w14:textId="77777777" w:rsidR="00E56974" w:rsidRDefault="00E56974" w:rsidP="00E56974">
      <w:pPr>
        <w:jc w:val="right"/>
      </w:pPr>
    </w:p>
    <w:p w14:paraId="6A3762A6" w14:textId="77777777" w:rsidR="00E56974" w:rsidRDefault="00E56974" w:rsidP="00E56974">
      <w:pPr>
        <w:jc w:val="right"/>
      </w:pPr>
    </w:p>
    <w:p w14:paraId="69D0599C" w14:textId="77777777" w:rsidR="00E56974" w:rsidRDefault="00E56974" w:rsidP="00E56974">
      <w:pPr>
        <w:jc w:val="right"/>
      </w:pPr>
    </w:p>
    <w:p w14:paraId="790AB7AB" w14:textId="77777777" w:rsidR="00E56974" w:rsidRDefault="00E56974" w:rsidP="00E56974">
      <w:pPr>
        <w:jc w:val="right"/>
      </w:pPr>
    </w:p>
    <w:p w14:paraId="2B3520F2" w14:textId="77777777" w:rsidR="005C13CC" w:rsidRDefault="005C13CC" w:rsidP="00E56974">
      <w:pPr>
        <w:jc w:val="right"/>
      </w:pPr>
    </w:p>
    <w:p w14:paraId="303DA747" w14:textId="77777777" w:rsidR="005C13CC" w:rsidRDefault="005C13CC" w:rsidP="00E56974">
      <w:pPr>
        <w:jc w:val="right"/>
      </w:pPr>
    </w:p>
    <w:p w14:paraId="48470D95" w14:textId="77777777" w:rsidR="00E56974" w:rsidRDefault="00E56974" w:rsidP="002B7971"/>
    <w:p w14:paraId="68E0EF35" w14:textId="77777777" w:rsidR="002B7971" w:rsidRDefault="002B7971" w:rsidP="002B7971"/>
    <w:p w14:paraId="1845BB8B" w14:textId="77777777" w:rsidR="00E56974" w:rsidRPr="002E55ED" w:rsidRDefault="006A0DDD" w:rsidP="00E56974">
      <w:pPr>
        <w:jc w:val="right"/>
      </w:pPr>
      <w:r>
        <w:rPr>
          <w:b/>
          <w:i/>
        </w:rPr>
        <w:lastRenderedPageBreak/>
        <w:t>8</w:t>
      </w:r>
      <w:r w:rsidR="00E56974" w:rsidRPr="002E55ED">
        <w:rPr>
          <w:b/>
          <w:i/>
        </w:rPr>
        <w:t>. számú melléklet</w:t>
      </w:r>
    </w:p>
    <w:p w14:paraId="46387D91" w14:textId="77777777" w:rsidR="00E56974" w:rsidRDefault="00E56974" w:rsidP="00E56974">
      <w:pPr>
        <w:jc w:val="right"/>
      </w:pPr>
    </w:p>
    <w:p w14:paraId="0035F4C1" w14:textId="77777777" w:rsidR="009F2343" w:rsidRPr="002E55ED" w:rsidRDefault="009F2343" w:rsidP="00E56974">
      <w:pPr>
        <w:jc w:val="right"/>
      </w:pPr>
    </w:p>
    <w:p w14:paraId="30FB31C2" w14:textId="77777777" w:rsidR="00E56974" w:rsidRPr="002E55ED" w:rsidRDefault="00E56974" w:rsidP="00E56974">
      <w:pPr>
        <w:jc w:val="center"/>
        <w:rPr>
          <w:b/>
        </w:rPr>
      </w:pPr>
      <w:proofErr w:type="gramStart"/>
      <w:r w:rsidRPr="002E55ED">
        <w:rPr>
          <w:b/>
          <w:caps/>
        </w:rPr>
        <w:t xml:space="preserve">AJÁNLATTEVŐI  </w:t>
      </w:r>
      <w:r w:rsidRPr="002E55ED">
        <w:rPr>
          <w:b/>
        </w:rPr>
        <w:t>NYILATKOZAT</w:t>
      </w:r>
      <w:proofErr w:type="gramEnd"/>
    </w:p>
    <w:p w14:paraId="2FB0A84F" w14:textId="77777777" w:rsidR="00E56974" w:rsidRPr="00BF6B73" w:rsidRDefault="00E56974" w:rsidP="00E56974">
      <w:pPr>
        <w:jc w:val="center"/>
      </w:pPr>
      <w:proofErr w:type="gramStart"/>
      <w:r w:rsidRPr="00BF6B73">
        <w:t>a</w:t>
      </w:r>
      <w:proofErr w:type="gramEnd"/>
      <w:r w:rsidRPr="00BF6B73">
        <w:t xml:space="preserve"> Kbt. 67. § (4) bekezdés szerint </w:t>
      </w:r>
    </w:p>
    <w:p w14:paraId="2735B5D8" w14:textId="77777777" w:rsidR="00E56974" w:rsidRPr="002E55ED" w:rsidRDefault="00E56974" w:rsidP="00E56974">
      <w:pPr>
        <w:jc w:val="center"/>
      </w:pPr>
    </w:p>
    <w:p w14:paraId="528DDC76" w14:textId="77777777" w:rsidR="00E56974" w:rsidRPr="002E55ED" w:rsidRDefault="00E56974" w:rsidP="00E56974">
      <w:pPr>
        <w:jc w:val="center"/>
      </w:pPr>
      <w:r w:rsidRPr="002E55ED">
        <w:t xml:space="preserve"> (Az </w:t>
      </w:r>
      <w:r w:rsidRPr="002E55ED">
        <w:rPr>
          <w:b/>
        </w:rPr>
        <w:t>ajánlattevő</w:t>
      </w:r>
      <w:r w:rsidRPr="002E55ED">
        <w:t xml:space="preserve"> részéről)</w:t>
      </w:r>
    </w:p>
    <w:p w14:paraId="274F6F2A" w14:textId="77777777" w:rsidR="006105BA" w:rsidRPr="006105BA" w:rsidRDefault="006105BA" w:rsidP="006105BA">
      <w:pPr>
        <w:jc w:val="center"/>
        <w:rPr>
          <w:b/>
        </w:rPr>
      </w:pPr>
      <w:r w:rsidRPr="006105BA">
        <w:rPr>
          <w:b/>
        </w:rPr>
        <w:t>I. rész</w:t>
      </w:r>
    </w:p>
    <w:p w14:paraId="2D685EFF" w14:textId="77777777" w:rsidR="00E56974" w:rsidRPr="002E55ED" w:rsidRDefault="00E56974" w:rsidP="00E56974">
      <w:pPr>
        <w:ind w:right="-2"/>
      </w:pPr>
    </w:p>
    <w:p w14:paraId="18113415" w14:textId="77777777" w:rsidR="00E56974" w:rsidRPr="002E55ED" w:rsidRDefault="00E56974" w:rsidP="00E56974">
      <w:pPr>
        <w:ind w:right="-2"/>
      </w:pPr>
    </w:p>
    <w:p w14:paraId="6707BC21" w14:textId="77777777" w:rsidR="00E56974" w:rsidRPr="002E55ED" w:rsidRDefault="00E56974" w:rsidP="00E56974">
      <w:pPr>
        <w:jc w:val="center"/>
      </w:pPr>
    </w:p>
    <w:p w14:paraId="2EC9282A" w14:textId="3830AD50" w:rsidR="00E56974" w:rsidRPr="002E55ED" w:rsidRDefault="008423D0" w:rsidP="008A5504">
      <w:pPr>
        <w:spacing w:line="360" w:lineRule="auto"/>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rsidR="005C13CC">
        <w:t xml:space="preserve"> a</w:t>
      </w:r>
      <w:r w:rsidRPr="00390EF9">
        <w:rPr>
          <w:b/>
          <w:bCs/>
          <w:iCs/>
        </w:rPr>
        <w:t xml:space="preserve"> </w:t>
      </w:r>
      <w:r w:rsidR="00E56974" w:rsidRPr="00390EF9">
        <w:rPr>
          <w:b/>
          <w:bCs/>
          <w:iCs/>
        </w:rPr>
        <w:t>„</w:t>
      </w:r>
      <w:r w:rsidR="004F6371">
        <w:rPr>
          <w:b/>
          <w:bCs/>
          <w:iCs/>
        </w:rPr>
        <w:t>Hang-és fénytechnikai eszközök beszerzése</w:t>
      </w:r>
      <w:r w:rsidR="00E56974" w:rsidRPr="00390EF9">
        <w:rPr>
          <w:b/>
          <w:bCs/>
          <w:iCs/>
        </w:rPr>
        <w:t>”</w:t>
      </w:r>
      <w:r w:rsidR="00E56974">
        <w:rPr>
          <w:bCs/>
          <w:iCs/>
        </w:rPr>
        <w:t xml:space="preserve"> </w:t>
      </w:r>
      <w:r w:rsidR="00E56974" w:rsidRPr="002E55ED">
        <w:rPr>
          <w:rFonts w:eastAsia="Calibri"/>
          <w:lang w:eastAsia="en-US"/>
        </w:rPr>
        <w:t>tárgyú közbeszerzési eljárás keretében</w:t>
      </w:r>
      <w:r w:rsidR="00E56974" w:rsidRPr="002E55ED">
        <w:t xml:space="preserve"> </w:t>
      </w:r>
    </w:p>
    <w:p w14:paraId="7616957E" w14:textId="77777777" w:rsidR="00E56974" w:rsidRPr="002E55ED" w:rsidRDefault="00E56974" w:rsidP="008A5504">
      <w:pPr>
        <w:spacing w:line="360" w:lineRule="auto"/>
        <w:jc w:val="center"/>
        <w:rPr>
          <w:b/>
        </w:rPr>
      </w:pPr>
      <w:r w:rsidRPr="002E55ED">
        <w:br/>
      </w:r>
      <w:r w:rsidRPr="002E55ED">
        <w:rPr>
          <w:b/>
        </w:rPr>
        <w:t>n y i l a t k o z o m</w:t>
      </w:r>
    </w:p>
    <w:p w14:paraId="5B71F27D" w14:textId="77777777" w:rsidR="00E56974" w:rsidRPr="002E55ED" w:rsidRDefault="00E56974" w:rsidP="008A5504"/>
    <w:p w14:paraId="3D709F05" w14:textId="77777777" w:rsidR="00E56974" w:rsidRPr="002E55ED" w:rsidRDefault="00E56974" w:rsidP="008A5504"/>
    <w:p w14:paraId="24915517" w14:textId="77777777" w:rsidR="00E56974" w:rsidRPr="002E55ED" w:rsidRDefault="00E56974" w:rsidP="008A5504">
      <w:pPr>
        <w:spacing w:line="360" w:lineRule="auto"/>
        <w:jc w:val="both"/>
      </w:pPr>
      <w:proofErr w:type="gramStart"/>
      <w:r w:rsidRPr="002E55ED">
        <w:t>hogy</w:t>
      </w:r>
      <w:proofErr w:type="gramEnd"/>
      <w:r w:rsidRPr="002E55ED">
        <w:t xml:space="preserve">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14:paraId="767A17C3" w14:textId="77777777" w:rsidR="00E56974" w:rsidRPr="002E55ED" w:rsidRDefault="00E56974" w:rsidP="00E56974">
      <w:pPr>
        <w:ind w:left="-426" w:right="-284"/>
        <w:jc w:val="both"/>
      </w:pPr>
    </w:p>
    <w:p w14:paraId="44EE8DD3" w14:textId="77777777" w:rsidR="00E56974" w:rsidRPr="002E55ED" w:rsidRDefault="00E56974" w:rsidP="00E56974">
      <w:pPr>
        <w:ind w:left="567" w:right="-2" w:hanging="567"/>
      </w:pPr>
    </w:p>
    <w:p w14:paraId="0EC3A668" w14:textId="77777777" w:rsidR="00E56974" w:rsidRPr="002E55ED" w:rsidRDefault="00E56974" w:rsidP="00E56974">
      <w:pPr>
        <w:pStyle w:val="Szvegtrzsbehzssal2"/>
        <w:tabs>
          <w:tab w:val="left" w:pos="0"/>
          <w:tab w:val="num" w:pos="142"/>
        </w:tabs>
        <w:ind w:left="0"/>
        <w:rPr>
          <w:rFonts w:ascii="Times New Roman" w:hAnsi="Times New Roman"/>
          <w:sz w:val="24"/>
          <w:szCs w:val="24"/>
        </w:rPr>
      </w:pPr>
    </w:p>
    <w:p w14:paraId="02D39397" w14:textId="77777777" w:rsidR="00E56974" w:rsidRPr="007B577A" w:rsidRDefault="00E56974" w:rsidP="00E56974">
      <w:pPr>
        <w:jc w:val="both"/>
      </w:pPr>
      <w:r w:rsidRPr="007B577A">
        <w:t>Kelt: ____________________, 201</w:t>
      </w:r>
      <w:r w:rsidR="008A5504">
        <w:t>8</w:t>
      </w:r>
      <w:r w:rsidRPr="007B577A">
        <w:t>. ________ hó ___ nap</w:t>
      </w:r>
    </w:p>
    <w:p w14:paraId="09D1B6FD" w14:textId="77777777" w:rsidR="00E56974" w:rsidRDefault="00E56974" w:rsidP="00E56974"/>
    <w:p w14:paraId="4D65C50E" w14:textId="77777777" w:rsidR="00E56974" w:rsidRPr="007B577A" w:rsidRDefault="00E56974" w:rsidP="00E56974"/>
    <w:p w14:paraId="54457CF2" w14:textId="77777777" w:rsidR="00E56974" w:rsidRPr="007B577A" w:rsidRDefault="00E56974" w:rsidP="00E56974">
      <w:pPr>
        <w:jc w:val="right"/>
      </w:pPr>
      <w:r w:rsidRPr="007B577A">
        <w:t>________________________</w:t>
      </w:r>
    </w:p>
    <w:p w14:paraId="08D73CCA" w14:textId="77777777" w:rsidR="00E56974" w:rsidRDefault="00E56974" w:rsidP="00E56974">
      <w:pPr>
        <w:ind w:left="6829"/>
        <w:jc w:val="both"/>
      </w:pPr>
      <w:r w:rsidRPr="007B577A">
        <w:t>Cégszerű aláírás</w:t>
      </w:r>
    </w:p>
    <w:p w14:paraId="4443C1F0" w14:textId="77777777" w:rsidR="00E56974" w:rsidRPr="002E55ED" w:rsidRDefault="00E56974" w:rsidP="00E56974">
      <w:pPr>
        <w:pStyle w:val="Szvegtrzsbehzssal2"/>
        <w:tabs>
          <w:tab w:val="left" w:pos="0"/>
          <w:tab w:val="num" w:pos="142"/>
        </w:tabs>
        <w:ind w:left="0"/>
        <w:rPr>
          <w:rFonts w:ascii="Times New Roman" w:hAnsi="Times New Roman"/>
          <w:b/>
          <w:sz w:val="24"/>
          <w:szCs w:val="24"/>
        </w:rPr>
      </w:pPr>
    </w:p>
    <w:p w14:paraId="7673E2A2" w14:textId="77777777" w:rsidR="00E56974" w:rsidRPr="002E55ED" w:rsidRDefault="00E56974" w:rsidP="00E56974">
      <w:pPr>
        <w:pStyle w:val="Szvegtrzsbehzssal2"/>
        <w:tabs>
          <w:tab w:val="left" w:pos="0"/>
          <w:tab w:val="num" w:pos="142"/>
        </w:tabs>
        <w:ind w:left="0"/>
        <w:rPr>
          <w:rFonts w:ascii="Times New Roman" w:hAnsi="Times New Roman"/>
          <w:b/>
          <w:sz w:val="24"/>
          <w:szCs w:val="24"/>
        </w:rPr>
      </w:pPr>
    </w:p>
    <w:p w14:paraId="56CA67DF" w14:textId="77777777" w:rsidR="00E56974" w:rsidRPr="002E55ED" w:rsidRDefault="00E56974" w:rsidP="00E56974">
      <w:pPr>
        <w:pStyle w:val="Szvegtrzsbehzssal2"/>
        <w:tabs>
          <w:tab w:val="left" w:pos="0"/>
          <w:tab w:val="num" w:pos="142"/>
        </w:tabs>
        <w:ind w:left="0"/>
        <w:rPr>
          <w:rFonts w:ascii="Times New Roman" w:hAnsi="Times New Roman"/>
          <w:b/>
          <w:sz w:val="24"/>
          <w:szCs w:val="24"/>
        </w:rPr>
      </w:pPr>
    </w:p>
    <w:p w14:paraId="2DFFBC24" w14:textId="77777777" w:rsidR="00E56974" w:rsidRPr="002E55ED" w:rsidRDefault="00E56974" w:rsidP="00E56974">
      <w:pPr>
        <w:pStyle w:val="Szvegtrzsbehzssal2"/>
        <w:ind w:left="-709"/>
        <w:rPr>
          <w:rFonts w:ascii="Times New Roman" w:hAnsi="Times New Roman"/>
          <w:b/>
          <w:sz w:val="24"/>
          <w:szCs w:val="24"/>
        </w:rPr>
      </w:pPr>
    </w:p>
    <w:p w14:paraId="46E17AA8" w14:textId="77777777" w:rsidR="00E56974" w:rsidRPr="002E55ED" w:rsidRDefault="00E56974" w:rsidP="00E56974">
      <w:pPr>
        <w:pStyle w:val="NormlCharChar"/>
        <w:spacing w:after="120" w:line="300" w:lineRule="atLeast"/>
        <w:ind w:left="283"/>
        <w:jc w:val="both"/>
        <w:rPr>
          <w:rFonts w:ascii="Times New Roman" w:hAnsi="Times New Roman"/>
          <w:b/>
          <w:bCs/>
          <w:i/>
        </w:rPr>
      </w:pPr>
    </w:p>
    <w:p w14:paraId="532B671B" w14:textId="77777777" w:rsidR="00E56974" w:rsidRPr="002E55ED" w:rsidRDefault="00E56974" w:rsidP="00E56974">
      <w:pPr>
        <w:jc w:val="right"/>
      </w:pPr>
    </w:p>
    <w:p w14:paraId="431F5C1D" w14:textId="77777777" w:rsidR="00E56974" w:rsidRPr="002E55ED" w:rsidRDefault="00E56974" w:rsidP="00E56974"/>
    <w:p w14:paraId="251D8E31" w14:textId="77777777" w:rsidR="00E56974" w:rsidRPr="002E55ED" w:rsidRDefault="00E56974" w:rsidP="00E56974">
      <w:pPr>
        <w:ind w:right="-2"/>
      </w:pPr>
    </w:p>
    <w:p w14:paraId="79E4B67A" w14:textId="77777777"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CB7C4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14:paraId="56396DDD" w14:textId="77777777" w:rsidR="006105BA" w:rsidRDefault="006105BA" w:rsidP="000C09C1">
      <w:pPr>
        <w:jc w:val="center"/>
      </w:pPr>
    </w:p>
    <w:p w14:paraId="7438A7C0" w14:textId="77777777" w:rsidR="006105BA" w:rsidRDefault="006105BA" w:rsidP="000C09C1">
      <w:pPr>
        <w:jc w:val="center"/>
      </w:pPr>
    </w:p>
    <w:p w14:paraId="3C88633E" w14:textId="77777777" w:rsidR="006105BA" w:rsidRDefault="006105BA" w:rsidP="000C09C1">
      <w:pPr>
        <w:jc w:val="center"/>
      </w:pPr>
    </w:p>
    <w:p w14:paraId="575409FA" w14:textId="77777777" w:rsidR="006105BA" w:rsidRDefault="006105BA" w:rsidP="000C09C1">
      <w:pPr>
        <w:jc w:val="center"/>
      </w:pPr>
    </w:p>
    <w:p w14:paraId="4E0FAE76" w14:textId="77777777" w:rsidR="006105BA" w:rsidRDefault="006105BA" w:rsidP="000C09C1">
      <w:pPr>
        <w:jc w:val="center"/>
      </w:pPr>
    </w:p>
    <w:p w14:paraId="4AA4BB42" w14:textId="77777777" w:rsidR="006105BA" w:rsidRDefault="006105BA" w:rsidP="000C09C1">
      <w:pPr>
        <w:jc w:val="center"/>
      </w:pPr>
    </w:p>
    <w:p w14:paraId="2CB0BD60" w14:textId="77777777" w:rsidR="006105BA" w:rsidRDefault="006105BA" w:rsidP="000C09C1">
      <w:pPr>
        <w:jc w:val="center"/>
      </w:pPr>
    </w:p>
    <w:p w14:paraId="135DE305" w14:textId="77777777" w:rsidR="006105BA" w:rsidRPr="002E55ED" w:rsidRDefault="006105BA" w:rsidP="006105BA">
      <w:pPr>
        <w:jc w:val="right"/>
      </w:pPr>
      <w:r>
        <w:rPr>
          <w:b/>
          <w:i/>
        </w:rPr>
        <w:lastRenderedPageBreak/>
        <w:t>8</w:t>
      </w:r>
      <w:r w:rsidRPr="002E55ED">
        <w:rPr>
          <w:b/>
          <w:i/>
        </w:rPr>
        <w:t>. számú melléklet</w:t>
      </w:r>
    </w:p>
    <w:p w14:paraId="13DAF3D0" w14:textId="77777777" w:rsidR="006105BA" w:rsidRDefault="006105BA" w:rsidP="006105BA">
      <w:pPr>
        <w:jc w:val="right"/>
      </w:pPr>
    </w:p>
    <w:p w14:paraId="51C8207E" w14:textId="77777777" w:rsidR="006105BA" w:rsidRPr="002E55ED" w:rsidRDefault="006105BA" w:rsidP="006105BA">
      <w:pPr>
        <w:jc w:val="right"/>
      </w:pPr>
    </w:p>
    <w:p w14:paraId="059368E1" w14:textId="77777777" w:rsidR="006105BA" w:rsidRPr="002E55ED" w:rsidRDefault="006105BA" w:rsidP="006105BA">
      <w:pPr>
        <w:jc w:val="center"/>
        <w:rPr>
          <w:b/>
        </w:rPr>
      </w:pPr>
      <w:proofErr w:type="gramStart"/>
      <w:r w:rsidRPr="002E55ED">
        <w:rPr>
          <w:b/>
          <w:caps/>
        </w:rPr>
        <w:t xml:space="preserve">AJÁNLATTEVŐI  </w:t>
      </w:r>
      <w:r w:rsidRPr="002E55ED">
        <w:rPr>
          <w:b/>
        </w:rPr>
        <w:t>NYILATKOZAT</w:t>
      </w:r>
      <w:proofErr w:type="gramEnd"/>
    </w:p>
    <w:p w14:paraId="032B30D2" w14:textId="77777777" w:rsidR="006105BA" w:rsidRPr="00BF6B73" w:rsidRDefault="006105BA" w:rsidP="006105BA">
      <w:pPr>
        <w:jc w:val="center"/>
      </w:pPr>
      <w:proofErr w:type="gramStart"/>
      <w:r w:rsidRPr="00BF6B73">
        <w:t>a</w:t>
      </w:r>
      <w:proofErr w:type="gramEnd"/>
      <w:r w:rsidRPr="00BF6B73">
        <w:t xml:space="preserve"> Kbt. 67. § (4) bekezdés szerint </w:t>
      </w:r>
    </w:p>
    <w:p w14:paraId="2AFC9ACB" w14:textId="77777777" w:rsidR="006105BA" w:rsidRPr="002E55ED" w:rsidRDefault="006105BA" w:rsidP="006105BA">
      <w:pPr>
        <w:jc w:val="center"/>
      </w:pPr>
    </w:p>
    <w:p w14:paraId="37CB218F" w14:textId="77777777" w:rsidR="006105BA" w:rsidRPr="002E55ED" w:rsidRDefault="006105BA" w:rsidP="006105BA">
      <w:pPr>
        <w:jc w:val="center"/>
      </w:pPr>
      <w:r w:rsidRPr="002E55ED">
        <w:t xml:space="preserve"> (Az </w:t>
      </w:r>
      <w:r w:rsidRPr="002E55ED">
        <w:rPr>
          <w:b/>
        </w:rPr>
        <w:t>ajánlattevő</w:t>
      </w:r>
      <w:r w:rsidRPr="002E55ED">
        <w:t xml:space="preserve"> részéről)</w:t>
      </w:r>
    </w:p>
    <w:p w14:paraId="06D34431" w14:textId="77777777" w:rsidR="006105BA" w:rsidRPr="006105BA" w:rsidRDefault="006105BA" w:rsidP="006105BA">
      <w:pPr>
        <w:jc w:val="center"/>
        <w:rPr>
          <w:b/>
        </w:rPr>
      </w:pPr>
      <w:r>
        <w:rPr>
          <w:b/>
        </w:rPr>
        <w:t>I</w:t>
      </w:r>
      <w:r w:rsidRPr="006105BA">
        <w:rPr>
          <w:b/>
        </w:rPr>
        <w:t>I. rész</w:t>
      </w:r>
    </w:p>
    <w:p w14:paraId="71EBCC16" w14:textId="77777777" w:rsidR="006105BA" w:rsidRPr="002E55ED" w:rsidRDefault="006105BA" w:rsidP="006105BA">
      <w:pPr>
        <w:ind w:right="-2"/>
      </w:pPr>
    </w:p>
    <w:p w14:paraId="7E016259" w14:textId="77777777" w:rsidR="006105BA" w:rsidRPr="002E55ED" w:rsidRDefault="006105BA" w:rsidP="006105BA">
      <w:pPr>
        <w:ind w:right="-2"/>
      </w:pPr>
    </w:p>
    <w:p w14:paraId="1626E200" w14:textId="77777777" w:rsidR="006105BA" w:rsidRPr="002E55ED" w:rsidRDefault="006105BA" w:rsidP="006105BA">
      <w:pPr>
        <w:jc w:val="center"/>
      </w:pPr>
    </w:p>
    <w:p w14:paraId="6CB8E29A" w14:textId="5D40A322" w:rsidR="006105BA" w:rsidRPr="002E55ED" w:rsidRDefault="006105BA" w:rsidP="006105BA">
      <w:pPr>
        <w:spacing w:line="360" w:lineRule="auto"/>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a</w:t>
      </w:r>
      <w:r w:rsidRPr="00390EF9">
        <w:rPr>
          <w:b/>
          <w:bCs/>
          <w:iCs/>
        </w:rPr>
        <w:t xml:space="preserve"> „</w:t>
      </w:r>
      <w:r>
        <w:rPr>
          <w:b/>
          <w:bCs/>
          <w:iCs/>
        </w:rPr>
        <w:t>Hang-és fénytechnikai eszközök beszerzése</w:t>
      </w:r>
      <w:r w:rsidRPr="00390EF9">
        <w:rPr>
          <w:b/>
          <w:bCs/>
          <w:iCs/>
        </w:rPr>
        <w:t>”</w:t>
      </w:r>
      <w:r>
        <w:rPr>
          <w:bCs/>
          <w:iCs/>
        </w:rPr>
        <w:t xml:space="preserve"> </w:t>
      </w:r>
      <w:r w:rsidRPr="002E55ED">
        <w:rPr>
          <w:rFonts w:eastAsia="Calibri"/>
          <w:lang w:eastAsia="en-US"/>
        </w:rPr>
        <w:t>tárgyú közbeszerzési eljárás keretében</w:t>
      </w:r>
      <w:r w:rsidRPr="002E55ED">
        <w:t xml:space="preserve"> </w:t>
      </w:r>
    </w:p>
    <w:p w14:paraId="0BDA2E87" w14:textId="77777777" w:rsidR="006105BA" w:rsidRPr="002E55ED" w:rsidRDefault="006105BA" w:rsidP="006105BA">
      <w:pPr>
        <w:spacing w:line="360" w:lineRule="auto"/>
        <w:jc w:val="center"/>
        <w:rPr>
          <w:b/>
        </w:rPr>
      </w:pPr>
      <w:r w:rsidRPr="002E55ED">
        <w:br/>
      </w:r>
      <w:r w:rsidRPr="002E55ED">
        <w:rPr>
          <w:b/>
        </w:rPr>
        <w:t>n y i l a t k o z o m</w:t>
      </w:r>
    </w:p>
    <w:p w14:paraId="4C3798D4" w14:textId="77777777" w:rsidR="006105BA" w:rsidRPr="002E55ED" w:rsidRDefault="006105BA" w:rsidP="006105BA"/>
    <w:p w14:paraId="0BEEE82B" w14:textId="77777777" w:rsidR="006105BA" w:rsidRPr="002E55ED" w:rsidRDefault="006105BA" w:rsidP="006105BA"/>
    <w:p w14:paraId="674D635B" w14:textId="77777777" w:rsidR="006105BA" w:rsidRPr="002E55ED" w:rsidRDefault="006105BA" w:rsidP="006105BA">
      <w:pPr>
        <w:spacing w:line="360" w:lineRule="auto"/>
        <w:jc w:val="both"/>
      </w:pPr>
      <w:proofErr w:type="gramStart"/>
      <w:r w:rsidRPr="002E55ED">
        <w:t>hogy</w:t>
      </w:r>
      <w:proofErr w:type="gramEnd"/>
      <w:r w:rsidRPr="002E55ED">
        <w:t xml:space="preserve">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14:paraId="1EE97A92" w14:textId="77777777" w:rsidR="006105BA" w:rsidRPr="002E55ED" w:rsidRDefault="006105BA" w:rsidP="006105BA">
      <w:pPr>
        <w:ind w:left="-426" w:right="-284"/>
        <w:jc w:val="both"/>
      </w:pPr>
    </w:p>
    <w:p w14:paraId="7E0FE4B7" w14:textId="77777777" w:rsidR="006105BA" w:rsidRPr="002E55ED" w:rsidRDefault="006105BA" w:rsidP="006105BA">
      <w:pPr>
        <w:ind w:left="567" w:right="-2" w:hanging="567"/>
      </w:pPr>
    </w:p>
    <w:p w14:paraId="42C62ABB" w14:textId="77777777" w:rsidR="006105BA" w:rsidRPr="002E55ED" w:rsidRDefault="006105BA" w:rsidP="006105BA">
      <w:pPr>
        <w:pStyle w:val="Szvegtrzsbehzssal2"/>
        <w:tabs>
          <w:tab w:val="left" w:pos="0"/>
          <w:tab w:val="num" w:pos="142"/>
        </w:tabs>
        <w:ind w:left="0"/>
        <w:rPr>
          <w:rFonts w:ascii="Times New Roman" w:hAnsi="Times New Roman"/>
          <w:sz w:val="24"/>
          <w:szCs w:val="24"/>
        </w:rPr>
      </w:pPr>
    </w:p>
    <w:p w14:paraId="4762114A" w14:textId="77777777" w:rsidR="006105BA" w:rsidRPr="007B577A" w:rsidRDefault="006105BA" w:rsidP="006105BA">
      <w:pPr>
        <w:jc w:val="both"/>
      </w:pPr>
      <w:r w:rsidRPr="007B577A">
        <w:t>Kelt: ____________________, 201</w:t>
      </w:r>
      <w:r>
        <w:t>8</w:t>
      </w:r>
      <w:r w:rsidRPr="007B577A">
        <w:t xml:space="preserve">. ________ </w:t>
      </w:r>
      <w:proofErr w:type="gramStart"/>
      <w:r w:rsidRPr="007B577A">
        <w:t>hó</w:t>
      </w:r>
      <w:proofErr w:type="gramEnd"/>
      <w:r w:rsidRPr="007B577A">
        <w:t xml:space="preserve"> ___ nap</w:t>
      </w:r>
    </w:p>
    <w:p w14:paraId="183E170E" w14:textId="77777777" w:rsidR="006105BA" w:rsidRDefault="006105BA" w:rsidP="006105BA"/>
    <w:p w14:paraId="21073F64" w14:textId="77777777" w:rsidR="006105BA" w:rsidRPr="007B577A" w:rsidRDefault="006105BA" w:rsidP="006105BA"/>
    <w:p w14:paraId="2E17A7DC" w14:textId="77777777" w:rsidR="006105BA" w:rsidRPr="007B577A" w:rsidRDefault="006105BA" w:rsidP="006105BA">
      <w:pPr>
        <w:jc w:val="right"/>
      </w:pPr>
      <w:r w:rsidRPr="007B577A">
        <w:t>________________________</w:t>
      </w:r>
    </w:p>
    <w:p w14:paraId="5C8F762A" w14:textId="77777777" w:rsidR="006105BA" w:rsidRDefault="006105BA" w:rsidP="006105BA">
      <w:pPr>
        <w:ind w:left="6829"/>
        <w:jc w:val="both"/>
      </w:pPr>
      <w:r w:rsidRPr="007B577A">
        <w:t>Cégszerű aláírás</w:t>
      </w:r>
    </w:p>
    <w:p w14:paraId="06B521E5"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6DE21299"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14F07191"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6741966C" w14:textId="77777777" w:rsidR="006105BA" w:rsidRPr="002E55ED" w:rsidRDefault="006105BA" w:rsidP="006105BA">
      <w:pPr>
        <w:pStyle w:val="Szvegtrzsbehzssal2"/>
        <w:ind w:left="-709"/>
        <w:rPr>
          <w:rFonts w:ascii="Times New Roman" w:hAnsi="Times New Roman"/>
          <w:b/>
          <w:sz w:val="24"/>
          <w:szCs w:val="24"/>
        </w:rPr>
      </w:pPr>
    </w:p>
    <w:p w14:paraId="5A34A9C4" w14:textId="77777777" w:rsidR="006105BA" w:rsidRPr="002E55ED" w:rsidRDefault="006105BA" w:rsidP="006105BA">
      <w:pPr>
        <w:pStyle w:val="NormlCharChar"/>
        <w:spacing w:after="120" w:line="300" w:lineRule="atLeast"/>
        <w:ind w:left="283"/>
        <w:jc w:val="both"/>
        <w:rPr>
          <w:rFonts w:ascii="Times New Roman" w:hAnsi="Times New Roman"/>
          <w:b/>
          <w:bCs/>
          <w:i/>
        </w:rPr>
      </w:pPr>
    </w:p>
    <w:p w14:paraId="316199B3" w14:textId="77777777" w:rsidR="006105BA" w:rsidRPr="002E55ED" w:rsidRDefault="006105BA" w:rsidP="006105BA">
      <w:pPr>
        <w:jc w:val="right"/>
      </w:pPr>
    </w:p>
    <w:p w14:paraId="0852252C" w14:textId="77777777" w:rsidR="006105BA" w:rsidRPr="002E55ED" w:rsidRDefault="006105BA" w:rsidP="006105BA"/>
    <w:p w14:paraId="5268C4DA" w14:textId="77777777" w:rsidR="006105BA" w:rsidRPr="002E55ED" w:rsidRDefault="006105BA" w:rsidP="006105BA">
      <w:pPr>
        <w:ind w:right="-2"/>
      </w:pPr>
    </w:p>
    <w:p w14:paraId="1854BE0F" w14:textId="77777777" w:rsidR="006105BA" w:rsidRPr="002E55ED" w:rsidRDefault="006105BA" w:rsidP="006105BA">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14:paraId="060BF748" w14:textId="77777777" w:rsidR="00E56974" w:rsidRPr="000C09C1" w:rsidRDefault="00E56974" w:rsidP="000C09C1">
      <w:pPr>
        <w:jc w:val="center"/>
      </w:pPr>
      <w:r w:rsidRPr="002E55ED">
        <w:br w:type="page"/>
      </w:r>
    </w:p>
    <w:p w14:paraId="141A309E" w14:textId="77777777" w:rsidR="006105BA" w:rsidRPr="002E55ED" w:rsidRDefault="006105BA" w:rsidP="006105BA">
      <w:pPr>
        <w:jc w:val="right"/>
      </w:pPr>
      <w:r>
        <w:rPr>
          <w:b/>
          <w:i/>
        </w:rPr>
        <w:lastRenderedPageBreak/>
        <w:t>8</w:t>
      </w:r>
      <w:r w:rsidRPr="002E55ED">
        <w:rPr>
          <w:b/>
          <w:i/>
        </w:rPr>
        <w:t>. számú melléklet</w:t>
      </w:r>
    </w:p>
    <w:p w14:paraId="4BC7DE5C" w14:textId="77777777" w:rsidR="006105BA" w:rsidRDefault="006105BA" w:rsidP="006105BA">
      <w:pPr>
        <w:jc w:val="right"/>
      </w:pPr>
    </w:p>
    <w:p w14:paraId="4DAA5BC5" w14:textId="77777777" w:rsidR="006105BA" w:rsidRPr="002E55ED" w:rsidRDefault="006105BA" w:rsidP="006105BA">
      <w:pPr>
        <w:jc w:val="right"/>
      </w:pPr>
    </w:p>
    <w:p w14:paraId="1B8F6112" w14:textId="77777777" w:rsidR="006105BA" w:rsidRPr="002E55ED" w:rsidRDefault="006105BA" w:rsidP="006105BA">
      <w:pPr>
        <w:jc w:val="center"/>
        <w:rPr>
          <w:b/>
        </w:rPr>
      </w:pPr>
      <w:proofErr w:type="gramStart"/>
      <w:r w:rsidRPr="002E55ED">
        <w:rPr>
          <w:b/>
          <w:caps/>
        </w:rPr>
        <w:t xml:space="preserve">AJÁNLATTEVŐI  </w:t>
      </w:r>
      <w:r w:rsidRPr="002E55ED">
        <w:rPr>
          <w:b/>
        </w:rPr>
        <w:t>NYILATKOZAT</w:t>
      </w:r>
      <w:proofErr w:type="gramEnd"/>
    </w:p>
    <w:p w14:paraId="668BB479" w14:textId="77777777" w:rsidR="006105BA" w:rsidRPr="00BF6B73" w:rsidRDefault="006105BA" w:rsidP="006105BA">
      <w:pPr>
        <w:jc w:val="center"/>
      </w:pPr>
      <w:proofErr w:type="gramStart"/>
      <w:r w:rsidRPr="00BF6B73">
        <w:t>a</w:t>
      </w:r>
      <w:proofErr w:type="gramEnd"/>
      <w:r w:rsidRPr="00BF6B73">
        <w:t xml:space="preserve"> Kbt. 67. § (4) bekezdés szerint </w:t>
      </w:r>
    </w:p>
    <w:p w14:paraId="189763FF" w14:textId="77777777" w:rsidR="006105BA" w:rsidRPr="002E55ED" w:rsidRDefault="006105BA" w:rsidP="006105BA">
      <w:pPr>
        <w:jc w:val="center"/>
      </w:pPr>
    </w:p>
    <w:p w14:paraId="02E3DF8B" w14:textId="77777777" w:rsidR="006105BA" w:rsidRPr="002E55ED" w:rsidRDefault="006105BA" w:rsidP="006105BA">
      <w:pPr>
        <w:jc w:val="center"/>
      </w:pPr>
      <w:r w:rsidRPr="002E55ED">
        <w:t xml:space="preserve"> (Az </w:t>
      </w:r>
      <w:r w:rsidRPr="002E55ED">
        <w:rPr>
          <w:b/>
        </w:rPr>
        <w:t>ajánlattevő</w:t>
      </w:r>
      <w:r w:rsidRPr="002E55ED">
        <w:t xml:space="preserve"> részéről)</w:t>
      </w:r>
    </w:p>
    <w:p w14:paraId="7B0389EB" w14:textId="77777777" w:rsidR="006105BA" w:rsidRPr="006105BA" w:rsidRDefault="006105BA" w:rsidP="006105BA">
      <w:pPr>
        <w:jc w:val="center"/>
        <w:rPr>
          <w:b/>
        </w:rPr>
      </w:pPr>
      <w:r>
        <w:rPr>
          <w:b/>
        </w:rPr>
        <w:t>II</w:t>
      </w:r>
      <w:r w:rsidRPr="006105BA">
        <w:rPr>
          <w:b/>
        </w:rPr>
        <w:t>I. rész</w:t>
      </w:r>
    </w:p>
    <w:p w14:paraId="51CF05F1" w14:textId="77777777" w:rsidR="006105BA" w:rsidRPr="002E55ED" w:rsidRDefault="006105BA" w:rsidP="006105BA">
      <w:pPr>
        <w:ind w:right="-2"/>
      </w:pPr>
    </w:p>
    <w:p w14:paraId="0E23CBFD" w14:textId="77777777" w:rsidR="006105BA" w:rsidRPr="002E55ED" w:rsidRDefault="006105BA" w:rsidP="006105BA">
      <w:pPr>
        <w:ind w:right="-2"/>
      </w:pPr>
    </w:p>
    <w:p w14:paraId="0E556FCC" w14:textId="77777777" w:rsidR="006105BA" w:rsidRPr="002E55ED" w:rsidRDefault="006105BA" w:rsidP="006105BA">
      <w:pPr>
        <w:jc w:val="center"/>
      </w:pPr>
    </w:p>
    <w:p w14:paraId="7EAE9223" w14:textId="77777777" w:rsidR="006105BA" w:rsidRPr="002E55ED" w:rsidRDefault="006105BA" w:rsidP="006105BA">
      <w:pPr>
        <w:spacing w:line="360" w:lineRule="auto"/>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a</w:t>
      </w:r>
      <w:r w:rsidRPr="00390EF9">
        <w:rPr>
          <w:b/>
          <w:bCs/>
          <w:iCs/>
        </w:rPr>
        <w:t xml:space="preserve"> „</w:t>
      </w:r>
      <w:r>
        <w:rPr>
          <w:b/>
          <w:bCs/>
          <w:iCs/>
        </w:rPr>
        <w:t xml:space="preserve">Hang-és fénytechnikai eszközök beszerzése </w:t>
      </w:r>
      <w:r w:rsidRPr="00390EF9">
        <w:rPr>
          <w:b/>
          <w:bCs/>
          <w:iCs/>
        </w:rPr>
        <w:t>”</w:t>
      </w:r>
      <w:r>
        <w:rPr>
          <w:bCs/>
          <w:iCs/>
        </w:rPr>
        <w:t xml:space="preserve"> </w:t>
      </w:r>
      <w:r w:rsidRPr="002E55ED">
        <w:rPr>
          <w:rFonts w:eastAsia="Calibri"/>
          <w:lang w:eastAsia="en-US"/>
        </w:rPr>
        <w:t>tárgyú közbeszerzési eljárás keretében</w:t>
      </w:r>
      <w:r w:rsidRPr="002E55ED">
        <w:t xml:space="preserve"> </w:t>
      </w:r>
    </w:p>
    <w:p w14:paraId="0A294F4A" w14:textId="77777777" w:rsidR="006105BA" w:rsidRPr="002E55ED" w:rsidRDefault="006105BA" w:rsidP="006105BA">
      <w:pPr>
        <w:spacing w:line="360" w:lineRule="auto"/>
        <w:jc w:val="center"/>
        <w:rPr>
          <w:b/>
        </w:rPr>
      </w:pPr>
      <w:r w:rsidRPr="002E55ED">
        <w:br/>
      </w:r>
      <w:r w:rsidRPr="002E55ED">
        <w:rPr>
          <w:b/>
        </w:rPr>
        <w:t>n y i l a t k o z o m</w:t>
      </w:r>
    </w:p>
    <w:p w14:paraId="6DD3860C" w14:textId="77777777" w:rsidR="006105BA" w:rsidRPr="002E55ED" w:rsidRDefault="006105BA" w:rsidP="006105BA"/>
    <w:p w14:paraId="66CA7517" w14:textId="77777777" w:rsidR="006105BA" w:rsidRPr="002E55ED" w:rsidRDefault="006105BA" w:rsidP="006105BA"/>
    <w:p w14:paraId="7FFAE192" w14:textId="77777777" w:rsidR="006105BA" w:rsidRPr="002E55ED" w:rsidRDefault="006105BA" w:rsidP="006105BA">
      <w:pPr>
        <w:spacing w:line="360" w:lineRule="auto"/>
        <w:jc w:val="both"/>
      </w:pPr>
      <w:proofErr w:type="gramStart"/>
      <w:r w:rsidRPr="002E55ED">
        <w:t>hogy</w:t>
      </w:r>
      <w:proofErr w:type="gramEnd"/>
      <w:r w:rsidRPr="002E55ED">
        <w:t xml:space="preserve">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14:paraId="56ACA5A9" w14:textId="77777777" w:rsidR="006105BA" w:rsidRPr="002E55ED" w:rsidRDefault="006105BA" w:rsidP="006105BA">
      <w:pPr>
        <w:ind w:left="-426" w:right="-284"/>
        <w:jc w:val="both"/>
      </w:pPr>
    </w:p>
    <w:p w14:paraId="385C158B" w14:textId="77777777" w:rsidR="006105BA" w:rsidRPr="002E55ED" w:rsidRDefault="006105BA" w:rsidP="006105BA">
      <w:pPr>
        <w:ind w:left="567" w:right="-2" w:hanging="567"/>
      </w:pPr>
    </w:p>
    <w:p w14:paraId="3FB34479" w14:textId="77777777" w:rsidR="006105BA" w:rsidRPr="002E55ED" w:rsidRDefault="006105BA" w:rsidP="006105BA">
      <w:pPr>
        <w:pStyle w:val="Szvegtrzsbehzssal2"/>
        <w:tabs>
          <w:tab w:val="left" w:pos="0"/>
          <w:tab w:val="num" w:pos="142"/>
        </w:tabs>
        <w:ind w:left="0"/>
        <w:rPr>
          <w:rFonts w:ascii="Times New Roman" w:hAnsi="Times New Roman"/>
          <w:sz w:val="24"/>
          <w:szCs w:val="24"/>
        </w:rPr>
      </w:pPr>
    </w:p>
    <w:p w14:paraId="5B569AAA" w14:textId="77777777" w:rsidR="006105BA" w:rsidRPr="007B577A" w:rsidRDefault="006105BA" w:rsidP="006105BA">
      <w:pPr>
        <w:jc w:val="both"/>
      </w:pPr>
      <w:r w:rsidRPr="007B577A">
        <w:t>Kelt: ____________________, 201</w:t>
      </w:r>
      <w:r>
        <w:t>8</w:t>
      </w:r>
      <w:r w:rsidRPr="007B577A">
        <w:t>. ________ hó ___ nap</w:t>
      </w:r>
    </w:p>
    <w:p w14:paraId="24785B41" w14:textId="77777777" w:rsidR="006105BA" w:rsidRDefault="006105BA" w:rsidP="006105BA"/>
    <w:p w14:paraId="38518AE1" w14:textId="77777777" w:rsidR="006105BA" w:rsidRPr="007B577A" w:rsidRDefault="006105BA" w:rsidP="006105BA"/>
    <w:p w14:paraId="2B49B168" w14:textId="77777777" w:rsidR="006105BA" w:rsidRPr="007B577A" w:rsidRDefault="006105BA" w:rsidP="006105BA">
      <w:pPr>
        <w:jc w:val="right"/>
      </w:pPr>
      <w:r w:rsidRPr="007B577A">
        <w:t>________________________</w:t>
      </w:r>
    </w:p>
    <w:p w14:paraId="4527AA30" w14:textId="77777777" w:rsidR="006105BA" w:rsidRDefault="006105BA" w:rsidP="006105BA">
      <w:pPr>
        <w:ind w:left="6829"/>
        <w:jc w:val="both"/>
      </w:pPr>
      <w:r w:rsidRPr="007B577A">
        <w:t>Cégszerű aláírás</w:t>
      </w:r>
    </w:p>
    <w:p w14:paraId="1DB8D140"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5640479C"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7B0810D2"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7F7A50BB" w14:textId="77777777" w:rsidR="006105BA" w:rsidRPr="002E55ED" w:rsidRDefault="006105BA" w:rsidP="006105BA">
      <w:pPr>
        <w:pStyle w:val="Szvegtrzsbehzssal2"/>
        <w:ind w:left="-709"/>
        <w:rPr>
          <w:rFonts w:ascii="Times New Roman" w:hAnsi="Times New Roman"/>
          <w:b/>
          <w:sz w:val="24"/>
          <w:szCs w:val="24"/>
        </w:rPr>
      </w:pPr>
    </w:p>
    <w:p w14:paraId="12780D4C" w14:textId="77777777" w:rsidR="006105BA" w:rsidRPr="002E55ED" w:rsidRDefault="006105BA" w:rsidP="006105BA">
      <w:pPr>
        <w:pStyle w:val="NormlCharChar"/>
        <w:spacing w:after="120" w:line="300" w:lineRule="atLeast"/>
        <w:ind w:left="283"/>
        <w:jc w:val="both"/>
        <w:rPr>
          <w:rFonts w:ascii="Times New Roman" w:hAnsi="Times New Roman"/>
          <w:b/>
          <w:bCs/>
          <w:i/>
        </w:rPr>
      </w:pPr>
    </w:p>
    <w:p w14:paraId="22A2DDB9" w14:textId="77777777" w:rsidR="006105BA" w:rsidRPr="002E55ED" w:rsidRDefault="006105BA" w:rsidP="006105BA">
      <w:pPr>
        <w:jc w:val="right"/>
      </w:pPr>
    </w:p>
    <w:p w14:paraId="5D20D620" w14:textId="77777777" w:rsidR="006105BA" w:rsidRPr="002E55ED" w:rsidRDefault="006105BA" w:rsidP="006105BA"/>
    <w:p w14:paraId="4FC3743F" w14:textId="77777777" w:rsidR="006105BA" w:rsidRPr="002E55ED" w:rsidRDefault="006105BA" w:rsidP="006105BA">
      <w:pPr>
        <w:ind w:right="-2"/>
      </w:pPr>
    </w:p>
    <w:p w14:paraId="184F80F0" w14:textId="77777777" w:rsidR="006105BA" w:rsidRPr="002E55ED" w:rsidRDefault="006105BA" w:rsidP="006105BA">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14:paraId="3D1227D1" w14:textId="77777777" w:rsidR="006105BA" w:rsidRDefault="006105BA" w:rsidP="008A5504">
      <w:pPr>
        <w:numPr>
          <w:ilvl w:val="12"/>
          <w:numId w:val="0"/>
        </w:numPr>
        <w:jc w:val="right"/>
        <w:rPr>
          <w:b/>
          <w:i/>
        </w:rPr>
      </w:pPr>
    </w:p>
    <w:p w14:paraId="7C8E5257" w14:textId="77777777" w:rsidR="006105BA" w:rsidRDefault="006105BA" w:rsidP="008A5504">
      <w:pPr>
        <w:numPr>
          <w:ilvl w:val="12"/>
          <w:numId w:val="0"/>
        </w:numPr>
        <w:jc w:val="right"/>
        <w:rPr>
          <w:b/>
          <w:i/>
        </w:rPr>
      </w:pPr>
    </w:p>
    <w:p w14:paraId="7AF9D680" w14:textId="77777777" w:rsidR="006105BA" w:rsidRDefault="006105BA" w:rsidP="008A5504">
      <w:pPr>
        <w:numPr>
          <w:ilvl w:val="12"/>
          <w:numId w:val="0"/>
        </w:numPr>
        <w:jc w:val="right"/>
        <w:rPr>
          <w:b/>
          <w:i/>
        </w:rPr>
      </w:pPr>
    </w:p>
    <w:p w14:paraId="5DA6F94A" w14:textId="77777777" w:rsidR="006105BA" w:rsidRDefault="006105BA" w:rsidP="008A5504">
      <w:pPr>
        <w:numPr>
          <w:ilvl w:val="12"/>
          <w:numId w:val="0"/>
        </w:numPr>
        <w:jc w:val="right"/>
        <w:rPr>
          <w:b/>
          <w:i/>
        </w:rPr>
      </w:pPr>
    </w:p>
    <w:p w14:paraId="69B67169" w14:textId="77777777" w:rsidR="006105BA" w:rsidRDefault="006105BA" w:rsidP="008A5504">
      <w:pPr>
        <w:numPr>
          <w:ilvl w:val="12"/>
          <w:numId w:val="0"/>
        </w:numPr>
        <w:jc w:val="right"/>
        <w:rPr>
          <w:b/>
          <w:i/>
        </w:rPr>
      </w:pPr>
    </w:p>
    <w:p w14:paraId="1729A7B5" w14:textId="77777777" w:rsidR="006105BA" w:rsidRDefault="006105BA" w:rsidP="008A5504">
      <w:pPr>
        <w:numPr>
          <w:ilvl w:val="12"/>
          <w:numId w:val="0"/>
        </w:numPr>
        <w:jc w:val="right"/>
        <w:rPr>
          <w:b/>
          <w:i/>
        </w:rPr>
      </w:pPr>
    </w:p>
    <w:p w14:paraId="34138712" w14:textId="77777777" w:rsidR="006105BA" w:rsidRDefault="006105BA" w:rsidP="008A5504">
      <w:pPr>
        <w:numPr>
          <w:ilvl w:val="12"/>
          <w:numId w:val="0"/>
        </w:numPr>
        <w:jc w:val="right"/>
        <w:rPr>
          <w:b/>
          <w:i/>
        </w:rPr>
      </w:pPr>
    </w:p>
    <w:p w14:paraId="6C319FD8" w14:textId="77777777" w:rsidR="006105BA" w:rsidRPr="002E55ED" w:rsidRDefault="006105BA" w:rsidP="006105BA">
      <w:pPr>
        <w:jc w:val="right"/>
      </w:pPr>
      <w:r>
        <w:rPr>
          <w:b/>
          <w:i/>
        </w:rPr>
        <w:lastRenderedPageBreak/>
        <w:t>8</w:t>
      </w:r>
      <w:r w:rsidRPr="002E55ED">
        <w:rPr>
          <w:b/>
          <w:i/>
        </w:rPr>
        <w:t>. számú melléklet</w:t>
      </w:r>
    </w:p>
    <w:p w14:paraId="46CE074C" w14:textId="77777777" w:rsidR="006105BA" w:rsidRDefault="006105BA" w:rsidP="006105BA">
      <w:pPr>
        <w:jc w:val="right"/>
      </w:pPr>
    </w:p>
    <w:p w14:paraId="68FAC2C0" w14:textId="77777777" w:rsidR="006105BA" w:rsidRPr="002E55ED" w:rsidRDefault="006105BA" w:rsidP="006105BA">
      <w:pPr>
        <w:jc w:val="right"/>
      </w:pPr>
    </w:p>
    <w:p w14:paraId="770E3F46" w14:textId="77777777" w:rsidR="006105BA" w:rsidRPr="002E55ED" w:rsidRDefault="006105BA" w:rsidP="006105BA">
      <w:pPr>
        <w:jc w:val="center"/>
        <w:rPr>
          <w:b/>
        </w:rPr>
      </w:pPr>
      <w:proofErr w:type="gramStart"/>
      <w:r w:rsidRPr="002E55ED">
        <w:rPr>
          <w:b/>
          <w:caps/>
        </w:rPr>
        <w:t xml:space="preserve">AJÁNLATTEVŐI  </w:t>
      </w:r>
      <w:r w:rsidRPr="002E55ED">
        <w:rPr>
          <w:b/>
        </w:rPr>
        <w:t>NYILATKOZAT</w:t>
      </w:r>
      <w:proofErr w:type="gramEnd"/>
    </w:p>
    <w:p w14:paraId="789E6679" w14:textId="77777777" w:rsidR="006105BA" w:rsidRPr="00BF6B73" w:rsidRDefault="006105BA" w:rsidP="006105BA">
      <w:pPr>
        <w:jc w:val="center"/>
      </w:pPr>
      <w:proofErr w:type="gramStart"/>
      <w:r w:rsidRPr="00BF6B73">
        <w:t>a</w:t>
      </w:r>
      <w:proofErr w:type="gramEnd"/>
      <w:r w:rsidRPr="00BF6B73">
        <w:t xml:space="preserve"> Kbt. 67. § (4) bekezdés szerint </w:t>
      </w:r>
    </w:p>
    <w:p w14:paraId="6FCE2E82" w14:textId="77777777" w:rsidR="006105BA" w:rsidRPr="002E55ED" w:rsidRDefault="006105BA" w:rsidP="006105BA">
      <w:pPr>
        <w:jc w:val="center"/>
      </w:pPr>
    </w:p>
    <w:p w14:paraId="53DB297C" w14:textId="77777777" w:rsidR="006105BA" w:rsidRPr="002E55ED" w:rsidRDefault="006105BA" w:rsidP="006105BA">
      <w:pPr>
        <w:jc w:val="center"/>
      </w:pPr>
      <w:r w:rsidRPr="002E55ED">
        <w:t xml:space="preserve"> (Az </w:t>
      </w:r>
      <w:r w:rsidRPr="002E55ED">
        <w:rPr>
          <w:b/>
        </w:rPr>
        <w:t>ajánlattevő</w:t>
      </w:r>
      <w:r w:rsidRPr="002E55ED">
        <w:t xml:space="preserve"> részéről)</w:t>
      </w:r>
    </w:p>
    <w:p w14:paraId="19D3686B" w14:textId="77777777" w:rsidR="006105BA" w:rsidRPr="006105BA" w:rsidRDefault="006105BA" w:rsidP="006105BA">
      <w:pPr>
        <w:jc w:val="center"/>
        <w:rPr>
          <w:b/>
        </w:rPr>
      </w:pPr>
      <w:r w:rsidRPr="006105BA">
        <w:rPr>
          <w:b/>
        </w:rPr>
        <w:t>I</w:t>
      </w:r>
      <w:r>
        <w:rPr>
          <w:b/>
        </w:rPr>
        <w:t>V</w:t>
      </w:r>
      <w:r w:rsidRPr="006105BA">
        <w:rPr>
          <w:b/>
        </w:rPr>
        <w:t>. rész</w:t>
      </w:r>
    </w:p>
    <w:p w14:paraId="5E5999B3" w14:textId="77777777" w:rsidR="006105BA" w:rsidRPr="002E55ED" w:rsidRDefault="006105BA" w:rsidP="006105BA">
      <w:pPr>
        <w:ind w:right="-2"/>
      </w:pPr>
    </w:p>
    <w:p w14:paraId="2E6A5726" w14:textId="77777777" w:rsidR="006105BA" w:rsidRPr="002E55ED" w:rsidRDefault="006105BA" w:rsidP="006105BA">
      <w:pPr>
        <w:ind w:right="-2"/>
      </w:pPr>
    </w:p>
    <w:p w14:paraId="409E0E98" w14:textId="77777777" w:rsidR="006105BA" w:rsidRPr="002E55ED" w:rsidRDefault="006105BA" w:rsidP="006105BA">
      <w:pPr>
        <w:jc w:val="center"/>
      </w:pPr>
    </w:p>
    <w:p w14:paraId="0AA2A321" w14:textId="77777777" w:rsidR="006105BA" w:rsidRPr="002E55ED" w:rsidRDefault="006105BA" w:rsidP="006105BA">
      <w:pPr>
        <w:spacing w:line="360" w:lineRule="auto"/>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a</w:t>
      </w:r>
      <w:r w:rsidRPr="00390EF9">
        <w:rPr>
          <w:b/>
          <w:bCs/>
          <w:iCs/>
        </w:rPr>
        <w:t xml:space="preserve"> „</w:t>
      </w:r>
      <w:r>
        <w:rPr>
          <w:b/>
          <w:bCs/>
          <w:iCs/>
        </w:rPr>
        <w:t xml:space="preserve">Hang-és fénytechnikai eszközök beszerzése </w:t>
      </w:r>
      <w:r w:rsidRPr="00390EF9">
        <w:rPr>
          <w:b/>
          <w:bCs/>
          <w:iCs/>
        </w:rPr>
        <w:t>”</w:t>
      </w:r>
      <w:r>
        <w:rPr>
          <w:bCs/>
          <w:iCs/>
        </w:rPr>
        <w:t xml:space="preserve"> </w:t>
      </w:r>
      <w:r w:rsidRPr="002E55ED">
        <w:rPr>
          <w:rFonts w:eastAsia="Calibri"/>
          <w:lang w:eastAsia="en-US"/>
        </w:rPr>
        <w:t>tárgyú közbeszerzési eljárás keretében</w:t>
      </w:r>
      <w:r w:rsidRPr="002E55ED">
        <w:t xml:space="preserve"> </w:t>
      </w:r>
    </w:p>
    <w:p w14:paraId="1C58EE86" w14:textId="77777777" w:rsidR="006105BA" w:rsidRPr="002E55ED" w:rsidRDefault="006105BA" w:rsidP="006105BA">
      <w:pPr>
        <w:spacing w:line="360" w:lineRule="auto"/>
        <w:jc w:val="center"/>
        <w:rPr>
          <w:b/>
        </w:rPr>
      </w:pPr>
      <w:r w:rsidRPr="002E55ED">
        <w:br/>
      </w:r>
      <w:r w:rsidRPr="002E55ED">
        <w:rPr>
          <w:b/>
        </w:rPr>
        <w:t>n y i l a t k o z o m</w:t>
      </w:r>
    </w:p>
    <w:p w14:paraId="1AC353BD" w14:textId="77777777" w:rsidR="006105BA" w:rsidRPr="002E55ED" w:rsidRDefault="006105BA" w:rsidP="006105BA"/>
    <w:p w14:paraId="527030F5" w14:textId="77777777" w:rsidR="006105BA" w:rsidRPr="002E55ED" w:rsidRDefault="006105BA" w:rsidP="006105BA"/>
    <w:p w14:paraId="351302CB" w14:textId="77777777" w:rsidR="006105BA" w:rsidRPr="002E55ED" w:rsidRDefault="006105BA" w:rsidP="006105BA">
      <w:pPr>
        <w:spacing w:line="360" w:lineRule="auto"/>
        <w:jc w:val="both"/>
      </w:pPr>
      <w:proofErr w:type="gramStart"/>
      <w:r w:rsidRPr="002E55ED">
        <w:t>hogy</w:t>
      </w:r>
      <w:proofErr w:type="gramEnd"/>
      <w:r w:rsidRPr="002E55ED">
        <w:t xml:space="preserve">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14:paraId="355EECC7" w14:textId="77777777" w:rsidR="006105BA" w:rsidRPr="002E55ED" w:rsidRDefault="006105BA" w:rsidP="006105BA">
      <w:pPr>
        <w:ind w:left="-426" w:right="-284"/>
        <w:jc w:val="both"/>
      </w:pPr>
    </w:p>
    <w:p w14:paraId="15AE6FA1" w14:textId="77777777" w:rsidR="006105BA" w:rsidRPr="002E55ED" w:rsidRDefault="006105BA" w:rsidP="006105BA">
      <w:pPr>
        <w:ind w:left="567" w:right="-2" w:hanging="567"/>
      </w:pPr>
    </w:p>
    <w:p w14:paraId="5FFD2517" w14:textId="77777777" w:rsidR="006105BA" w:rsidRPr="002E55ED" w:rsidRDefault="006105BA" w:rsidP="006105BA">
      <w:pPr>
        <w:pStyle w:val="Szvegtrzsbehzssal2"/>
        <w:tabs>
          <w:tab w:val="left" w:pos="0"/>
          <w:tab w:val="num" w:pos="142"/>
        </w:tabs>
        <w:ind w:left="0"/>
        <w:rPr>
          <w:rFonts w:ascii="Times New Roman" w:hAnsi="Times New Roman"/>
          <w:sz w:val="24"/>
          <w:szCs w:val="24"/>
        </w:rPr>
      </w:pPr>
    </w:p>
    <w:p w14:paraId="0D84C6A4" w14:textId="77777777" w:rsidR="006105BA" w:rsidRPr="007B577A" w:rsidRDefault="006105BA" w:rsidP="006105BA">
      <w:pPr>
        <w:jc w:val="both"/>
      </w:pPr>
      <w:r w:rsidRPr="007B577A">
        <w:t>Kelt: ____________________, 201</w:t>
      </w:r>
      <w:r>
        <w:t>8</w:t>
      </w:r>
      <w:r w:rsidRPr="007B577A">
        <w:t>. ________ hó ___ nap</w:t>
      </w:r>
    </w:p>
    <w:p w14:paraId="39C5288B" w14:textId="77777777" w:rsidR="006105BA" w:rsidRDefault="006105BA" w:rsidP="006105BA"/>
    <w:p w14:paraId="5BB1215B" w14:textId="77777777" w:rsidR="006105BA" w:rsidRPr="007B577A" w:rsidRDefault="006105BA" w:rsidP="006105BA"/>
    <w:p w14:paraId="35597720" w14:textId="77777777" w:rsidR="006105BA" w:rsidRPr="007B577A" w:rsidRDefault="006105BA" w:rsidP="006105BA">
      <w:pPr>
        <w:jc w:val="right"/>
      </w:pPr>
      <w:r w:rsidRPr="007B577A">
        <w:t>________________________</w:t>
      </w:r>
    </w:p>
    <w:p w14:paraId="443BE303" w14:textId="77777777" w:rsidR="006105BA" w:rsidRDefault="006105BA" w:rsidP="006105BA">
      <w:pPr>
        <w:ind w:left="6829"/>
        <w:jc w:val="both"/>
      </w:pPr>
      <w:r w:rsidRPr="007B577A">
        <w:t>Cégszerű aláírás</w:t>
      </w:r>
    </w:p>
    <w:p w14:paraId="4880C281"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0EB2B598"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78ED3CD1" w14:textId="77777777" w:rsidR="006105BA" w:rsidRPr="002E55ED" w:rsidRDefault="006105BA" w:rsidP="006105BA">
      <w:pPr>
        <w:pStyle w:val="Szvegtrzsbehzssal2"/>
        <w:tabs>
          <w:tab w:val="left" w:pos="0"/>
          <w:tab w:val="num" w:pos="142"/>
        </w:tabs>
        <w:ind w:left="0"/>
        <w:rPr>
          <w:rFonts w:ascii="Times New Roman" w:hAnsi="Times New Roman"/>
          <w:b/>
          <w:sz w:val="24"/>
          <w:szCs w:val="24"/>
        </w:rPr>
      </w:pPr>
    </w:p>
    <w:p w14:paraId="40430B65" w14:textId="77777777" w:rsidR="006105BA" w:rsidRPr="002E55ED" w:rsidRDefault="006105BA" w:rsidP="006105BA">
      <w:pPr>
        <w:pStyle w:val="Szvegtrzsbehzssal2"/>
        <w:ind w:left="-709"/>
        <w:rPr>
          <w:rFonts w:ascii="Times New Roman" w:hAnsi="Times New Roman"/>
          <w:b/>
          <w:sz w:val="24"/>
          <w:szCs w:val="24"/>
        </w:rPr>
      </w:pPr>
    </w:p>
    <w:p w14:paraId="67190A11" w14:textId="77777777" w:rsidR="006105BA" w:rsidRPr="002E55ED" w:rsidRDefault="006105BA" w:rsidP="006105BA">
      <w:pPr>
        <w:pStyle w:val="NormlCharChar"/>
        <w:spacing w:after="120" w:line="300" w:lineRule="atLeast"/>
        <w:ind w:left="283"/>
        <w:jc w:val="both"/>
        <w:rPr>
          <w:rFonts w:ascii="Times New Roman" w:hAnsi="Times New Roman"/>
          <w:b/>
          <w:bCs/>
          <w:i/>
        </w:rPr>
      </w:pPr>
    </w:p>
    <w:p w14:paraId="46A408FD" w14:textId="77777777" w:rsidR="006105BA" w:rsidRPr="002E55ED" w:rsidRDefault="006105BA" w:rsidP="006105BA">
      <w:pPr>
        <w:jc w:val="right"/>
      </w:pPr>
    </w:p>
    <w:p w14:paraId="1DF9B172" w14:textId="77777777" w:rsidR="006105BA" w:rsidRPr="002E55ED" w:rsidRDefault="006105BA" w:rsidP="006105BA"/>
    <w:p w14:paraId="0F192C99" w14:textId="77777777" w:rsidR="006105BA" w:rsidRPr="002E55ED" w:rsidRDefault="006105BA" w:rsidP="006105BA">
      <w:pPr>
        <w:ind w:right="-2"/>
      </w:pPr>
    </w:p>
    <w:p w14:paraId="53D09650" w14:textId="77777777" w:rsidR="006105BA" w:rsidRPr="002E55ED" w:rsidRDefault="006105BA" w:rsidP="006105BA">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14:paraId="042365C4" w14:textId="77777777" w:rsidR="006105BA" w:rsidRDefault="006105BA" w:rsidP="008A5504">
      <w:pPr>
        <w:numPr>
          <w:ilvl w:val="12"/>
          <w:numId w:val="0"/>
        </w:numPr>
        <w:jc w:val="right"/>
        <w:rPr>
          <w:b/>
          <w:i/>
        </w:rPr>
      </w:pPr>
    </w:p>
    <w:p w14:paraId="5D03B67D" w14:textId="77777777" w:rsidR="006105BA" w:rsidRDefault="006105BA" w:rsidP="008A5504">
      <w:pPr>
        <w:numPr>
          <w:ilvl w:val="12"/>
          <w:numId w:val="0"/>
        </w:numPr>
        <w:jc w:val="right"/>
        <w:rPr>
          <w:b/>
          <w:i/>
        </w:rPr>
      </w:pPr>
    </w:p>
    <w:p w14:paraId="727CD2A4" w14:textId="77777777" w:rsidR="006105BA" w:rsidRDefault="006105BA" w:rsidP="008A5504">
      <w:pPr>
        <w:numPr>
          <w:ilvl w:val="12"/>
          <w:numId w:val="0"/>
        </w:numPr>
        <w:jc w:val="right"/>
        <w:rPr>
          <w:b/>
          <w:i/>
        </w:rPr>
      </w:pPr>
    </w:p>
    <w:p w14:paraId="39A9D9BC" w14:textId="77777777" w:rsidR="006105BA" w:rsidRDefault="006105BA" w:rsidP="008A5504">
      <w:pPr>
        <w:numPr>
          <w:ilvl w:val="12"/>
          <w:numId w:val="0"/>
        </w:numPr>
        <w:jc w:val="right"/>
        <w:rPr>
          <w:b/>
          <w:i/>
        </w:rPr>
      </w:pPr>
    </w:p>
    <w:p w14:paraId="4412DA63" w14:textId="77777777" w:rsidR="006105BA" w:rsidRDefault="006105BA" w:rsidP="008A5504">
      <w:pPr>
        <w:numPr>
          <w:ilvl w:val="12"/>
          <w:numId w:val="0"/>
        </w:numPr>
        <w:jc w:val="right"/>
        <w:rPr>
          <w:b/>
          <w:i/>
        </w:rPr>
      </w:pPr>
    </w:p>
    <w:p w14:paraId="2250E0AF" w14:textId="77777777" w:rsidR="006105BA" w:rsidRDefault="006105BA" w:rsidP="008A5504">
      <w:pPr>
        <w:numPr>
          <w:ilvl w:val="12"/>
          <w:numId w:val="0"/>
        </w:numPr>
        <w:jc w:val="right"/>
        <w:rPr>
          <w:b/>
          <w:i/>
        </w:rPr>
      </w:pPr>
    </w:p>
    <w:p w14:paraId="13C84F73" w14:textId="77777777" w:rsidR="006105BA" w:rsidRDefault="006105BA" w:rsidP="008A5504">
      <w:pPr>
        <w:numPr>
          <w:ilvl w:val="12"/>
          <w:numId w:val="0"/>
        </w:numPr>
        <w:jc w:val="right"/>
        <w:rPr>
          <w:b/>
          <w:i/>
        </w:rPr>
      </w:pPr>
    </w:p>
    <w:p w14:paraId="069CB943" w14:textId="77777777" w:rsidR="00A10F0B" w:rsidRPr="00006CDC" w:rsidRDefault="00A10F0B" w:rsidP="00A10F0B">
      <w:pPr>
        <w:pStyle w:val="Szvegtrzsbehzssal3"/>
        <w:numPr>
          <w:ilvl w:val="12"/>
          <w:numId w:val="0"/>
        </w:numPr>
        <w:spacing w:after="0"/>
        <w:jc w:val="center"/>
        <w:rPr>
          <w:b/>
          <w:i/>
          <w:sz w:val="24"/>
          <w:szCs w:val="24"/>
          <w:highlight w:val="yellow"/>
        </w:rPr>
      </w:pPr>
    </w:p>
    <w:p w14:paraId="457BE195" w14:textId="77777777" w:rsidR="00A10F0B" w:rsidRPr="004C5B95" w:rsidRDefault="00A10F0B" w:rsidP="00A10F0B">
      <w:pPr>
        <w:pStyle w:val="Szvegtrzsbehzssal3"/>
        <w:numPr>
          <w:ilvl w:val="12"/>
          <w:numId w:val="0"/>
        </w:numPr>
        <w:spacing w:after="0"/>
        <w:jc w:val="center"/>
        <w:rPr>
          <w:b/>
          <w:sz w:val="24"/>
          <w:szCs w:val="24"/>
        </w:rPr>
      </w:pPr>
    </w:p>
    <w:p w14:paraId="3C89EB58" w14:textId="77777777" w:rsidR="00A10F0B" w:rsidRDefault="00A10F0B" w:rsidP="00A10F0B">
      <w:pPr>
        <w:pStyle w:val="Szvegtrzsbehzssal3"/>
        <w:numPr>
          <w:ilvl w:val="12"/>
          <w:numId w:val="0"/>
        </w:numPr>
        <w:spacing w:after="0"/>
        <w:jc w:val="right"/>
        <w:rPr>
          <w:b/>
          <w:i/>
          <w:sz w:val="24"/>
          <w:szCs w:val="24"/>
          <w:highlight w:val="yellow"/>
        </w:rPr>
      </w:pPr>
    </w:p>
    <w:p w14:paraId="12165D1F" w14:textId="77777777" w:rsidR="00410C63" w:rsidRDefault="00410C63" w:rsidP="00EF57F9">
      <w:pPr>
        <w:ind w:right="-35"/>
        <w:rPr>
          <w:shd w:val="clear" w:color="auto" w:fill="FFFFFF"/>
        </w:rPr>
      </w:pPr>
    </w:p>
    <w:p w14:paraId="7EFF330B" w14:textId="77777777" w:rsidR="00410C63" w:rsidRDefault="00410C63" w:rsidP="00EF57F9">
      <w:pPr>
        <w:ind w:right="-35"/>
        <w:rPr>
          <w:shd w:val="clear" w:color="auto" w:fill="FFFFFF"/>
        </w:rPr>
      </w:pPr>
    </w:p>
    <w:p w14:paraId="1F562376" w14:textId="77777777" w:rsidR="00410C63" w:rsidRDefault="00410C63" w:rsidP="00EF57F9">
      <w:pPr>
        <w:ind w:right="-35"/>
        <w:rPr>
          <w:shd w:val="clear" w:color="auto" w:fill="FFFFFF"/>
        </w:rPr>
      </w:pPr>
    </w:p>
    <w:p w14:paraId="469B2016" w14:textId="77777777" w:rsidR="00410C63" w:rsidRDefault="00410C63" w:rsidP="00EF57F9">
      <w:pPr>
        <w:ind w:right="-35"/>
        <w:rPr>
          <w:shd w:val="clear" w:color="auto" w:fill="FFFFFF"/>
        </w:rPr>
      </w:pPr>
    </w:p>
    <w:p w14:paraId="482ACB00" w14:textId="77777777" w:rsidR="00410C63" w:rsidRDefault="00410C63" w:rsidP="00EF57F9">
      <w:pPr>
        <w:ind w:right="-35"/>
        <w:rPr>
          <w:shd w:val="clear" w:color="auto" w:fill="FFFFFF"/>
        </w:rPr>
      </w:pPr>
    </w:p>
    <w:p w14:paraId="2CBAA521" w14:textId="77777777" w:rsidR="00410C63" w:rsidRDefault="00410C63" w:rsidP="00EF57F9">
      <w:pPr>
        <w:ind w:right="-35"/>
        <w:rPr>
          <w:shd w:val="clear" w:color="auto" w:fill="FFFFFF"/>
        </w:rPr>
      </w:pPr>
    </w:p>
    <w:p w14:paraId="0F5DAC92" w14:textId="77777777" w:rsidR="00B856A9" w:rsidRDefault="00B856A9" w:rsidP="00EF57F9">
      <w:pPr>
        <w:ind w:right="-35"/>
        <w:rPr>
          <w:shd w:val="clear" w:color="auto" w:fill="FFFFFF"/>
        </w:rPr>
      </w:pPr>
    </w:p>
    <w:p w14:paraId="17B21EC1" w14:textId="77777777" w:rsidR="00B856A9" w:rsidRDefault="00B856A9" w:rsidP="00EF57F9">
      <w:pPr>
        <w:ind w:right="-35"/>
        <w:rPr>
          <w:shd w:val="clear" w:color="auto" w:fill="FFFFFF"/>
        </w:rPr>
      </w:pPr>
    </w:p>
    <w:p w14:paraId="2752910E" w14:textId="77777777" w:rsidR="00B856A9" w:rsidRDefault="00B856A9" w:rsidP="00EF57F9">
      <w:pPr>
        <w:ind w:right="-35"/>
        <w:rPr>
          <w:shd w:val="clear" w:color="auto" w:fill="FFFFFF"/>
        </w:rPr>
      </w:pPr>
    </w:p>
    <w:p w14:paraId="25938FBE" w14:textId="77777777" w:rsidR="00410C63" w:rsidRDefault="00410C63" w:rsidP="00EF57F9">
      <w:pPr>
        <w:ind w:right="-35"/>
        <w:rPr>
          <w:shd w:val="clear" w:color="auto" w:fill="FFFFFF"/>
        </w:rPr>
      </w:pPr>
    </w:p>
    <w:p w14:paraId="28FE34B5" w14:textId="77777777" w:rsidR="00410C63" w:rsidRDefault="00410C63" w:rsidP="00EF57F9">
      <w:pPr>
        <w:ind w:right="-35"/>
        <w:rPr>
          <w:shd w:val="clear" w:color="auto" w:fill="FFFFFF"/>
        </w:rPr>
      </w:pPr>
    </w:p>
    <w:p w14:paraId="3B38BE93" w14:textId="77777777" w:rsidR="00BF3F88" w:rsidRDefault="00BF3F88" w:rsidP="00EF57F9">
      <w:pPr>
        <w:ind w:right="-35"/>
        <w:rPr>
          <w:shd w:val="clear" w:color="auto" w:fill="FFFFFF"/>
        </w:rPr>
      </w:pPr>
    </w:p>
    <w:p w14:paraId="0AF3D76F" w14:textId="77777777" w:rsidR="00BF3F88" w:rsidRDefault="00BF3F88" w:rsidP="00EF57F9">
      <w:pPr>
        <w:ind w:right="-35"/>
        <w:rPr>
          <w:shd w:val="clear" w:color="auto" w:fill="FFFFFF"/>
        </w:rPr>
      </w:pPr>
    </w:p>
    <w:p w14:paraId="479C827C" w14:textId="77777777" w:rsidR="00BF3F88" w:rsidRDefault="00BF3F88" w:rsidP="00EF57F9">
      <w:pPr>
        <w:ind w:right="-35"/>
        <w:rPr>
          <w:shd w:val="clear" w:color="auto" w:fill="FFFFFF"/>
        </w:rPr>
      </w:pPr>
    </w:p>
    <w:p w14:paraId="5A469B9F" w14:textId="77777777" w:rsidR="00BF3F88" w:rsidRDefault="00BF3F88" w:rsidP="00EF57F9">
      <w:pPr>
        <w:ind w:right="-35"/>
        <w:rPr>
          <w:shd w:val="clear" w:color="auto" w:fill="FFFFFF"/>
        </w:rPr>
      </w:pPr>
    </w:p>
    <w:p w14:paraId="61CD1507" w14:textId="77777777" w:rsidR="00BF3F88" w:rsidRDefault="00BF3F88" w:rsidP="00EF57F9">
      <w:pPr>
        <w:ind w:right="-35"/>
        <w:rPr>
          <w:shd w:val="clear" w:color="auto" w:fill="FFFFFF"/>
        </w:rPr>
      </w:pPr>
    </w:p>
    <w:p w14:paraId="13AC8776" w14:textId="77777777" w:rsidR="00EF57F9" w:rsidRDefault="00EF57F9" w:rsidP="00EF57F9">
      <w:pPr>
        <w:ind w:right="-35"/>
        <w:rPr>
          <w:shd w:val="clear" w:color="auto" w:fill="FFFFFF"/>
        </w:rPr>
      </w:pPr>
    </w:p>
    <w:p w14:paraId="5CD56C25" w14:textId="77777777" w:rsidR="00FB0903" w:rsidRPr="006E4893" w:rsidRDefault="00FB0903" w:rsidP="00CA28D7">
      <w:pPr>
        <w:pStyle w:val="Listaszerbekezds"/>
        <w:numPr>
          <w:ilvl w:val="0"/>
          <w:numId w:val="14"/>
        </w:numPr>
        <w:jc w:val="center"/>
        <w:rPr>
          <w:b/>
          <w:smallCaps/>
          <w:sz w:val="36"/>
          <w:szCs w:val="36"/>
        </w:rPr>
      </w:pPr>
      <w:r w:rsidRPr="006E4893">
        <w:rPr>
          <w:b/>
          <w:smallCaps/>
          <w:sz w:val="36"/>
          <w:szCs w:val="36"/>
        </w:rPr>
        <w:t>Szerződéstervezet</w:t>
      </w:r>
    </w:p>
    <w:p w14:paraId="02A29CB7" w14:textId="77777777" w:rsidR="00FB0903" w:rsidRDefault="00FB0903" w:rsidP="00985EC4"/>
    <w:p w14:paraId="3362C0B8" w14:textId="77777777" w:rsidR="00FB0903" w:rsidRDefault="00FB0903" w:rsidP="00985EC4"/>
    <w:p w14:paraId="6E881B13" w14:textId="77777777" w:rsidR="00FB0903" w:rsidRDefault="00FB0903" w:rsidP="00985EC4"/>
    <w:p w14:paraId="76839CA3" w14:textId="77777777" w:rsidR="00FB0903" w:rsidRDefault="00FB0903" w:rsidP="00985EC4"/>
    <w:p w14:paraId="321D196B" w14:textId="77777777" w:rsidR="00FB0903" w:rsidRDefault="00FB0903" w:rsidP="00985EC4"/>
    <w:p w14:paraId="2164EF9F" w14:textId="77777777" w:rsidR="00FB0903" w:rsidRDefault="00FB0903" w:rsidP="00985EC4"/>
    <w:p w14:paraId="384960C2" w14:textId="77777777" w:rsidR="00FB0903" w:rsidRDefault="00FB0903" w:rsidP="00985EC4"/>
    <w:p w14:paraId="7211BC94" w14:textId="77777777" w:rsidR="00FB0903" w:rsidRDefault="00FB0903" w:rsidP="00985EC4"/>
    <w:p w14:paraId="2D7C6C42" w14:textId="77777777" w:rsidR="00FB0903" w:rsidRDefault="00FB0903" w:rsidP="00985EC4"/>
    <w:p w14:paraId="1951E86F" w14:textId="77777777" w:rsidR="00FB0903" w:rsidRDefault="00FB0903" w:rsidP="00985EC4"/>
    <w:p w14:paraId="764EB699" w14:textId="77777777" w:rsidR="00FB0903" w:rsidRDefault="00FB0903" w:rsidP="00985EC4"/>
    <w:p w14:paraId="44C00856" w14:textId="77777777" w:rsidR="00FB0903" w:rsidRDefault="00FB0903" w:rsidP="00985EC4"/>
    <w:p w14:paraId="160CB5B8" w14:textId="77777777" w:rsidR="00FB0903" w:rsidRDefault="00FB0903" w:rsidP="00985EC4"/>
    <w:p w14:paraId="00A40B98" w14:textId="77777777" w:rsidR="00FB0903" w:rsidRDefault="00FB0903" w:rsidP="00985EC4"/>
    <w:p w14:paraId="305D7F17" w14:textId="77777777" w:rsidR="00FB0903" w:rsidRDefault="00FB0903" w:rsidP="00985EC4"/>
    <w:p w14:paraId="0DE16A07" w14:textId="77777777" w:rsidR="00FB0903" w:rsidRDefault="00FB0903" w:rsidP="00985EC4"/>
    <w:p w14:paraId="1BAD5743" w14:textId="77777777" w:rsidR="00FB0903" w:rsidRDefault="00FB0903" w:rsidP="00985EC4"/>
    <w:p w14:paraId="63F976D3" w14:textId="77777777" w:rsidR="00FB0903" w:rsidRDefault="00FB0903" w:rsidP="00985EC4"/>
    <w:p w14:paraId="745057CD" w14:textId="77777777" w:rsidR="00FB0903" w:rsidRDefault="00FB0903" w:rsidP="00985EC4"/>
    <w:p w14:paraId="49453F38" w14:textId="77777777" w:rsidR="00FB0903" w:rsidRDefault="00FB0903" w:rsidP="00985EC4"/>
    <w:p w14:paraId="009728FB" w14:textId="77777777" w:rsidR="00FB0903" w:rsidRDefault="00FB0903" w:rsidP="00985EC4"/>
    <w:p w14:paraId="420BCC4C" w14:textId="77777777" w:rsidR="00FB0903" w:rsidRDefault="00FB0903" w:rsidP="00985EC4"/>
    <w:p w14:paraId="59A95268" w14:textId="77777777" w:rsidR="00BD4D7D" w:rsidRDefault="00BD4D7D" w:rsidP="00241D80">
      <w:pPr>
        <w:suppressAutoHyphens/>
        <w:jc w:val="center"/>
        <w:rPr>
          <w:b/>
          <w:bCs/>
          <w:caps/>
          <w:sz w:val="20"/>
          <w:szCs w:val="20"/>
          <w:lang w:eastAsia="ar-SA"/>
        </w:rPr>
      </w:pPr>
    </w:p>
    <w:p w14:paraId="4FCB3A12" w14:textId="77777777" w:rsidR="00C84B92" w:rsidRDefault="00C84B92" w:rsidP="00241D80">
      <w:pPr>
        <w:suppressAutoHyphens/>
        <w:jc w:val="center"/>
        <w:rPr>
          <w:b/>
          <w:bCs/>
          <w:caps/>
          <w:sz w:val="20"/>
          <w:szCs w:val="20"/>
          <w:lang w:eastAsia="ar-SA"/>
        </w:rPr>
      </w:pPr>
    </w:p>
    <w:p w14:paraId="427F99A8" w14:textId="77777777" w:rsidR="00C84B92" w:rsidRDefault="00C84B92" w:rsidP="00241D80">
      <w:pPr>
        <w:suppressAutoHyphens/>
        <w:jc w:val="center"/>
        <w:rPr>
          <w:b/>
          <w:bCs/>
          <w:caps/>
          <w:sz w:val="20"/>
          <w:szCs w:val="20"/>
          <w:lang w:eastAsia="ar-SA"/>
        </w:rPr>
      </w:pPr>
    </w:p>
    <w:p w14:paraId="3436A90F" w14:textId="77777777" w:rsidR="00C84B92" w:rsidRDefault="00C84B92" w:rsidP="00241D80">
      <w:pPr>
        <w:suppressAutoHyphens/>
        <w:jc w:val="center"/>
        <w:rPr>
          <w:b/>
          <w:bCs/>
          <w:caps/>
          <w:sz w:val="20"/>
          <w:szCs w:val="20"/>
          <w:lang w:eastAsia="ar-SA"/>
        </w:rPr>
      </w:pPr>
    </w:p>
    <w:p w14:paraId="300074EC" w14:textId="77777777" w:rsidR="00C84B92" w:rsidRDefault="00C84B92" w:rsidP="00241D80">
      <w:pPr>
        <w:suppressAutoHyphens/>
        <w:jc w:val="center"/>
        <w:rPr>
          <w:b/>
          <w:bCs/>
          <w:caps/>
          <w:sz w:val="20"/>
          <w:szCs w:val="20"/>
          <w:lang w:eastAsia="ar-SA"/>
        </w:rPr>
      </w:pPr>
    </w:p>
    <w:p w14:paraId="1C925EB9" w14:textId="77777777" w:rsidR="00C84B92" w:rsidRDefault="00C84B92" w:rsidP="00241D80">
      <w:pPr>
        <w:suppressAutoHyphens/>
        <w:jc w:val="center"/>
        <w:rPr>
          <w:b/>
          <w:bCs/>
          <w:caps/>
          <w:sz w:val="20"/>
          <w:szCs w:val="20"/>
          <w:lang w:eastAsia="ar-SA"/>
        </w:rPr>
      </w:pPr>
    </w:p>
    <w:p w14:paraId="3648A2A5" w14:textId="77777777" w:rsidR="000C43F9" w:rsidRDefault="000C43F9" w:rsidP="00241D80">
      <w:pPr>
        <w:suppressAutoHyphens/>
        <w:jc w:val="center"/>
        <w:rPr>
          <w:b/>
          <w:bCs/>
          <w:caps/>
          <w:sz w:val="20"/>
          <w:szCs w:val="20"/>
          <w:lang w:eastAsia="ar-SA"/>
        </w:rPr>
      </w:pPr>
    </w:p>
    <w:p w14:paraId="1B9459B4" w14:textId="77777777" w:rsidR="000C43F9" w:rsidRDefault="000C43F9" w:rsidP="00241D80">
      <w:pPr>
        <w:suppressAutoHyphens/>
        <w:jc w:val="center"/>
        <w:rPr>
          <w:b/>
          <w:bCs/>
          <w:caps/>
          <w:sz w:val="20"/>
          <w:szCs w:val="20"/>
          <w:lang w:eastAsia="ar-SA"/>
        </w:rPr>
      </w:pPr>
    </w:p>
    <w:tbl>
      <w:tblPr>
        <w:tblpPr w:leftFromText="141" w:rightFromText="141" w:vertAnchor="text" w:horzAnchor="margin" w:tblpXSpec="center" w:tblpY="-151"/>
        <w:tblW w:w="10539" w:type="dxa"/>
        <w:tblLayout w:type="fixed"/>
        <w:tblLook w:val="01E0" w:firstRow="1" w:lastRow="1" w:firstColumn="1" w:lastColumn="1" w:noHBand="0" w:noVBand="0"/>
      </w:tblPr>
      <w:tblGrid>
        <w:gridCol w:w="3198"/>
        <w:gridCol w:w="5073"/>
        <w:gridCol w:w="2268"/>
      </w:tblGrid>
      <w:tr w:rsidR="00711404" w:rsidRPr="00DC2E0A" w14:paraId="4294DF6C" w14:textId="77777777" w:rsidTr="001A7410">
        <w:tc>
          <w:tcPr>
            <w:tcW w:w="3198" w:type="dxa"/>
          </w:tcPr>
          <w:p w14:paraId="254205FD" w14:textId="77777777" w:rsidR="00711404" w:rsidRPr="00DC2E0A" w:rsidRDefault="00711404" w:rsidP="001A7410">
            <w:pPr>
              <w:tabs>
                <w:tab w:val="left" w:pos="612"/>
                <w:tab w:val="center" w:pos="4536"/>
                <w:tab w:val="right" w:pos="9072"/>
              </w:tabs>
              <w:rPr>
                <w:bCs/>
              </w:rPr>
            </w:pPr>
            <w:r w:rsidRPr="00DC2E0A">
              <w:rPr>
                <w:bCs/>
              </w:rPr>
              <w:lastRenderedPageBreak/>
              <w:br/>
            </w:r>
            <w:r w:rsidRPr="00DC2E0A">
              <w:rPr>
                <w:bCs/>
              </w:rPr>
              <w:br/>
            </w:r>
          </w:p>
          <w:p w14:paraId="70EC8C34" w14:textId="77777777" w:rsidR="00711404" w:rsidRPr="00DC2E0A" w:rsidRDefault="00711404" w:rsidP="001A7410">
            <w:pPr>
              <w:tabs>
                <w:tab w:val="left" w:pos="612"/>
                <w:tab w:val="center" w:pos="4536"/>
                <w:tab w:val="right" w:pos="9072"/>
              </w:tabs>
              <w:ind w:left="612"/>
              <w:rPr>
                <w:rFonts w:ascii="Ford CE Light" w:hAnsi="Ford CE Light" w:cs="Arial"/>
                <w:bCs/>
                <w:spacing w:val="-4"/>
                <w:sz w:val="18"/>
                <w:szCs w:val="18"/>
              </w:rPr>
            </w:pPr>
          </w:p>
          <w:p w14:paraId="3DCBAA2A" w14:textId="77777777" w:rsidR="00711404" w:rsidRPr="00DC2E0A" w:rsidRDefault="00711404" w:rsidP="001A7410">
            <w:pPr>
              <w:tabs>
                <w:tab w:val="left" w:pos="612"/>
                <w:tab w:val="center" w:pos="4536"/>
                <w:tab w:val="right" w:pos="9072"/>
              </w:tabs>
              <w:ind w:left="612"/>
              <w:rPr>
                <w:bCs/>
                <w:spacing w:val="-4"/>
                <w:sz w:val="17"/>
                <w:szCs w:val="17"/>
              </w:rPr>
            </w:pPr>
            <w:r w:rsidRPr="00DC2E0A">
              <w:rPr>
                <w:bCs/>
                <w:spacing w:val="-4"/>
                <w:sz w:val="17"/>
                <w:szCs w:val="17"/>
              </w:rPr>
              <w:br/>
            </w:r>
          </w:p>
        </w:tc>
        <w:tc>
          <w:tcPr>
            <w:tcW w:w="5073" w:type="dxa"/>
          </w:tcPr>
          <w:p w14:paraId="494BF017" w14:textId="77777777" w:rsidR="00711404" w:rsidRPr="003B63CA" w:rsidRDefault="006105BA" w:rsidP="00984534">
            <w:pPr>
              <w:tabs>
                <w:tab w:val="left" w:pos="1770"/>
                <w:tab w:val="center" w:pos="2428"/>
                <w:tab w:val="center" w:pos="4536"/>
                <w:tab w:val="right" w:pos="9072"/>
              </w:tabs>
              <w:jc w:val="center"/>
              <w:rPr>
                <w:rFonts w:ascii="Arial Black" w:hAnsi="Arial Black" w:cs="Arial"/>
                <w:b/>
                <w:smallCaps/>
                <w:sz w:val="28"/>
                <w:szCs w:val="28"/>
              </w:rPr>
            </w:pPr>
            <w:r>
              <w:rPr>
                <w:rFonts w:ascii="Arial Black" w:hAnsi="Arial Black" w:cs="Arial"/>
                <w:b/>
                <w:smallCaps/>
                <w:sz w:val="28"/>
                <w:szCs w:val="28"/>
              </w:rPr>
              <w:t>Adásvételi</w:t>
            </w:r>
            <w:r w:rsidR="00711404" w:rsidRPr="003B63CA">
              <w:rPr>
                <w:rFonts w:ascii="Arial Black" w:hAnsi="Arial Black" w:cs="Arial"/>
                <w:b/>
                <w:smallCaps/>
                <w:sz w:val="28"/>
                <w:szCs w:val="28"/>
              </w:rPr>
              <w:t xml:space="preserve"> Szerződés</w:t>
            </w:r>
          </w:p>
          <w:p w14:paraId="01466C3D" w14:textId="77777777" w:rsidR="00711404" w:rsidRPr="00DC2E0A" w:rsidRDefault="00711404" w:rsidP="00984534">
            <w:pPr>
              <w:tabs>
                <w:tab w:val="center" w:pos="4536"/>
                <w:tab w:val="right" w:pos="9072"/>
              </w:tabs>
              <w:jc w:val="center"/>
              <w:rPr>
                <w:rFonts w:ascii="Arial" w:hAnsi="Arial" w:cs="Arial"/>
                <w:bCs/>
                <w:i/>
                <w:sz w:val="52"/>
                <w:szCs w:val="52"/>
              </w:rPr>
            </w:pPr>
            <w:r w:rsidRPr="003B63CA">
              <w:rPr>
                <w:rFonts w:ascii="Arial Black" w:hAnsi="Arial Black" w:cs="Arial"/>
                <w:b/>
                <w:i/>
                <w:smallCaps/>
                <w:sz w:val="28"/>
                <w:szCs w:val="28"/>
              </w:rPr>
              <w:t>- tervezet -</w:t>
            </w:r>
          </w:p>
        </w:tc>
        <w:tc>
          <w:tcPr>
            <w:tcW w:w="2268" w:type="dxa"/>
          </w:tcPr>
          <w:p w14:paraId="05B31763" w14:textId="77777777" w:rsidR="00711404" w:rsidRPr="00DC2E0A" w:rsidRDefault="00711404" w:rsidP="001A7410">
            <w:pPr>
              <w:tabs>
                <w:tab w:val="center" w:pos="4536"/>
                <w:tab w:val="right" w:pos="9072"/>
              </w:tabs>
              <w:jc w:val="right"/>
              <w:rPr>
                <w:bCs/>
              </w:rPr>
            </w:pPr>
          </w:p>
        </w:tc>
      </w:tr>
    </w:tbl>
    <w:p w14:paraId="644C08E2" w14:textId="77777777" w:rsidR="00711404" w:rsidRPr="00DC2E0A" w:rsidRDefault="00711404" w:rsidP="00711404">
      <w:pPr>
        <w:jc w:val="both"/>
        <w:rPr>
          <w:bCs/>
        </w:rPr>
      </w:pPr>
      <w:r w:rsidRPr="00DC2E0A">
        <w:rPr>
          <w:bCs/>
        </w:rPr>
        <w:t xml:space="preserve">amely létrejött egyrészről </w:t>
      </w:r>
      <w:proofErr w:type="gramStart"/>
      <w:r w:rsidRPr="00DC2E0A">
        <w:rPr>
          <w:bCs/>
        </w:rPr>
        <w:t>a</w:t>
      </w:r>
      <w:proofErr w:type="gramEnd"/>
    </w:p>
    <w:p w14:paraId="53FDAE1A" w14:textId="77777777" w:rsidR="00711404" w:rsidRPr="00DC2E0A" w:rsidRDefault="00711404" w:rsidP="00711404">
      <w:pPr>
        <w:jc w:val="both"/>
        <w:rPr>
          <w:bCs/>
        </w:rPr>
      </w:pPr>
    </w:p>
    <w:p w14:paraId="460CF9C8" w14:textId="77777777" w:rsidR="00176421" w:rsidRPr="008846BB" w:rsidRDefault="00176421" w:rsidP="00176421">
      <w:pPr>
        <w:widowControl w:val="0"/>
        <w:spacing w:before="120"/>
        <w:jc w:val="both"/>
      </w:pPr>
      <w:r w:rsidRPr="008846BB">
        <w:rPr>
          <w:bCs/>
        </w:rPr>
        <w:t xml:space="preserve">Név: </w:t>
      </w:r>
      <w:r w:rsidR="005A098C" w:rsidRPr="0067705D">
        <w:rPr>
          <w:b/>
        </w:rPr>
        <w:t>FŐNIX RENDEZVÉNYSZERVEZŐ KÖZHASZNÚ NONPROFIT KFT</w:t>
      </w:r>
    </w:p>
    <w:p w14:paraId="7AD73B6E" w14:textId="77777777" w:rsidR="00176421" w:rsidRPr="008846BB" w:rsidRDefault="00176421" w:rsidP="00176421">
      <w:pPr>
        <w:jc w:val="both"/>
      </w:pPr>
      <w:r w:rsidRPr="008846BB">
        <w:t xml:space="preserve">Cím: </w:t>
      </w:r>
      <w:r>
        <w:t>4026 Debrecen, Hunyadi u. 1-3.</w:t>
      </w:r>
    </w:p>
    <w:p w14:paraId="2E0FD9A2" w14:textId="77777777" w:rsidR="00176421" w:rsidRPr="008846BB" w:rsidRDefault="00176421" w:rsidP="00176421">
      <w:pPr>
        <w:jc w:val="both"/>
      </w:pPr>
      <w:r w:rsidRPr="008846BB">
        <w:t xml:space="preserve">Képviseli: </w:t>
      </w:r>
      <w:proofErr w:type="spellStart"/>
      <w:r w:rsidR="005A098C" w:rsidRPr="0067705D">
        <w:t>Bódor</w:t>
      </w:r>
      <w:proofErr w:type="spellEnd"/>
      <w:r w:rsidR="005A098C" w:rsidRPr="0067705D">
        <w:t xml:space="preserve"> Edit</w:t>
      </w:r>
      <w:r>
        <w:t xml:space="preserve"> ügyvezető</w:t>
      </w:r>
    </w:p>
    <w:p w14:paraId="311CDA45" w14:textId="77777777" w:rsidR="00176421" w:rsidRPr="008846BB" w:rsidRDefault="00176421" w:rsidP="00176421">
      <w:pPr>
        <w:jc w:val="both"/>
      </w:pPr>
      <w:r w:rsidRPr="008846BB">
        <w:t xml:space="preserve">Levelezési címe: </w:t>
      </w:r>
      <w:r>
        <w:t>4026 Debrecen, Hunyadi u. 1-3.</w:t>
      </w:r>
      <w:r w:rsidRPr="008846BB">
        <w:t xml:space="preserve"> </w:t>
      </w:r>
    </w:p>
    <w:p w14:paraId="3AEE484E" w14:textId="77777777" w:rsidR="00176421" w:rsidRPr="008846BB" w:rsidRDefault="00176421" w:rsidP="00176421">
      <w:pPr>
        <w:tabs>
          <w:tab w:val="left" w:pos="4140"/>
        </w:tabs>
        <w:autoSpaceDE w:val="0"/>
        <w:ind w:left="4111" w:hanging="4111"/>
      </w:pPr>
      <w:r w:rsidRPr="008846BB">
        <w:t xml:space="preserve">Számlavezető pénzintézete: </w:t>
      </w:r>
      <w:r>
        <w:t xml:space="preserve">OTP Bank </w:t>
      </w:r>
      <w:proofErr w:type="spellStart"/>
      <w:r>
        <w:t>Nyrt</w:t>
      </w:r>
      <w:proofErr w:type="spellEnd"/>
      <w:r>
        <w:t>.</w:t>
      </w:r>
    </w:p>
    <w:p w14:paraId="6258BDDD" w14:textId="77777777" w:rsidR="00176421" w:rsidRPr="008846BB" w:rsidRDefault="00176421" w:rsidP="00176421">
      <w:pPr>
        <w:tabs>
          <w:tab w:val="left" w:pos="4140"/>
        </w:tabs>
        <w:autoSpaceDE w:val="0"/>
        <w:ind w:left="4111" w:hanging="4111"/>
      </w:pPr>
      <w:r w:rsidRPr="008846BB">
        <w:t xml:space="preserve">Számlaszáma: </w:t>
      </w:r>
    </w:p>
    <w:p w14:paraId="0178A5D9" w14:textId="77777777" w:rsidR="00176421" w:rsidRPr="008846BB" w:rsidRDefault="00176421" w:rsidP="00176421">
      <w:pPr>
        <w:tabs>
          <w:tab w:val="left" w:pos="4140"/>
        </w:tabs>
        <w:autoSpaceDE w:val="0"/>
        <w:ind w:left="4111" w:hanging="4111"/>
      </w:pPr>
      <w:r w:rsidRPr="008846BB">
        <w:t xml:space="preserve">Adószáma: </w:t>
      </w:r>
      <w:r w:rsidR="005A098C" w:rsidRPr="0067705D">
        <w:t>21829510-2-09</w:t>
      </w:r>
    </w:p>
    <w:p w14:paraId="0C7F3227" w14:textId="77777777" w:rsidR="006E4893" w:rsidRPr="006818E7" w:rsidRDefault="006818E7" w:rsidP="006818E7">
      <w:pPr>
        <w:jc w:val="both"/>
        <w:rPr>
          <w:bCs/>
        </w:rPr>
      </w:pPr>
      <w:r w:rsidRPr="006E4893">
        <w:t xml:space="preserve">Cégjegyzék száma: </w:t>
      </w:r>
    </w:p>
    <w:p w14:paraId="06B3BE1E" w14:textId="77777777" w:rsidR="006E4893" w:rsidRPr="006E4893" w:rsidRDefault="006E4893" w:rsidP="006E4893">
      <w:pPr>
        <w:jc w:val="both"/>
        <w:rPr>
          <w:shd w:val="clear" w:color="auto" w:fill="FFFF00"/>
        </w:rPr>
      </w:pPr>
      <w:proofErr w:type="gramStart"/>
      <w:r w:rsidRPr="006E4893">
        <w:t>mint</w:t>
      </w:r>
      <w:proofErr w:type="gramEnd"/>
      <w:r w:rsidRPr="006E4893">
        <w:t xml:space="preserve"> </w:t>
      </w:r>
      <w:r w:rsidR="00DC18C7">
        <w:rPr>
          <w:b/>
        </w:rPr>
        <w:t>Vevő</w:t>
      </w:r>
    </w:p>
    <w:p w14:paraId="38912980" w14:textId="77777777" w:rsidR="006E4893" w:rsidRPr="006E4893" w:rsidRDefault="006E4893" w:rsidP="006E4893">
      <w:pPr>
        <w:jc w:val="both"/>
        <w:rPr>
          <w:shd w:val="clear" w:color="auto" w:fill="FFFF00"/>
        </w:rPr>
      </w:pPr>
    </w:p>
    <w:p w14:paraId="33F1F638" w14:textId="77777777" w:rsidR="006E4893" w:rsidRPr="006E4893" w:rsidRDefault="006E4893" w:rsidP="006E4893">
      <w:pPr>
        <w:jc w:val="both"/>
      </w:pPr>
      <w:proofErr w:type="gramStart"/>
      <w:r w:rsidRPr="006E4893">
        <w:rPr>
          <w:bCs/>
        </w:rPr>
        <w:t>másrészről</w:t>
      </w:r>
      <w:proofErr w:type="gramEnd"/>
    </w:p>
    <w:p w14:paraId="647F94EA" w14:textId="77777777" w:rsidR="006E4893" w:rsidRPr="006E4893" w:rsidRDefault="006E4893" w:rsidP="006E4893">
      <w:pPr>
        <w:jc w:val="both"/>
      </w:pPr>
      <w:r w:rsidRPr="006E4893">
        <w:t>Név</w:t>
      </w:r>
      <w:proofErr w:type="gramStart"/>
      <w:r w:rsidRPr="006E4893">
        <w:t>: ..</w:t>
      </w:r>
      <w:proofErr w:type="gramEnd"/>
      <w:r w:rsidRPr="006E4893">
        <w:t>............................................................................................................................................</w:t>
      </w:r>
    </w:p>
    <w:p w14:paraId="0D80B54B" w14:textId="77777777" w:rsidR="006E4893" w:rsidRPr="006E4893" w:rsidRDefault="006E4893" w:rsidP="006E4893">
      <w:pPr>
        <w:jc w:val="both"/>
      </w:pPr>
      <w:r w:rsidRPr="006E4893">
        <w:t>Cím</w:t>
      </w:r>
      <w:proofErr w:type="gramStart"/>
      <w:r w:rsidRPr="006E4893">
        <w:t>: ..</w:t>
      </w:r>
      <w:proofErr w:type="gramEnd"/>
      <w:r w:rsidRPr="006E4893">
        <w:t>............................................................................................................................................</w:t>
      </w:r>
    </w:p>
    <w:p w14:paraId="1DB7C162" w14:textId="77777777" w:rsidR="006E4893" w:rsidRPr="006E4893" w:rsidRDefault="006E4893" w:rsidP="006E4893">
      <w:pPr>
        <w:jc w:val="both"/>
      </w:pPr>
      <w:r w:rsidRPr="006E4893">
        <w:t>Képviseli</w:t>
      </w:r>
      <w:proofErr w:type="gramStart"/>
      <w:r w:rsidRPr="006E4893">
        <w:t xml:space="preserve">: </w:t>
      </w:r>
      <w:r w:rsidR="004E4263">
        <w:t>..</w:t>
      </w:r>
      <w:proofErr w:type="gramEnd"/>
      <w:r w:rsidR="004E4263">
        <w:t>...................................................................................................................................</w:t>
      </w:r>
    </w:p>
    <w:p w14:paraId="2D829CDA" w14:textId="77777777" w:rsidR="006E4893" w:rsidRPr="006E4893" w:rsidRDefault="006E4893" w:rsidP="006E4893">
      <w:pPr>
        <w:jc w:val="both"/>
      </w:pPr>
      <w:r w:rsidRPr="006E4893">
        <w:t>Számlavezető pénzintézete</w:t>
      </w:r>
      <w:proofErr w:type="gramStart"/>
      <w:r w:rsidRPr="006E4893">
        <w:t>: ..</w:t>
      </w:r>
      <w:proofErr w:type="gramEnd"/>
      <w:r w:rsidRPr="006E4893">
        <w:t>.......................................................................................................</w:t>
      </w:r>
    </w:p>
    <w:p w14:paraId="06C81F48" w14:textId="77777777" w:rsidR="006E4893" w:rsidRPr="006E4893" w:rsidRDefault="006E4893" w:rsidP="006E4893">
      <w:pPr>
        <w:jc w:val="both"/>
      </w:pPr>
      <w:r w:rsidRPr="006E4893">
        <w:t>Számlaszáma</w:t>
      </w:r>
      <w:proofErr w:type="gramStart"/>
      <w:r w:rsidRPr="006E4893">
        <w:t>: ..</w:t>
      </w:r>
      <w:proofErr w:type="gramEnd"/>
      <w:r w:rsidRPr="006E4893">
        <w:t>.............................................................................................................................</w:t>
      </w:r>
    </w:p>
    <w:p w14:paraId="4664B697" w14:textId="77777777" w:rsidR="006E4893" w:rsidRPr="006E4893" w:rsidRDefault="006E4893" w:rsidP="006E4893">
      <w:pPr>
        <w:jc w:val="both"/>
      </w:pPr>
      <w:r w:rsidRPr="006E4893">
        <w:t>Adószáma</w:t>
      </w:r>
      <w:proofErr w:type="gramStart"/>
      <w:r w:rsidRPr="006E4893">
        <w:t>: ..</w:t>
      </w:r>
      <w:proofErr w:type="gramEnd"/>
      <w:r w:rsidRPr="006E4893">
        <w:t>..................................................................................................................................</w:t>
      </w:r>
    </w:p>
    <w:p w14:paraId="20BDA9DB" w14:textId="77777777" w:rsidR="006E4893" w:rsidRDefault="006E4893" w:rsidP="006E4893">
      <w:pPr>
        <w:jc w:val="both"/>
        <w:rPr>
          <w:bCs/>
        </w:rPr>
      </w:pPr>
      <w:r w:rsidRPr="006E4893">
        <w:t>Cégjegyzék száma</w:t>
      </w:r>
      <w:proofErr w:type="gramStart"/>
      <w:r w:rsidRPr="006E4893">
        <w:t>: ..</w:t>
      </w:r>
      <w:proofErr w:type="gramEnd"/>
      <w:r w:rsidRPr="006E4893">
        <w:t>.....................................................................................................................</w:t>
      </w:r>
    </w:p>
    <w:p w14:paraId="2729F8B9" w14:textId="77777777" w:rsidR="006E4893" w:rsidRDefault="006E4893" w:rsidP="006E4893">
      <w:pPr>
        <w:jc w:val="both"/>
        <w:rPr>
          <w:b/>
        </w:rPr>
      </w:pPr>
      <w:proofErr w:type="gramStart"/>
      <w:r w:rsidRPr="006E4893">
        <w:rPr>
          <w:bCs/>
        </w:rPr>
        <w:t>mint</w:t>
      </w:r>
      <w:proofErr w:type="gramEnd"/>
      <w:r w:rsidRPr="006E4893">
        <w:rPr>
          <w:bCs/>
        </w:rPr>
        <w:t xml:space="preserve"> </w:t>
      </w:r>
      <w:r w:rsidR="00B96B11">
        <w:rPr>
          <w:b/>
        </w:rPr>
        <w:t>Eladó</w:t>
      </w:r>
    </w:p>
    <w:p w14:paraId="10379399" w14:textId="77777777" w:rsidR="006E4893" w:rsidRPr="006E4893" w:rsidRDefault="006E4893" w:rsidP="006E4893">
      <w:pPr>
        <w:jc w:val="both"/>
        <w:rPr>
          <w:i/>
        </w:rPr>
      </w:pPr>
    </w:p>
    <w:p w14:paraId="3F260583" w14:textId="77777777" w:rsidR="006E4893" w:rsidRPr="006E4893" w:rsidRDefault="006E4893" w:rsidP="006E4893">
      <w:pPr>
        <w:jc w:val="both"/>
      </w:pPr>
      <w:proofErr w:type="gramStart"/>
      <w:r w:rsidRPr="006E4893">
        <w:t>együttesen</w:t>
      </w:r>
      <w:proofErr w:type="gramEnd"/>
      <w:r w:rsidRPr="006E4893">
        <w:t xml:space="preserve"> Szerződő Felek</w:t>
      </w:r>
      <w:r>
        <w:t xml:space="preserve"> </w:t>
      </w:r>
      <w:r w:rsidRPr="006E4893">
        <w:t>között, az alábbi feltételekkel:</w:t>
      </w:r>
    </w:p>
    <w:p w14:paraId="30AE3D85" w14:textId="77777777" w:rsidR="006E4893" w:rsidRPr="006E4893" w:rsidRDefault="006E4893" w:rsidP="006E4893">
      <w:pPr>
        <w:pStyle w:val="text-3mezera"/>
        <w:suppressAutoHyphens w:val="0"/>
        <w:spacing w:before="0" w:line="240" w:lineRule="auto"/>
        <w:rPr>
          <w:rFonts w:ascii="Times New Roman" w:hAnsi="Times New Roman" w:cs="Times New Roman"/>
          <w:szCs w:val="24"/>
        </w:rPr>
      </w:pPr>
    </w:p>
    <w:p w14:paraId="277AE35F" w14:textId="77777777" w:rsidR="006E4893" w:rsidRPr="006E4893" w:rsidRDefault="006E4893" w:rsidP="006E4893">
      <w:pPr>
        <w:pStyle w:val="text-3mezera"/>
        <w:suppressAutoHyphens w:val="0"/>
        <w:spacing w:before="0" w:line="240" w:lineRule="auto"/>
        <w:rPr>
          <w:rFonts w:ascii="Times New Roman" w:hAnsi="Times New Roman" w:cs="Times New Roman"/>
          <w:szCs w:val="24"/>
        </w:rPr>
      </w:pPr>
    </w:p>
    <w:p w14:paraId="30717500" w14:textId="77777777" w:rsidR="006E4893" w:rsidRDefault="006E4893" w:rsidP="006E4893">
      <w:pPr>
        <w:pStyle w:val="text-3mezera"/>
        <w:suppressAutoHyphens w:val="0"/>
        <w:spacing w:before="0" w:after="120" w:line="240" w:lineRule="auto"/>
        <w:ind w:left="709"/>
        <w:jc w:val="center"/>
        <w:rPr>
          <w:rFonts w:ascii="Times New Roman" w:hAnsi="Times New Roman" w:cs="Times New Roman"/>
          <w:b/>
          <w:szCs w:val="24"/>
        </w:rPr>
      </w:pPr>
      <w:r>
        <w:rPr>
          <w:rFonts w:ascii="Times New Roman" w:hAnsi="Times New Roman" w:cs="Times New Roman"/>
          <w:b/>
          <w:szCs w:val="24"/>
        </w:rPr>
        <w:t>ELŐZMÉNYEK</w:t>
      </w:r>
    </w:p>
    <w:p w14:paraId="0BA25167" w14:textId="77777777" w:rsidR="006E4893" w:rsidRPr="006E4893" w:rsidRDefault="006E4893" w:rsidP="006E4893">
      <w:pPr>
        <w:pStyle w:val="text-3mezera"/>
        <w:suppressAutoHyphens w:val="0"/>
        <w:spacing w:before="0" w:after="120" w:line="240" w:lineRule="auto"/>
        <w:ind w:left="709"/>
        <w:jc w:val="center"/>
        <w:rPr>
          <w:szCs w:val="24"/>
        </w:rPr>
      </w:pPr>
    </w:p>
    <w:p w14:paraId="6D198C12" w14:textId="77777777" w:rsidR="008E2662" w:rsidRPr="008E2662" w:rsidRDefault="00DC18C7" w:rsidP="008E2662">
      <w:pPr>
        <w:jc w:val="both"/>
        <w:rPr>
          <w:b/>
          <w:bCs/>
        </w:rPr>
      </w:pPr>
      <w:r>
        <w:t>Vevő</w:t>
      </w:r>
      <w:r w:rsidR="006E4893" w:rsidRPr="006E4893">
        <w:t xml:space="preserve">, </w:t>
      </w:r>
      <w:r w:rsidR="008E2662">
        <w:t xml:space="preserve">mint </w:t>
      </w:r>
      <w:r w:rsidR="008E2662" w:rsidRPr="0050770D">
        <w:t>ajánlatkérő K</w:t>
      </w:r>
      <w:proofErr w:type="gramStart"/>
      <w:r w:rsidR="008E2662" w:rsidRPr="0050770D">
        <w:t>.É</w:t>
      </w:r>
      <w:proofErr w:type="gramEnd"/>
      <w:r w:rsidR="008E2662" w:rsidRPr="0050770D">
        <w:t xml:space="preserve">. </w:t>
      </w:r>
      <w:proofErr w:type="gramStart"/>
      <w:r w:rsidR="00176421" w:rsidRPr="0050770D">
        <w:t>…</w:t>
      </w:r>
      <w:proofErr w:type="gramEnd"/>
      <w:r w:rsidR="00176421" w:rsidRPr="0050770D">
        <w:t>…</w:t>
      </w:r>
      <w:r w:rsidR="00AD34BC" w:rsidRPr="0050770D">
        <w:t>/201</w:t>
      </w:r>
      <w:r w:rsidR="008443B3">
        <w:t>8</w:t>
      </w:r>
      <w:r w:rsidR="006E4893" w:rsidRPr="0050770D">
        <w:t>. szám</w:t>
      </w:r>
      <w:r w:rsidR="006E4893" w:rsidRPr="006E4893">
        <w:t xml:space="preserve"> alatt eljárást megindító felhívást tett közzé a Közbeszerzési Értesítőben a közbeszerzésekről</w:t>
      </w:r>
      <w:r w:rsidR="006E4893">
        <w:t xml:space="preserve"> </w:t>
      </w:r>
      <w:r w:rsidR="006E4893" w:rsidRPr="008E2662">
        <w:t xml:space="preserve">szóló </w:t>
      </w:r>
      <w:r w:rsidR="008E2662" w:rsidRPr="008E2662">
        <w:t xml:space="preserve">2015. évi CXLIII. tv. </w:t>
      </w:r>
      <w:r w:rsidR="008E2662" w:rsidRPr="008E2662">
        <w:rPr>
          <w:bCs/>
        </w:rPr>
        <w:t>(a további</w:t>
      </w:r>
      <w:r w:rsidR="00176421">
        <w:rPr>
          <w:bCs/>
        </w:rPr>
        <w:t xml:space="preserve">akban: Kbt.) 117. § szerint </w:t>
      </w:r>
      <w:r w:rsidR="00B96B11">
        <w:rPr>
          <w:bCs/>
        </w:rPr>
        <w:t>"</w:t>
      </w:r>
      <w:r w:rsidR="00B96B11" w:rsidRPr="00B96B11">
        <w:rPr>
          <w:bCs/>
        </w:rPr>
        <w:t>Hang-és fénytechnikai eszközök beszerzése</w:t>
      </w:r>
      <w:r w:rsidR="00B96B11">
        <w:rPr>
          <w:bCs/>
        </w:rPr>
        <w:t>"</w:t>
      </w:r>
      <w:r w:rsidR="00B96B11" w:rsidRPr="00B96B11">
        <w:rPr>
          <w:bCs/>
        </w:rPr>
        <w:t xml:space="preserve"> </w:t>
      </w:r>
      <w:r w:rsidR="00B96B11">
        <w:rPr>
          <w:bCs/>
        </w:rPr>
        <w:t>tárgyú</w:t>
      </w:r>
      <w:r w:rsidR="008E2662" w:rsidRPr="008E2662">
        <w:rPr>
          <w:bCs/>
        </w:rPr>
        <w:t xml:space="preserve"> </w:t>
      </w:r>
      <w:r w:rsidR="006E4893" w:rsidRPr="005A098C">
        <w:rPr>
          <w:bCs/>
        </w:rPr>
        <w:t xml:space="preserve">közbeszerzési eljárás megindítására. </w:t>
      </w:r>
      <w:r w:rsidR="008E2662" w:rsidRPr="008E2662">
        <w:rPr>
          <w:bCs/>
        </w:rPr>
        <w:t xml:space="preserve">A közbeszerzési </w:t>
      </w:r>
      <w:proofErr w:type="gramStart"/>
      <w:r w:rsidR="008E2662" w:rsidRPr="008E2662">
        <w:rPr>
          <w:bCs/>
        </w:rPr>
        <w:t xml:space="preserve">eljárás </w:t>
      </w:r>
      <w:r w:rsidR="00B96B11">
        <w:rPr>
          <w:bCs/>
        </w:rPr>
        <w:t>..</w:t>
      </w:r>
      <w:proofErr w:type="gramEnd"/>
      <w:r w:rsidR="00B96B11">
        <w:rPr>
          <w:bCs/>
        </w:rPr>
        <w:t xml:space="preserve">.... </w:t>
      </w:r>
      <w:proofErr w:type="gramStart"/>
      <w:r w:rsidR="00B96B11">
        <w:rPr>
          <w:bCs/>
        </w:rPr>
        <w:t>része</w:t>
      </w:r>
      <w:proofErr w:type="gramEnd"/>
      <w:r w:rsidR="00B96B11">
        <w:rPr>
          <w:bCs/>
        </w:rPr>
        <w:t xml:space="preserve">* </w:t>
      </w:r>
      <w:r w:rsidR="008E2662" w:rsidRPr="008E2662">
        <w:rPr>
          <w:bCs/>
        </w:rPr>
        <w:t xml:space="preserve">keretében </w:t>
      </w:r>
      <w:r w:rsidR="00B96B11">
        <w:rPr>
          <w:bCs/>
        </w:rPr>
        <w:t>Eladó</w:t>
      </w:r>
      <w:r w:rsidR="008E2662" w:rsidRPr="008E2662">
        <w:rPr>
          <w:bCs/>
        </w:rPr>
        <w:t xml:space="preserve">, mint a legjobb ár-érték arányt tartalmazó ajánlatot benyújtó ajánlattevő került nyertes ajánlattevőként kihirdetésre, erre tekintettel </w:t>
      </w:r>
      <w:r>
        <w:t>Vevő</w:t>
      </w:r>
      <w:r w:rsidR="008E2662" w:rsidRPr="008E2662">
        <w:rPr>
          <w:bCs/>
        </w:rPr>
        <w:t xml:space="preserve"> a szerződést jelen okiratban foglalt feltételek szerint a</w:t>
      </w:r>
      <w:r w:rsidR="008E2662" w:rsidRPr="00AD34BC">
        <w:rPr>
          <w:bCs/>
        </w:rPr>
        <w:t xml:space="preserve"> ……………………………….</w:t>
      </w:r>
      <w:r w:rsidR="008E2662" w:rsidRPr="008E2662">
        <w:rPr>
          <w:b/>
          <w:bCs/>
        </w:rPr>
        <w:t xml:space="preserve"> </w:t>
      </w:r>
      <w:r w:rsidR="008E2662" w:rsidRPr="008E2662">
        <w:rPr>
          <w:bCs/>
        </w:rPr>
        <w:t>-</w:t>
      </w:r>
      <w:proofErr w:type="spellStart"/>
      <w:r w:rsidR="008E2662" w:rsidRPr="008E2662">
        <w:rPr>
          <w:bCs/>
        </w:rPr>
        <w:t>al</w:t>
      </w:r>
      <w:proofErr w:type="spellEnd"/>
      <w:r w:rsidR="008E2662" w:rsidRPr="008E2662">
        <w:rPr>
          <w:bCs/>
        </w:rPr>
        <w:t xml:space="preserve"> köti meg.</w:t>
      </w:r>
    </w:p>
    <w:p w14:paraId="081F7C76" w14:textId="77777777" w:rsidR="006E4893" w:rsidRPr="008E2662" w:rsidRDefault="006E4893" w:rsidP="006E4893">
      <w:pPr>
        <w:pStyle w:val="text-3mezera"/>
        <w:suppressAutoHyphens w:val="0"/>
        <w:spacing w:before="0" w:line="240" w:lineRule="auto"/>
        <w:rPr>
          <w:rFonts w:ascii="Times New Roman" w:hAnsi="Times New Roman" w:cs="Times New Roman"/>
          <w:szCs w:val="24"/>
        </w:rPr>
      </w:pPr>
    </w:p>
    <w:p w14:paraId="3AF68054" w14:textId="77777777" w:rsidR="006E4893" w:rsidRPr="008E2662" w:rsidRDefault="008E2662" w:rsidP="008E2662">
      <w:pPr>
        <w:spacing w:after="120"/>
        <w:ind w:left="720" w:hanging="720"/>
        <w:jc w:val="both"/>
        <w:rPr>
          <w:bCs/>
        </w:rPr>
      </w:pPr>
      <w:r>
        <w:rPr>
          <w:b/>
          <w:bCs/>
        </w:rPr>
        <w:t xml:space="preserve">1. </w:t>
      </w:r>
      <w:r w:rsidR="0080123D">
        <w:rPr>
          <w:b/>
          <w:bCs/>
        </w:rPr>
        <w:tab/>
      </w:r>
      <w:r w:rsidR="006E4893" w:rsidRPr="008E2662">
        <w:rPr>
          <w:b/>
          <w:bCs/>
        </w:rPr>
        <w:t>A szerződés tárgya</w:t>
      </w:r>
    </w:p>
    <w:p w14:paraId="1DA5D89B" w14:textId="77777777" w:rsidR="00B96B11" w:rsidRDefault="00B96B11" w:rsidP="00B96B11">
      <w:pPr>
        <w:numPr>
          <w:ilvl w:val="1"/>
          <w:numId w:val="31"/>
        </w:numPr>
        <w:tabs>
          <w:tab w:val="left" w:pos="540"/>
        </w:tabs>
        <w:suppressAutoHyphens/>
        <w:autoSpaceDE w:val="0"/>
        <w:ind w:left="540" w:hanging="540"/>
        <w:jc w:val="both"/>
        <w:rPr>
          <w:rFonts w:eastAsia="Wingdings" w:cs="Wingdings"/>
          <w:bCs/>
        </w:rPr>
      </w:pPr>
      <w:r w:rsidRPr="00D91DB6">
        <w:rPr>
          <w:rFonts w:eastAsia="Wingdings" w:cs="Wingdings"/>
          <w:bCs/>
        </w:rPr>
        <w:t xml:space="preserve">Jelen szerződés tárgya </w:t>
      </w:r>
      <w:proofErr w:type="gramStart"/>
      <w:r w:rsidRPr="00D91DB6">
        <w:rPr>
          <w:rFonts w:eastAsia="Wingdings" w:cs="Wingdings"/>
          <w:bCs/>
        </w:rPr>
        <w:t>a</w:t>
      </w:r>
      <w:proofErr w:type="gramEnd"/>
      <w:r w:rsidRPr="00D91DB6">
        <w:rPr>
          <w:rFonts w:eastAsia="Wingdings" w:cs="Wingdings"/>
          <w:bCs/>
        </w:rPr>
        <w:t xml:space="preserve"> </w:t>
      </w:r>
      <w:r>
        <w:rPr>
          <w:rFonts w:eastAsia="Wingdings" w:cs="Wingdings"/>
          <w:bCs/>
        </w:rPr>
        <w:t>előzményekben h</w:t>
      </w:r>
      <w:r w:rsidRPr="00D91DB6">
        <w:rPr>
          <w:rFonts w:eastAsia="Wingdings" w:cs="Wingdings"/>
          <w:bCs/>
        </w:rPr>
        <w:t xml:space="preserve">ivatkozott közbeszerzési eljárás tárgyát képező </w:t>
      </w:r>
      <w:r>
        <w:rPr>
          <w:rFonts w:eastAsia="Wingdings" w:cs="Wingdings"/>
          <w:bCs/>
        </w:rPr>
        <w:t>eszközök</w:t>
      </w:r>
      <w:r w:rsidRPr="00D91DB6">
        <w:rPr>
          <w:rFonts w:eastAsia="Wingdings" w:cs="Wingdings"/>
          <w:bCs/>
        </w:rPr>
        <w:t xml:space="preserve"> szállítása - a továbbiakban: „Eszközök” – a</w:t>
      </w:r>
      <w:r>
        <w:rPr>
          <w:rFonts w:eastAsia="Wingdings" w:cs="Wingdings"/>
          <w:bCs/>
        </w:rPr>
        <w:t xml:space="preserve"> Közbeszerzési Dokumentumok specifikációja</w:t>
      </w:r>
      <w:r w:rsidRPr="00D91DB6">
        <w:rPr>
          <w:rFonts w:eastAsia="Wingdings" w:cs="Wingdings"/>
          <w:bCs/>
        </w:rPr>
        <w:t xml:space="preserve"> alapján</w:t>
      </w:r>
      <w:r>
        <w:rPr>
          <w:rFonts w:eastAsia="Wingdings" w:cs="Wingdings"/>
          <w:bCs/>
        </w:rPr>
        <w:t>,</w:t>
      </w:r>
      <w:r w:rsidRPr="00D91DB6">
        <w:rPr>
          <w:rFonts w:eastAsia="Wingdings" w:cs="Wingdings"/>
          <w:bCs/>
        </w:rPr>
        <w:t xml:space="preserve"> </w:t>
      </w:r>
      <w:r>
        <w:rPr>
          <w:rFonts w:eastAsia="Wingdings" w:cs="Wingdings"/>
          <w:bCs/>
        </w:rPr>
        <w:t>Eladó</w:t>
      </w:r>
      <w:r w:rsidRPr="00D91DB6">
        <w:rPr>
          <w:rFonts w:eastAsia="Wingdings" w:cs="Wingdings"/>
          <w:bCs/>
        </w:rPr>
        <w:t xml:space="preserve"> ajánlatában meghatározott műszaki tartalommal</w:t>
      </w:r>
      <w:r>
        <w:rPr>
          <w:rFonts w:eastAsia="Wingdings" w:cs="Wingdings"/>
          <w:bCs/>
        </w:rPr>
        <w:t>.</w:t>
      </w:r>
    </w:p>
    <w:p w14:paraId="7E736DB9" w14:textId="77777777" w:rsidR="005449ED" w:rsidRDefault="005449ED" w:rsidP="005449ED">
      <w:pPr>
        <w:tabs>
          <w:tab w:val="left" w:pos="540"/>
        </w:tabs>
        <w:suppressAutoHyphens/>
        <w:autoSpaceDE w:val="0"/>
        <w:ind w:left="540"/>
        <w:jc w:val="both"/>
        <w:rPr>
          <w:rFonts w:eastAsia="Wingdings" w:cs="Wingdings"/>
          <w:bCs/>
        </w:rPr>
      </w:pPr>
    </w:p>
    <w:p w14:paraId="2D4553FC" w14:textId="77777777" w:rsidR="00176421" w:rsidRPr="005449ED" w:rsidRDefault="00176421" w:rsidP="00B96B11">
      <w:pPr>
        <w:numPr>
          <w:ilvl w:val="1"/>
          <w:numId w:val="31"/>
        </w:numPr>
        <w:tabs>
          <w:tab w:val="left" w:pos="540"/>
        </w:tabs>
        <w:suppressAutoHyphens/>
        <w:autoSpaceDE w:val="0"/>
        <w:ind w:left="540" w:hanging="540"/>
        <w:jc w:val="both"/>
        <w:rPr>
          <w:rFonts w:eastAsia="Wingdings" w:cs="Wingdings"/>
          <w:bCs/>
        </w:rPr>
      </w:pPr>
      <w:r w:rsidRPr="00B96B11">
        <w:rPr>
          <w:bCs/>
          <w:iCs/>
        </w:rPr>
        <w:t xml:space="preserve">A teljesítés helyszíne: </w:t>
      </w:r>
      <w:r w:rsidR="005A098C" w:rsidRPr="00B96B11">
        <w:rPr>
          <w:bCs/>
          <w:iCs/>
        </w:rPr>
        <w:t>Kölcsey Központ (4026 Debrecen Hunyadi u. 1-3. sz.)</w:t>
      </w:r>
      <w:r w:rsidR="00B96B11" w:rsidRPr="00B96B11">
        <w:rPr>
          <w:bCs/>
          <w:iCs/>
        </w:rPr>
        <w:t>.</w:t>
      </w:r>
    </w:p>
    <w:p w14:paraId="57B3B519" w14:textId="77777777" w:rsidR="005449ED" w:rsidRPr="00B96B11" w:rsidRDefault="005449ED" w:rsidP="005449ED">
      <w:pPr>
        <w:tabs>
          <w:tab w:val="left" w:pos="540"/>
        </w:tabs>
        <w:suppressAutoHyphens/>
        <w:autoSpaceDE w:val="0"/>
        <w:ind w:left="540"/>
        <w:jc w:val="both"/>
        <w:rPr>
          <w:rFonts w:eastAsia="Wingdings" w:cs="Wingdings"/>
          <w:bCs/>
        </w:rPr>
      </w:pPr>
    </w:p>
    <w:p w14:paraId="24377605" w14:textId="20F45BCC" w:rsidR="00B96B11" w:rsidRDefault="00B96B11" w:rsidP="00B96B11">
      <w:pPr>
        <w:numPr>
          <w:ilvl w:val="1"/>
          <w:numId w:val="31"/>
        </w:numPr>
        <w:tabs>
          <w:tab w:val="left" w:pos="567"/>
        </w:tabs>
        <w:suppressAutoHyphens/>
        <w:autoSpaceDE w:val="0"/>
        <w:ind w:left="567" w:hanging="567"/>
        <w:jc w:val="both"/>
        <w:rPr>
          <w:rFonts w:eastAsia="Wingdings" w:cs="Wingdings"/>
          <w:bCs/>
        </w:rPr>
      </w:pPr>
      <w:r>
        <w:rPr>
          <w:rFonts w:eastAsia="Wingdings" w:cs="Wingdings"/>
          <w:bCs/>
        </w:rPr>
        <w:t xml:space="preserve">Jelen szerződés alapján Eladó köteles az Eszközöket Vevőnek átadni, Vevő pedig köteles az Eszközöket átvenni és annak vételárát kifizetni, amennyiben a leszállított eszközökkel </w:t>
      </w:r>
      <w:r>
        <w:rPr>
          <w:rFonts w:eastAsia="Wingdings" w:cs="Wingdings"/>
          <w:bCs/>
        </w:rPr>
        <w:lastRenderedPageBreak/>
        <w:t>kapcsolatban nem merül fel kifogás és azok megfelelnek a Közbeszerzési Dokumentumokban és Eladó ajánlatában foglaltaknak. Vevő kijelenti, hogy a teljesítés ellenértéké</w:t>
      </w:r>
      <w:r w:rsidR="007624F9">
        <w:rPr>
          <w:rFonts w:eastAsia="Wingdings" w:cs="Wingdings"/>
          <w:bCs/>
        </w:rPr>
        <w:t>vel saját forrásból és tulajdonosi támogatásból rendelkezik</w:t>
      </w:r>
      <w:r>
        <w:rPr>
          <w:rFonts w:eastAsia="Wingdings" w:cs="Wingdings"/>
          <w:bCs/>
        </w:rPr>
        <w:t xml:space="preserve">.  </w:t>
      </w:r>
    </w:p>
    <w:p w14:paraId="7EB773E8" w14:textId="77777777" w:rsidR="00B96B11" w:rsidRDefault="00B96B11" w:rsidP="00B96B11">
      <w:pPr>
        <w:tabs>
          <w:tab w:val="left" w:pos="540"/>
        </w:tabs>
        <w:autoSpaceDE w:val="0"/>
        <w:ind w:left="540" w:hanging="540"/>
        <w:jc w:val="both"/>
        <w:rPr>
          <w:rFonts w:eastAsia="Wingdings" w:cs="Wingdings"/>
          <w:bCs/>
        </w:rPr>
      </w:pPr>
    </w:p>
    <w:p w14:paraId="5EE6802B" w14:textId="77777777" w:rsidR="00B96B11" w:rsidRDefault="00B96B11" w:rsidP="00B96B11">
      <w:pPr>
        <w:numPr>
          <w:ilvl w:val="1"/>
          <w:numId w:val="31"/>
        </w:numPr>
        <w:tabs>
          <w:tab w:val="left" w:pos="540"/>
        </w:tabs>
        <w:suppressAutoHyphens/>
        <w:autoSpaceDE w:val="0"/>
        <w:ind w:left="540" w:hanging="540"/>
        <w:jc w:val="both"/>
        <w:rPr>
          <w:rFonts w:eastAsia="Wingdings" w:cs="Wingdings"/>
          <w:bCs/>
        </w:rPr>
      </w:pPr>
      <w:r>
        <w:rPr>
          <w:rFonts w:eastAsia="Wingdings" w:cs="Wingdings"/>
          <w:bCs/>
        </w:rPr>
        <w:t>Eladó az Eszközöket a hozzájuk tartozó minőségi bizonyítvánnyal,</w:t>
      </w:r>
      <w:r w:rsidR="005449ED">
        <w:rPr>
          <w:rFonts w:eastAsia="Wingdings" w:cs="Wingdings"/>
          <w:bCs/>
        </w:rPr>
        <w:t xml:space="preserve"> a</w:t>
      </w:r>
      <w:r w:rsidR="005449ED" w:rsidRPr="005449ED">
        <w:rPr>
          <w:rFonts w:eastAsia="Wingdings" w:cs="Wingdings"/>
        </w:rPr>
        <w:t xml:space="preserve"> </w:t>
      </w:r>
      <w:r w:rsidR="005449ED" w:rsidRPr="00246F10">
        <w:rPr>
          <w:rFonts w:eastAsia="Wingdings" w:cs="Wingdings"/>
        </w:rPr>
        <w:t xml:space="preserve">jótállást, illetve szavatosságot igazoló </w:t>
      </w:r>
      <w:proofErr w:type="gramStart"/>
      <w:r w:rsidR="005449ED" w:rsidRPr="00246F10">
        <w:rPr>
          <w:rFonts w:eastAsia="Wingdings" w:cs="Wingdings"/>
        </w:rPr>
        <w:t>dokumentumok</w:t>
      </w:r>
      <w:r w:rsidR="005449ED">
        <w:rPr>
          <w:rFonts w:eastAsia="Wingdings" w:cs="Wingdings"/>
        </w:rPr>
        <w:t>kal</w:t>
      </w:r>
      <w:proofErr w:type="gramEnd"/>
      <w:r w:rsidR="005449ED">
        <w:rPr>
          <w:rFonts w:eastAsia="Wingdings" w:cs="Wingdings"/>
        </w:rPr>
        <w:t>,</w:t>
      </w:r>
      <w:r>
        <w:rPr>
          <w:rFonts w:eastAsia="Wingdings" w:cs="Wingdings"/>
          <w:bCs/>
        </w:rPr>
        <w:t xml:space="preserve"> magyar nyelvű kezelési és karbantartási utasítással, valamint azok </w:t>
      </w:r>
      <w:r w:rsidR="005F535B">
        <w:rPr>
          <w:rFonts w:eastAsia="Wingdings" w:cs="Wingdings"/>
          <w:bCs/>
        </w:rPr>
        <w:t xml:space="preserve">használatának, </w:t>
      </w:r>
      <w:r>
        <w:rPr>
          <w:rFonts w:eastAsia="Wingdings" w:cs="Wingdings"/>
          <w:bCs/>
        </w:rPr>
        <w:t>üzemeltetésének általános ismertetése mellett bocsátja Megrendelő birtokába.</w:t>
      </w:r>
    </w:p>
    <w:p w14:paraId="4BCFD93F" w14:textId="77777777" w:rsidR="00B96B11" w:rsidRDefault="00B96B11" w:rsidP="00B96B11">
      <w:pPr>
        <w:tabs>
          <w:tab w:val="left" w:pos="540"/>
        </w:tabs>
        <w:autoSpaceDE w:val="0"/>
        <w:ind w:left="540" w:hanging="540"/>
        <w:jc w:val="both"/>
        <w:rPr>
          <w:rFonts w:eastAsia="Wingdings" w:cs="Wingdings"/>
          <w:bCs/>
        </w:rPr>
      </w:pPr>
    </w:p>
    <w:p w14:paraId="344FC645" w14:textId="6E5B91F0" w:rsidR="00343549" w:rsidRPr="00677B26" w:rsidRDefault="00343549" w:rsidP="00343549">
      <w:pPr>
        <w:numPr>
          <w:ilvl w:val="1"/>
          <w:numId w:val="31"/>
        </w:numPr>
        <w:tabs>
          <w:tab w:val="left" w:pos="540"/>
        </w:tabs>
        <w:suppressAutoHyphens/>
        <w:autoSpaceDE w:val="0"/>
        <w:ind w:left="540" w:hanging="540"/>
        <w:jc w:val="both"/>
        <w:rPr>
          <w:bCs/>
          <w:iCs/>
          <w:lang w:eastAsia="en-US"/>
        </w:rPr>
      </w:pPr>
      <w:r>
        <w:rPr>
          <w:bCs/>
          <w:iCs/>
          <w:lang w:eastAsia="en-US"/>
        </w:rPr>
        <w:t xml:space="preserve">A teljesítés során eladó kizárólag új, korábban nem használt termékeket köteles átadni, mely a teljesítés során felhasznált valamennyi alkatrészre, alkotóelemre is vonatkozik. </w:t>
      </w:r>
      <w:r w:rsidRPr="00677B26">
        <w:rPr>
          <w:bCs/>
          <w:iCs/>
          <w:lang w:eastAsia="en-US"/>
        </w:rPr>
        <w:t xml:space="preserve"> </w:t>
      </w:r>
    </w:p>
    <w:p w14:paraId="7FCE27BD" w14:textId="77777777" w:rsidR="00B96B11" w:rsidRDefault="00B96B11" w:rsidP="00343549">
      <w:pPr>
        <w:tabs>
          <w:tab w:val="left" w:pos="540"/>
        </w:tabs>
        <w:suppressAutoHyphens/>
        <w:autoSpaceDE w:val="0"/>
        <w:ind w:left="540"/>
        <w:jc w:val="both"/>
        <w:rPr>
          <w:rFonts w:eastAsia="Wingdings" w:cs="Wingdings"/>
          <w:bCs/>
        </w:rPr>
      </w:pPr>
    </w:p>
    <w:p w14:paraId="22D78668" w14:textId="77777777" w:rsidR="00B96B11" w:rsidRDefault="00B96B11" w:rsidP="006E4893">
      <w:pPr>
        <w:tabs>
          <w:tab w:val="left" w:pos="709"/>
        </w:tabs>
        <w:ind w:left="709" w:hanging="709"/>
        <w:jc w:val="both"/>
      </w:pPr>
    </w:p>
    <w:p w14:paraId="414C0A4A" w14:textId="77777777" w:rsidR="006E4893" w:rsidRPr="008E2662" w:rsidRDefault="008E2662" w:rsidP="008E2662">
      <w:pPr>
        <w:spacing w:after="120"/>
        <w:ind w:left="360" w:hanging="360"/>
        <w:jc w:val="both"/>
      </w:pPr>
      <w:r w:rsidRPr="008E2662">
        <w:rPr>
          <w:b/>
          <w:bCs/>
        </w:rPr>
        <w:t xml:space="preserve">2. </w:t>
      </w:r>
      <w:r w:rsidR="0080123D">
        <w:rPr>
          <w:b/>
          <w:bCs/>
        </w:rPr>
        <w:tab/>
      </w:r>
      <w:r w:rsidR="00B96B11">
        <w:rPr>
          <w:b/>
          <w:bCs/>
        </w:rPr>
        <w:t>Teljesítési határidő</w:t>
      </w:r>
      <w:r w:rsidR="005449ED">
        <w:rPr>
          <w:b/>
          <w:bCs/>
        </w:rPr>
        <w:t>, szállítás</w:t>
      </w:r>
    </w:p>
    <w:p w14:paraId="1D338FCD" w14:textId="77777777" w:rsidR="008E2662" w:rsidRDefault="008E2662" w:rsidP="008E2662">
      <w:pPr>
        <w:pStyle w:val="Szvegtrzs22"/>
        <w:tabs>
          <w:tab w:val="left" w:pos="0"/>
        </w:tabs>
        <w:spacing w:after="0" w:line="240" w:lineRule="auto"/>
        <w:ind w:left="705" w:hanging="705"/>
        <w:jc w:val="both"/>
        <w:rPr>
          <w:bCs/>
        </w:rPr>
      </w:pPr>
      <w:r>
        <w:rPr>
          <w:bCs/>
        </w:rPr>
        <w:t xml:space="preserve">2.1. </w:t>
      </w:r>
      <w:r>
        <w:rPr>
          <w:bCs/>
        </w:rPr>
        <w:tab/>
      </w:r>
      <w:r w:rsidRPr="008E2662">
        <w:rPr>
          <w:bCs/>
        </w:rPr>
        <w:t>Felek rögzítik</w:t>
      </w:r>
      <w:r w:rsidR="00176421">
        <w:rPr>
          <w:bCs/>
        </w:rPr>
        <w:t xml:space="preserve">, hogy a jelen szerződés </w:t>
      </w:r>
      <w:r w:rsidR="00B96B11">
        <w:rPr>
          <w:bCs/>
        </w:rPr>
        <w:t xml:space="preserve">tárgyát képező eszközök szállítási, átadási határideje a szerződés megkötésétől </w:t>
      </w:r>
      <w:proofErr w:type="gramStart"/>
      <w:r w:rsidR="005A098C">
        <w:rPr>
          <w:bCs/>
        </w:rPr>
        <w:t xml:space="preserve">számított </w:t>
      </w:r>
      <w:r w:rsidR="00B96B11">
        <w:rPr>
          <w:bCs/>
        </w:rPr>
        <w:t>..</w:t>
      </w:r>
      <w:proofErr w:type="gramEnd"/>
      <w:r w:rsidR="00B96B11">
        <w:rPr>
          <w:bCs/>
        </w:rPr>
        <w:t xml:space="preserve">... </w:t>
      </w:r>
      <w:proofErr w:type="gramStart"/>
      <w:r w:rsidR="00B96B11">
        <w:rPr>
          <w:bCs/>
        </w:rPr>
        <w:t>nap</w:t>
      </w:r>
      <w:proofErr w:type="gramEnd"/>
      <w:r w:rsidR="00B96B11">
        <w:rPr>
          <w:bCs/>
        </w:rPr>
        <w:t>*</w:t>
      </w:r>
      <w:r>
        <w:rPr>
          <w:bCs/>
        </w:rPr>
        <w:t xml:space="preserve">. </w:t>
      </w:r>
      <w:r w:rsidR="005449ED">
        <w:rPr>
          <w:bCs/>
        </w:rPr>
        <w:t xml:space="preserve">Vevő előteljesítést elfogad. </w:t>
      </w:r>
    </w:p>
    <w:p w14:paraId="5E2079EC" w14:textId="77777777" w:rsidR="005449ED" w:rsidRDefault="005449ED" w:rsidP="005449ED">
      <w:pPr>
        <w:spacing w:line="300" w:lineRule="exact"/>
        <w:jc w:val="both"/>
        <w:rPr>
          <w:rFonts w:eastAsia="Wingdings" w:cs="Wingdings"/>
        </w:rPr>
      </w:pPr>
      <w:r>
        <w:rPr>
          <w:rFonts w:eastAsia="Wingdings" w:cs="Wingdings"/>
        </w:rPr>
        <w:tab/>
        <w:t xml:space="preserve">Eladó </w:t>
      </w:r>
      <w:r w:rsidRPr="00246F10">
        <w:rPr>
          <w:rFonts w:eastAsia="Wingdings" w:cs="Wingdings"/>
        </w:rPr>
        <w:t>azon a napon teljesít, amikor</w:t>
      </w:r>
      <w:r>
        <w:rPr>
          <w:rFonts w:eastAsia="Wingdings" w:cs="Wingdings"/>
        </w:rPr>
        <w:t xml:space="preserve"> az eszközök </w:t>
      </w:r>
      <w:r w:rsidRPr="00B130F0">
        <w:rPr>
          <w:rFonts w:eastAsia="Wingdings" w:cs="Wingdings"/>
        </w:rPr>
        <w:t>mennyiségi-minőségi átvétel</w:t>
      </w:r>
      <w:r>
        <w:rPr>
          <w:rFonts w:eastAsia="Wingdings" w:cs="Wingdings"/>
        </w:rPr>
        <w:t>e</w:t>
      </w:r>
      <w:r w:rsidRPr="00B130F0">
        <w:rPr>
          <w:rFonts w:eastAsia="Wingdings" w:cs="Wingdings"/>
        </w:rPr>
        <w:t xml:space="preserve"> </w:t>
      </w:r>
      <w:r>
        <w:rPr>
          <w:rFonts w:eastAsia="Wingdings" w:cs="Wingdings"/>
        </w:rPr>
        <w:tab/>
      </w:r>
      <w:r w:rsidRPr="00B130F0">
        <w:rPr>
          <w:rFonts w:eastAsia="Wingdings" w:cs="Wingdings"/>
        </w:rPr>
        <w:t xml:space="preserve">megtörtént és arról </w:t>
      </w:r>
      <w:r>
        <w:rPr>
          <w:rFonts w:eastAsia="Wingdings" w:cs="Wingdings"/>
        </w:rPr>
        <w:t xml:space="preserve">átadás-átvételi </w:t>
      </w:r>
      <w:r w:rsidRPr="00B130F0">
        <w:rPr>
          <w:rFonts w:eastAsia="Wingdings" w:cs="Wingdings"/>
        </w:rPr>
        <w:t>jegyzőkönyv készült,</w:t>
      </w:r>
      <w:r>
        <w:rPr>
          <w:rFonts w:eastAsia="Wingdings" w:cs="Wingdings"/>
        </w:rPr>
        <w:t xml:space="preserve"> továbbá </w:t>
      </w:r>
      <w:r w:rsidRPr="00246F10">
        <w:rPr>
          <w:rFonts w:eastAsia="Wingdings" w:cs="Wingdings"/>
        </w:rPr>
        <w:t>a</w:t>
      </w:r>
      <w:r>
        <w:rPr>
          <w:rFonts w:eastAsia="Wingdings" w:cs="Wingdings"/>
        </w:rPr>
        <w:t xml:space="preserve">z 1.4. pontban </w:t>
      </w:r>
      <w:r>
        <w:rPr>
          <w:rFonts w:eastAsia="Wingdings" w:cs="Wingdings"/>
        </w:rPr>
        <w:tab/>
        <w:t xml:space="preserve">szereplő </w:t>
      </w:r>
      <w:proofErr w:type="gramStart"/>
      <w:r w:rsidRPr="00246F10">
        <w:rPr>
          <w:rFonts w:eastAsia="Wingdings" w:cs="Wingdings"/>
        </w:rPr>
        <w:t>dokumentumok</w:t>
      </w:r>
      <w:proofErr w:type="gramEnd"/>
      <w:r>
        <w:rPr>
          <w:rFonts w:eastAsia="Wingdings" w:cs="Wingdings"/>
        </w:rPr>
        <w:t xml:space="preserve"> hiánytalanul átadásra kerültek. </w:t>
      </w:r>
      <w:r w:rsidRPr="00246F10">
        <w:rPr>
          <w:rFonts w:eastAsia="Wingdings" w:cs="Wingdings"/>
        </w:rPr>
        <w:t xml:space="preserve">Amennyiben ezek időpontja </w:t>
      </w:r>
      <w:r>
        <w:rPr>
          <w:rFonts w:eastAsia="Wingdings" w:cs="Wingdings"/>
        </w:rPr>
        <w:tab/>
      </w:r>
      <w:r w:rsidRPr="00246F10">
        <w:rPr>
          <w:rFonts w:eastAsia="Wingdings" w:cs="Wingdings"/>
        </w:rPr>
        <w:t xml:space="preserve">eltér, a teljesítés napja az a nap, amikor a felsoroltak közül valamennyi esemény </w:t>
      </w:r>
      <w:r>
        <w:rPr>
          <w:rFonts w:eastAsia="Wingdings" w:cs="Wingdings"/>
        </w:rPr>
        <w:tab/>
      </w:r>
      <w:r w:rsidRPr="00246F10">
        <w:rPr>
          <w:rFonts w:eastAsia="Wingdings" w:cs="Wingdings"/>
        </w:rPr>
        <w:t xml:space="preserve">megtörtént és valamennyi </w:t>
      </w:r>
      <w:r>
        <w:rPr>
          <w:rFonts w:eastAsia="Wingdings" w:cs="Wingdings"/>
        </w:rPr>
        <w:t xml:space="preserve">eszköz és </w:t>
      </w:r>
      <w:proofErr w:type="gramStart"/>
      <w:r w:rsidRPr="00246F10">
        <w:rPr>
          <w:rFonts w:eastAsia="Wingdings" w:cs="Wingdings"/>
        </w:rPr>
        <w:t>dokumentum</w:t>
      </w:r>
      <w:proofErr w:type="gramEnd"/>
      <w:r w:rsidRPr="00246F10">
        <w:rPr>
          <w:rFonts w:eastAsia="Wingdings" w:cs="Wingdings"/>
        </w:rPr>
        <w:t xml:space="preserve"> a </w:t>
      </w:r>
      <w:r>
        <w:rPr>
          <w:rFonts w:eastAsia="Wingdings" w:cs="Wingdings"/>
        </w:rPr>
        <w:t>Vevő rendelkezésére áll.</w:t>
      </w:r>
    </w:p>
    <w:p w14:paraId="1EF23365" w14:textId="77777777" w:rsidR="005449ED" w:rsidRDefault="005449ED" w:rsidP="005449ED">
      <w:pPr>
        <w:spacing w:line="300" w:lineRule="exact"/>
        <w:jc w:val="both"/>
        <w:rPr>
          <w:rFonts w:eastAsia="Wingdings" w:cs="Wingdings"/>
        </w:rPr>
      </w:pPr>
    </w:p>
    <w:p w14:paraId="4CAA694E" w14:textId="77777777" w:rsidR="005449ED" w:rsidRDefault="005449ED" w:rsidP="005449ED">
      <w:pPr>
        <w:pStyle w:val="Szvegtrzs22"/>
        <w:tabs>
          <w:tab w:val="left" w:pos="0"/>
        </w:tabs>
        <w:spacing w:after="0" w:line="240" w:lineRule="auto"/>
        <w:ind w:left="705" w:hanging="705"/>
        <w:jc w:val="both"/>
        <w:rPr>
          <w:rFonts w:eastAsia="Wingdings" w:cs="Wingdings"/>
          <w:bCs/>
        </w:rPr>
      </w:pPr>
      <w:r>
        <w:rPr>
          <w:rFonts w:eastAsia="Wingdings" w:cs="Wingdings"/>
          <w:bCs/>
        </w:rPr>
        <w:t xml:space="preserve">2.2. </w:t>
      </w:r>
      <w:r>
        <w:rPr>
          <w:rFonts w:eastAsia="Wingdings" w:cs="Wingdings"/>
          <w:bCs/>
        </w:rPr>
        <w:tab/>
        <w:t>Eladó</w:t>
      </w:r>
      <w:r w:rsidRPr="005449ED">
        <w:rPr>
          <w:rFonts w:eastAsia="Wingdings" w:cs="Wingdings"/>
          <w:bCs/>
        </w:rPr>
        <w:t xml:space="preserve"> a tervezett szállításról, vagy több ütemben végzett szállítás esetében </w:t>
      </w:r>
      <w:r>
        <w:rPr>
          <w:rFonts w:eastAsia="Wingdings" w:cs="Wingdings"/>
          <w:bCs/>
        </w:rPr>
        <w:t xml:space="preserve">az egyes ütemekről </w:t>
      </w:r>
      <w:r w:rsidRPr="005449ED">
        <w:rPr>
          <w:rFonts w:eastAsia="Wingdings" w:cs="Wingdings"/>
          <w:bCs/>
        </w:rPr>
        <w:t xml:space="preserve">a szállítás megkezdését legalább </w:t>
      </w:r>
      <w:r>
        <w:rPr>
          <w:rFonts w:eastAsia="Wingdings" w:cs="Wingdings"/>
          <w:bCs/>
        </w:rPr>
        <w:t>3</w:t>
      </w:r>
      <w:r w:rsidRPr="005449ED">
        <w:rPr>
          <w:rFonts w:eastAsia="Wingdings" w:cs="Wingdings"/>
          <w:bCs/>
        </w:rPr>
        <w:t xml:space="preserve"> </w:t>
      </w:r>
      <w:r>
        <w:rPr>
          <w:rFonts w:eastAsia="Wingdings" w:cs="Wingdings"/>
          <w:bCs/>
        </w:rPr>
        <w:t>m</w:t>
      </w:r>
      <w:r w:rsidRPr="005449ED">
        <w:rPr>
          <w:rFonts w:eastAsia="Wingdings" w:cs="Wingdings"/>
          <w:bCs/>
        </w:rPr>
        <w:t xml:space="preserve">unkanappal megelőzően köteles </w:t>
      </w:r>
      <w:r>
        <w:rPr>
          <w:rFonts w:eastAsia="Wingdings" w:cs="Wingdings"/>
          <w:bCs/>
        </w:rPr>
        <w:t>Vevőt értesíteni</w:t>
      </w:r>
      <w:r w:rsidRPr="005449ED">
        <w:rPr>
          <w:rFonts w:eastAsia="Wingdings" w:cs="Wingdings"/>
          <w:bCs/>
        </w:rPr>
        <w:t xml:space="preserve">. </w:t>
      </w:r>
    </w:p>
    <w:p w14:paraId="4096B758" w14:textId="77777777" w:rsidR="005449ED" w:rsidRDefault="005449ED" w:rsidP="005449ED">
      <w:pPr>
        <w:pStyle w:val="Szvegtrzs22"/>
        <w:tabs>
          <w:tab w:val="left" w:pos="0"/>
        </w:tabs>
        <w:spacing w:after="0" w:line="240" w:lineRule="auto"/>
        <w:ind w:left="705" w:hanging="705"/>
        <w:jc w:val="both"/>
        <w:rPr>
          <w:rFonts w:eastAsia="Wingdings" w:cs="Wingdings"/>
          <w:bCs/>
        </w:rPr>
      </w:pPr>
    </w:p>
    <w:p w14:paraId="710474EC" w14:textId="77777777" w:rsidR="005449ED" w:rsidRPr="005449ED" w:rsidRDefault="005449ED" w:rsidP="005449ED">
      <w:pPr>
        <w:pStyle w:val="Szvegtrzs22"/>
        <w:tabs>
          <w:tab w:val="left" w:pos="0"/>
        </w:tabs>
        <w:spacing w:after="0" w:line="240" w:lineRule="auto"/>
        <w:ind w:left="705" w:hanging="705"/>
        <w:jc w:val="both"/>
        <w:rPr>
          <w:rFonts w:eastAsia="Wingdings" w:cs="Wingdings"/>
          <w:b/>
        </w:rPr>
      </w:pPr>
      <w:r w:rsidRPr="005449ED">
        <w:rPr>
          <w:rFonts w:eastAsia="Wingdings" w:cs="Wingdings"/>
          <w:b/>
          <w:bCs/>
        </w:rPr>
        <w:t xml:space="preserve">3. </w:t>
      </w:r>
      <w:r w:rsidRPr="005449ED">
        <w:rPr>
          <w:rFonts w:eastAsia="Wingdings" w:cs="Wingdings"/>
          <w:b/>
          <w:iCs/>
        </w:rPr>
        <w:t>Mennyiségi és minőségi átadás-átvétel</w:t>
      </w:r>
    </w:p>
    <w:p w14:paraId="5306664A" w14:textId="77777777" w:rsidR="005449ED" w:rsidRDefault="005449ED" w:rsidP="005449ED">
      <w:pPr>
        <w:jc w:val="both"/>
        <w:rPr>
          <w:rFonts w:eastAsia="Wingdings" w:cs="Wingdings"/>
          <w:bCs/>
        </w:rPr>
      </w:pPr>
      <w:r>
        <w:rPr>
          <w:rFonts w:eastAsia="Wingdings" w:cs="Wingdings"/>
          <w:bCs/>
        </w:rPr>
        <w:tab/>
      </w:r>
    </w:p>
    <w:p w14:paraId="378EF5BB" w14:textId="77777777" w:rsidR="005F535B" w:rsidRDefault="005449ED" w:rsidP="005F535B">
      <w:pPr>
        <w:jc w:val="both"/>
        <w:rPr>
          <w:rFonts w:eastAsia="Wingdings" w:cs="Wingdings"/>
          <w:bCs/>
        </w:rPr>
      </w:pPr>
      <w:r>
        <w:rPr>
          <w:rFonts w:eastAsia="Wingdings" w:cs="Wingdings"/>
          <w:bCs/>
        </w:rPr>
        <w:t xml:space="preserve">3.1. </w:t>
      </w:r>
      <w:r>
        <w:rPr>
          <w:rFonts w:eastAsia="Wingdings" w:cs="Wingdings"/>
          <w:bCs/>
        </w:rPr>
        <w:tab/>
        <w:t xml:space="preserve">Vevő kötelezettséget vállal arra, hogy Eladó előzetes értesítése alapján a leszállított </w:t>
      </w:r>
      <w:r w:rsidR="005F535B">
        <w:rPr>
          <w:rFonts w:eastAsia="Wingdings" w:cs="Wingdings"/>
          <w:bCs/>
        </w:rPr>
        <w:tab/>
      </w:r>
      <w:r>
        <w:rPr>
          <w:rFonts w:eastAsia="Wingdings" w:cs="Wingdings"/>
          <w:bCs/>
        </w:rPr>
        <w:t xml:space="preserve">Eszközöket a 1.2. pontban megjelölt helyszínen - amennyiben azok megfelelnek a </w:t>
      </w:r>
      <w:r w:rsidR="005F535B">
        <w:rPr>
          <w:rFonts w:eastAsia="Wingdings" w:cs="Wingdings"/>
          <w:bCs/>
        </w:rPr>
        <w:tab/>
      </w:r>
      <w:r>
        <w:rPr>
          <w:rFonts w:eastAsia="Wingdings" w:cs="Wingdings"/>
          <w:bCs/>
        </w:rPr>
        <w:t xml:space="preserve">szerződésben </w:t>
      </w:r>
      <w:r>
        <w:rPr>
          <w:rFonts w:eastAsia="Wingdings" w:cs="Wingdings"/>
          <w:bCs/>
        </w:rPr>
        <w:tab/>
        <w:t xml:space="preserve">foglaltaknak - átveszi, vagy elutasítja az átvételt, megindokolva </w:t>
      </w:r>
      <w:r w:rsidR="005F535B">
        <w:rPr>
          <w:rFonts w:eastAsia="Wingdings" w:cs="Wingdings"/>
          <w:bCs/>
        </w:rPr>
        <w:tab/>
      </w:r>
      <w:r>
        <w:rPr>
          <w:rFonts w:eastAsia="Wingdings" w:cs="Wingdings"/>
          <w:bCs/>
        </w:rPr>
        <w:t xml:space="preserve">döntését. </w:t>
      </w:r>
      <w:r w:rsidR="005F535B">
        <w:rPr>
          <w:rFonts w:eastAsia="Wingdings" w:cs="Wingdings"/>
          <w:bCs/>
        </w:rPr>
        <w:t xml:space="preserve">Vevő jogosult mindazon tételek átvételét megtagadni, amelyek nem </w:t>
      </w:r>
      <w:r w:rsidR="005F535B">
        <w:rPr>
          <w:rFonts w:eastAsia="Wingdings" w:cs="Wingdings"/>
          <w:bCs/>
        </w:rPr>
        <w:tab/>
        <w:t xml:space="preserve">felelnek meg a Szerződésben, különös tekintettel az Eladó ajánlatában foglaltaknak, </w:t>
      </w:r>
      <w:r w:rsidR="005F535B">
        <w:rPr>
          <w:rFonts w:eastAsia="Wingdings" w:cs="Wingdings"/>
          <w:bCs/>
        </w:rPr>
        <w:tab/>
        <w:t xml:space="preserve">illetőleg egyértelmű azonosításra nem alkalmasak, vagy amelyek hibásak vagy </w:t>
      </w:r>
      <w:r w:rsidR="005F535B">
        <w:rPr>
          <w:rFonts w:eastAsia="Wingdings" w:cs="Wingdings"/>
          <w:bCs/>
        </w:rPr>
        <w:tab/>
        <w:t xml:space="preserve">üzemképtelenek. </w:t>
      </w:r>
    </w:p>
    <w:p w14:paraId="0275E067" w14:textId="77777777" w:rsidR="005F535B" w:rsidRDefault="005F535B" w:rsidP="005F535B">
      <w:pPr>
        <w:jc w:val="both"/>
        <w:rPr>
          <w:rFonts w:eastAsia="Wingdings" w:cs="Wingdings"/>
          <w:bCs/>
        </w:rPr>
      </w:pPr>
    </w:p>
    <w:p w14:paraId="7F2E7E3F" w14:textId="77777777" w:rsidR="005F535B" w:rsidRDefault="005449ED" w:rsidP="005F535B">
      <w:pPr>
        <w:pStyle w:val="Szvegtrzs22"/>
        <w:tabs>
          <w:tab w:val="left" w:pos="0"/>
        </w:tabs>
        <w:spacing w:after="0" w:line="240" w:lineRule="auto"/>
        <w:ind w:left="705" w:hanging="705"/>
        <w:jc w:val="both"/>
        <w:rPr>
          <w:rFonts w:eastAsia="Wingdings" w:cs="Wingdings"/>
          <w:bCs/>
        </w:rPr>
      </w:pPr>
      <w:r>
        <w:rPr>
          <w:rFonts w:eastAsia="Wingdings" w:cs="Wingdings"/>
          <w:bCs/>
        </w:rPr>
        <w:t xml:space="preserve">3.2. </w:t>
      </w:r>
      <w:r>
        <w:rPr>
          <w:rFonts w:eastAsia="Wingdings" w:cs="Wingdings"/>
          <w:bCs/>
        </w:rPr>
        <w:tab/>
        <w:t xml:space="preserve">Az átadás-átvételi eljárásról az Eladó és Vevő </w:t>
      </w:r>
      <w:r>
        <w:rPr>
          <w:rFonts w:eastAsia="Wingdings" w:cs="Wingdings"/>
          <w:bCs/>
          <w:u w:val="single"/>
        </w:rPr>
        <w:t>átadás-átvételi jegyzőkönyvet</w:t>
      </w:r>
      <w:r>
        <w:rPr>
          <w:rFonts w:eastAsia="Wingdings" w:cs="Wingdings"/>
          <w:bCs/>
        </w:rPr>
        <w:t xml:space="preserve"> vesznek fel 2 példányban, melyből 1 pld Vevőé, 1 pld Eladóé. Az átadás-átvételi jegyzőkönyvbe bele kell foglalni, hogy Eladó a Vevő képviselőjét megismertette a leszállított eszközök</w:t>
      </w:r>
      <w:r w:rsidR="005F535B">
        <w:rPr>
          <w:rFonts w:eastAsia="Wingdings" w:cs="Wingdings"/>
          <w:bCs/>
        </w:rPr>
        <w:t xml:space="preserve">re vonatkozó </w:t>
      </w:r>
      <w:r>
        <w:rPr>
          <w:rFonts w:eastAsia="Wingdings" w:cs="Wingdings"/>
          <w:bCs/>
        </w:rPr>
        <w:t xml:space="preserve">alapvető </w:t>
      </w:r>
      <w:r w:rsidR="005F535B">
        <w:rPr>
          <w:rFonts w:eastAsia="Wingdings" w:cs="Wingdings"/>
          <w:bCs/>
        </w:rPr>
        <w:t>használati és üzemeltetési előírásokkal</w:t>
      </w:r>
      <w:r>
        <w:rPr>
          <w:rFonts w:eastAsia="Wingdings" w:cs="Wingdings"/>
          <w:bCs/>
        </w:rPr>
        <w:t xml:space="preserve">. </w:t>
      </w:r>
    </w:p>
    <w:p w14:paraId="35AE24E2" w14:textId="77777777" w:rsidR="005F535B" w:rsidRDefault="005F535B" w:rsidP="005F535B">
      <w:pPr>
        <w:pStyle w:val="Szvegtrzs22"/>
        <w:tabs>
          <w:tab w:val="left" w:pos="0"/>
        </w:tabs>
        <w:spacing w:after="0" w:line="240" w:lineRule="auto"/>
        <w:ind w:left="705" w:hanging="705"/>
        <w:jc w:val="both"/>
        <w:rPr>
          <w:rFonts w:eastAsia="Wingdings" w:cs="Wingdings"/>
          <w:bCs/>
        </w:rPr>
      </w:pPr>
    </w:p>
    <w:p w14:paraId="74C9D587" w14:textId="77777777" w:rsidR="002751C2" w:rsidRDefault="005F535B" w:rsidP="002751C2">
      <w:pPr>
        <w:pStyle w:val="Szvegtrzs22"/>
        <w:tabs>
          <w:tab w:val="left" w:pos="0"/>
        </w:tabs>
        <w:spacing w:after="0" w:line="240" w:lineRule="auto"/>
        <w:ind w:left="705" w:hanging="705"/>
        <w:jc w:val="both"/>
        <w:rPr>
          <w:rFonts w:eastAsia="Wingdings"/>
        </w:rPr>
      </w:pPr>
      <w:r>
        <w:rPr>
          <w:rFonts w:eastAsia="Wingdings" w:cs="Wingdings"/>
          <w:bCs/>
        </w:rPr>
        <w:t>3.3.</w:t>
      </w:r>
      <w:r>
        <w:rPr>
          <w:rFonts w:eastAsia="Wingdings" w:cs="Wingdings"/>
          <w:bCs/>
        </w:rPr>
        <w:tab/>
        <w:t xml:space="preserve">Eladó </w:t>
      </w:r>
      <w:r w:rsidR="005449ED">
        <w:rPr>
          <w:rFonts w:eastAsia="Wingdings"/>
        </w:rPr>
        <w:t xml:space="preserve">jótállásra köteles, amelyről magyar nyelvű előírásoknak megfelelő jótállási jegyet köteles kiállítani. A jótállási jegy kiállításának elmulasztása a jótállás érvényességét vagy tartalmát nem érinti. </w:t>
      </w:r>
    </w:p>
    <w:p w14:paraId="7E119DAA" w14:textId="77777777" w:rsidR="002751C2" w:rsidRDefault="002751C2" w:rsidP="002751C2">
      <w:pPr>
        <w:pStyle w:val="Szvegtrzs22"/>
        <w:tabs>
          <w:tab w:val="left" w:pos="0"/>
        </w:tabs>
        <w:spacing w:after="0" w:line="240" w:lineRule="auto"/>
        <w:ind w:left="705" w:hanging="705"/>
        <w:jc w:val="both"/>
        <w:rPr>
          <w:rFonts w:eastAsia="Wingdings"/>
        </w:rPr>
      </w:pPr>
    </w:p>
    <w:p w14:paraId="04DA8C41" w14:textId="77777777" w:rsidR="002751C2" w:rsidRDefault="002751C2" w:rsidP="002751C2">
      <w:pPr>
        <w:pStyle w:val="Szvegtrzs22"/>
        <w:tabs>
          <w:tab w:val="left" w:pos="0"/>
        </w:tabs>
        <w:spacing w:after="0" w:line="240" w:lineRule="auto"/>
        <w:ind w:left="705" w:hanging="705"/>
        <w:jc w:val="both"/>
        <w:rPr>
          <w:rFonts w:eastAsia="Wingdings" w:cs="Wingdings"/>
          <w:bCs/>
        </w:rPr>
      </w:pPr>
      <w:r>
        <w:rPr>
          <w:rFonts w:eastAsia="Wingdings"/>
        </w:rPr>
        <w:t>3.4.</w:t>
      </w:r>
      <w:r>
        <w:rPr>
          <w:rFonts w:eastAsia="Wingdings"/>
        </w:rPr>
        <w:tab/>
        <w:t>Eladó</w:t>
      </w:r>
      <w:r w:rsidR="005449ED">
        <w:rPr>
          <w:rFonts w:eastAsia="Wingdings" w:cs="Wingdings"/>
          <w:bCs/>
        </w:rPr>
        <w:t xml:space="preserve"> teljes felelősséget vállal azért, hogy az általa szállított termékek, eszközök alkalmasak és rendeltetésszerű használatra, valamint mentesek mindenfajta gyártási, tervezési fejlesztési (</w:t>
      </w:r>
      <w:proofErr w:type="gramStart"/>
      <w:r w:rsidR="005449ED">
        <w:rPr>
          <w:rFonts w:eastAsia="Wingdings" w:cs="Wingdings"/>
          <w:bCs/>
        </w:rPr>
        <w:t>konstrukciós</w:t>
      </w:r>
      <w:proofErr w:type="gramEnd"/>
      <w:r w:rsidR="005449ED">
        <w:rPr>
          <w:rFonts w:eastAsia="Wingdings" w:cs="Wingdings"/>
          <w:bCs/>
        </w:rPr>
        <w:t xml:space="preserve">) </w:t>
      </w:r>
      <w:proofErr w:type="spellStart"/>
      <w:r w:rsidR="005449ED">
        <w:rPr>
          <w:rFonts w:eastAsia="Wingdings" w:cs="Wingdings"/>
          <w:bCs/>
        </w:rPr>
        <w:t>anyagbeli</w:t>
      </w:r>
      <w:proofErr w:type="spellEnd"/>
      <w:r w:rsidR="005449ED">
        <w:rPr>
          <w:rFonts w:eastAsia="Wingdings" w:cs="Wingdings"/>
          <w:bCs/>
        </w:rPr>
        <w:t xml:space="preserve">, kivitelezési vagy olyan hibáktól, amelyek az </w:t>
      </w:r>
      <w:r>
        <w:rPr>
          <w:rFonts w:eastAsia="Wingdings" w:cs="Wingdings"/>
          <w:bCs/>
        </w:rPr>
        <w:t>Eladó</w:t>
      </w:r>
      <w:r w:rsidR="005449ED">
        <w:rPr>
          <w:rFonts w:eastAsia="Wingdings" w:cs="Wingdings"/>
          <w:bCs/>
        </w:rPr>
        <w:t xml:space="preserve"> cselekedeteiből vagy mulasztásából erednek.</w:t>
      </w:r>
    </w:p>
    <w:p w14:paraId="4F435914" w14:textId="77777777" w:rsidR="005449ED" w:rsidRDefault="002751C2" w:rsidP="002751C2">
      <w:pPr>
        <w:pStyle w:val="Szvegtrzs22"/>
        <w:tabs>
          <w:tab w:val="left" w:pos="0"/>
        </w:tabs>
        <w:spacing w:after="0" w:line="240" w:lineRule="auto"/>
        <w:ind w:left="705" w:hanging="705"/>
        <w:jc w:val="both"/>
      </w:pPr>
      <w:r>
        <w:rPr>
          <w:rFonts w:eastAsia="Wingdings" w:cs="Wingdings"/>
          <w:bCs/>
        </w:rPr>
        <w:lastRenderedPageBreak/>
        <w:t>3.5.</w:t>
      </w:r>
      <w:r>
        <w:rPr>
          <w:rFonts w:eastAsia="Wingdings" w:cs="Wingdings"/>
          <w:bCs/>
        </w:rPr>
        <w:tab/>
        <w:t>Eladó</w:t>
      </w:r>
      <w:r w:rsidR="005449ED">
        <w:rPr>
          <w:rFonts w:eastAsia="Wingdings" w:cs="Wingdings"/>
          <w:bCs/>
        </w:rPr>
        <w:t xml:space="preserve"> kijelenti, hogy magára vállal minden olyan kötelezettséget és következményt, amely abból fakad, hogy az általa </w:t>
      </w:r>
      <w:r>
        <w:rPr>
          <w:rFonts w:eastAsia="Wingdings" w:cs="Wingdings"/>
          <w:bCs/>
        </w:rPr>
        <w:t>eladásra</w:t>
      </w:r>
      <w:r w:rsidR="005449ED">
        <w:rPr>
          <w:rFonts w:eastAsia="Wingdings" w:cs="Wingdings"/>
          <w:bCs/>
        </w:rPr>
        <w:t xml:space="preserve"> kínált eszköz nem felel meg az ilyen típusú termékekre vonatkozó – és a mindenkor hatályos vonatkozó (uniós és magyar) jogszabályokban előírt – megfelelőségi követelményeknek, illetve szabványoknak, műszaki előírásoknak, </w:t>
      </w:r>
      <w:r w:rsidR="005449ED">
        <w:t>valamint a teljesítményre, vizsgálatokra, és a dokumentációra vonatkozó minőségbiztosítási, a környezetvédelmi jogszabályoknak</w:t>
      </w:r>
      <w:r w:rsidR="005449ED">
        <w:rPr>
          <w:rFonts w:eastAsia="Wingdings"/>
          <w:bCs/>
        </w:rPr>
        <w:t>.</w:t>
      </w:r>
      <w:r w:rsidR="005449ED">
        <w:rPr>
          <w:rFonts w:eastAsia="Wingdings" w:cs="Wingdings"/>
          <w:bCs/>
        </w:rPr>
        <w:t xml:space="preserve"> </w:t>
      </w:r>
      <w:r>
        <w:rPr>
          <w:rFonts w:eastAsia="Wingdings" w:cs="Wingdings"/>
          <w:bCs/>
        </w:rPr>
        <w:t>Eladó</w:t>
      </w:r>
      <w:r w:rsidR="005449ED">
        <w:t xml:space="preserve"> vállalja, hogy betart minden, az eszköz forgalomba hozatalára vonatkozó, </w:t>
      </w:r>
      <w:r>
        <w:t>Eladóra</w:t>
      </w:r>
      <w:r w:rsidR="005449ED">
        <w:t xml:space="preserve"> irányadó kógens törvényt és más kötelezően alkalmazandó jogszabályt, és az azokban előírt esetleges hatósági eljárásban együttműködik a jogszabályokban előírtak szerint.</w:t>
      </w:r>
    </w:p>
    <w:p w14:paraId="65BD2855" w14:textId="77777777" w:rsidR="00643CDA" w:rsidRDefault="00643CDA" w:rsidP="00643CDA">
      <w:pPr>
        <w:spacing w:line="300" w:lineRule="exact"/>
        <w:jc w:val="both"/>
        <w:rPr>
          <w:rFonts w:eastAsia="Wingdings" w:cs="Wingdings"/>
          <w:b/>
        </w:rPr>
      </w:pPr>
    </w:p>
    <w:p w14:paraId="24C13D71" w14:textId="77777777" w:rsidR="00643CDA" w:rsidRDefault="00643CDA" w:rsidP="00643CDA">
      <w:pPr>
        <w:spacing w:line="300" w:lineRule="exact"/>
        <w:jc w:val="both"/>
        <w:rPr>
          <w:rFonts w:eastAsia="Wingdings" w:cs="Wingdings"/>
          <w:b/>
        </w:rPr>
      </w:pPr>
      <w:r>
        <w:rPr>
          <w:rFonts w:eastAsia="Wingdings" w:cs="Wingdings"/>
          <w:b/>
        </w:rPr>
        <w:t>4. Teljesítési Igazolás</w:t>
      </w:r>
    </w:p>
    <w:p w14:paraId="245ED57E" w14:textId="77777777" w:rsidR="00643CDA" w:rsidRDefault="00643CDA" w:rsidP="00643CDA">
      <w:pPr>
        <w:spacing w:line="300" w:lineRule="exact"/>
        <w:jc w:val="both"/>
        <w:rPr>
          <w:rFonts w:eastAsia="Wingdings" w:cs="Wingdings"/>
          <w:bCs/>
        </w:rPr>
      </w:pPr>
    </w:p>
    <w:p w14:paraId="65311A83" w14:textId="77777777" w:rsidR="00643CDA" w:rsidRDefault="00643CDA" w:rsidP="00643CDA">
      <w:pPr>
        <w:pStyle w:val="Szvegtrzs22"/>
        <w:tabs>
          <w:tab w:val="left" w:pos="0"/>
        </w:tabs>
        <w:spacing w:after="0" w:line="240" w:lineRule="auto"/>
        <w:ind w:left="705" w:hanging="705"/>
        <w:jc w:val="both"/>
        <w:rPr>
          <w:rFonts w:eastAsia="Wingdings" w:cs="Wingdings"/>
          <w:bCs/>
        </w:rPr>
      </w:pPr>
      <w:r>
        <w:rPr>
          <w:rFonts w:eastAsia="Wingdings" w:cs="Wingdings"/>
          <w:bCs/>
        </w:rPr>
        <w:tab/>
        <w:t xml:space="preserve">Az Eszközök átadását követő 5 munkanapon belül Vevő </w:t>
      </w:r>
      <w:r>
        <w:rPr>
          <w:rFonts w:eastAsia="Wingdings" w:cs="Wingdings"/>
          <w:bCs/>
          <w:u w:val="single"/>
        </w:rPr>
        <w:t>teljesítési igazolást</w:t>
      </w:r>
      <w:r>
        <w:rPr>
          <w:rFonts w:eastAsia="Wingdings" w:cs="Wingdings"/>
          <w:bCs/>
        </w:rPr>
        <w:t xml:space="preserve"> állít ki 2 példányban, amelyből 1 eredeti példány az Szállítót, 1 példány a Megrendelőt illeti meg. Szállító a teljesítési igazolás birtokában jogosult a számláját benyújtani.</w:t>
      </w:r>
    </w:p>
    <w:p w14:paraId="27D30854" w14:textId="77777777" w:rsidR="00643CDA" w:rsidRDefault="00643CDA" w:rsidP="00643CDA">
      <w:pPr>
        <w:jc w:val="both"/>
        <w:rPr>
          <w:rFonts w:cs="Wingdings"/>
          <w:bCs/>
        </w:rPr>
      </w:pPr>
      <w:r>
        <w:rPr>
          <w:rFonts w:cs="Wingdings"/>
          <w:bCs/>
        </w:rPr>
        <w:tab/>
        <w:t xml:space="preserve">A teljesítési igazolás kiállításának feltétele az átadás-átvételi jegyzőkönyv mindkét fél </w:t>
      </w:r>
      <w:r>
        <w:rPr>
          <w:rFonts w:cs="Wingdings"/>
          <w:bCs/>
        </w:rPr>
        <w:tab/>
        <w:t>által történő aláírása.</w:t>
      </w:r>
    </w:p>
    <w:p w14:paraId="65F35834" w14:textId="77777777" w:rsidR="00643CDA" w:rsidRDefault="00643CDA" w:rsidP="00643CDA">
      <w:pPr>
        <w:jc w:val="both"/>
        <w:rPr>
          <w:rFonts w:cs="Wingdings"/>
          <w:bCs/>
        </w:rPr>
      </w:pPr>
      <w:r>
        <w:rPr>
          <w:rFonts w:cs="Wingdings"/>
          <w:bCs/>
        </w:rPr>
        <w:tab/>
        <w:t xml:space="preserve">A Megrendelő részéről </w:t>
      </w:r>
      <w:proofErr w:type="gramStart"/>
      <w:r>
        <w:rPr>
          <w:rFonts w:cs="Wingdings"/>
          <w:bCs/>
        </w:rPr>
        <w:t>teljesítés igazolásra</w:t>
      </w:r>
      <w:proofErr w:type="gramEnd"/>
      <w:r>
        <w:rPr>
          <w:rFonts w:cs="Wingdings"/>
          <w:bCs/>
        </w:rPr>
        <w:t xml:space="preserve"> jogosult személy: Bodnár László műszaki </w:t>
      </w:r>
      <w:r>
        <w:rPr>
          <w:rFonts w:cs="Wingdings"/>
          <w:bCs/>
        </w:rPr>
        <w:tab/>
        <w:t>vezető.</w:t>
      </w:r>
    </w:p>
    <w:p w14:paraId="438BACFD" w14:textId="77777777" w:rsidR="005449ED" w:rsidRDefault="005449ED" w:rsidP="006E4893">
      <w:pPr>
        <w:pStyle w:val="Szvegtrzs22"/>
        <w:tabs>
          <w:tab w:val="left" w:pos="720"/>
        </w:tabs>
        <w:spacing w:after="0" w:line="240" w:lineRule="auto"/>
        <w:jc w:val="both"/>
        <w:rPr>
          <w:shd w:val="clear" w:color="auto" w:fill="FFFF00"/>
        </w:rPr>
      </w:pPr>
    </w:p>
    <w:p w14:paraId="6078478A" w14:textId="77777777" w:rsidR="006E4893" w:rsidRDefault="00B25838" w:rsidP="0080123D">
      <w:pPr>
        <w:spacing w:after="120"/>
        <w:jc w:val="both"/>
      </w:pPr>
      <w:r>
        <w:rPr>
          <w:b/>
          <w:bCs/>
        </w:rPr>
        <w:t>5</w:t>
      </w:r>
      <w:r w:rsidR="0080123D">
        <w:rPr>
          <w:b/>
          <w:bCs/>
        </w:rPr>
        <w:t xml:space="preserve">. </w:t>
      </w:r>
      <w:r w:rsidR="0080123D">
        <w:rPr>
          <w:b/>
          <w:bCs/>
        </w:rPr>
        <w:tab/>
      </w:r>
      <w:r w:rsidR="00B96B11">
        <w:rPr>
          <w:b/>
          <w:bCs/>
        </w:rPr>
        <w:t>Vételár</w:t>
      </w:r>
      <w:r w:rsidR="00643CDA">
        <w:rPr>
          <w:b/>
          <w:bCs/>
        </w:rPr>
        <w:t>, fizetési feltételek</w:t>
      </w:r>
    </w:p>
    <w:p w14:paraId="015D6CFA" w14:textId="1BC6517D" w:rsidR="00643CDA" w:rsidRDefault="00B25838" w:rsidP="00643CDA">
      <w:pPr>
        <w:ind w:left="567" w:hanging="567"/>
        <w:jc w:val="both"/>
        <w:rPr>
          <w:rFonts w:eastAsia="Wingdings" w:cs="Wingdings"/>
          <w:bCs/>
        </w:rPr>
      </w:pPr>
      <w:r>
        <w:t>5</w:t>
      </w:r>
      <w:r w:rsidR="006E4893" w:rsidRPr="0080123D">
        <w:t>.1.</w:t>
      </w:r>
      <w:r w:rsidR="006E4893" w:rsidRPr="0080123D">
        <w:tab/>
      </w:r>
      <w:r w:rsidR="00643CDA">
        <w:rPr>
          <w:rFonts w:eastAsia="Wingdings" w:cs="Wingdings"/>
          <w:bCs/>
        </w:rPr>
        <w:t xml:space="preserve">Az Eladót a szerződésszerű teljesítés ellenértékeként vételár illeti meg, amelynek összege: </w:t>
      </w:r>
    </w:p>
    <w:p w14:paraId="2230D61E" w14:textId="46FC9226" w:rsidR="005A3150" w:rsidRDefault="005A3150" w:rsidP="00643CDA">
      <w:pPr>
        <w:ind w:left="567" w:hanging="567"/>
        <w:jc w:val="both"/>
        <w:rPr>
          <w:rFonts w:eastAsia="Wingdings" w:cs="Wingdings"/>
          <w:bCs/>
        </w:rPr>
      </w:pPr>
    </w:p>
    <w:p w14:paraId="627F8E4D" w14:textId="7E5F4740" w:rsidR="005A3150" w:rsidRDefault="005A3150" w:rsidP="00643CDA">
      <w:pPr>
        <w:ind w:left="567" w:hanging="567"/>
        <w:jc w:val="both"/>
        <w:rPr>
          <w:rFonts w:eastAsia="Wingdings" w:cs="Wingdings"/>
          <w:bCs/>
        </w:rPr>
      </w:pPr>
      <w:r>
        <w:rPr>
          <w:rFonts w:eastAsia="Wingdings" w:cs="Wingdings"/>
          <w:bCs/>
        </w:rPr>
        <w:tab/>
        <w:t xml:space="preserve">Alapmennyiség tekintetében:* </w:t>
      </w:r>
    </w:p>
    <w:p w14:paraId="0C950F71" w14:textId="330E24A3" w:rsidR="00643CDA" w:rsidRDefault="005A3150" w:rsidP="00643CDA">
      <w:pPr>
        <w:ind w:left="567"/>
        <w:jc w:val="both"/>
        <w:rPr>
          <w:rFonts w:eastAsia="Wingdings" w:cs="Wingdings"/>
          <w:bCs/>
          <w:iCs/>
        </w:rPr>
      </w:pPr>
      <w:r>
        <w:rPr>
          <w:rFonts w:eastAsia="Wingdings" w:cs="Wingdings"/>
          <w:bCs/>
          <w:iCs/>
        </w:rPr>
        <w:br/>
      </w:r>
      <w:proofErr w:type="gramStart"/>
      <w:r w:rsidR="00643CDA">
        <w:rPr>
          <w:rFonts w:eastAsia="Wingdings" w:cs="Wingdings"/>
          <w:bCs/>
          <w:iCs/>
        </w:rPr>
        <w:t>nettó</w:t>
      </w:r>
      <w:proofErr w:type="gramEnd"/>
      <w:r w:rsidR="00643CDA">
        <w:rPr>
          <w:rFonts w:eastAsia="Wingdings" w:cs="Wingdings"/>
          <w:bCs/>
          <w:iCs/>
        </w:rPr>
        <w:t xml:space="preserve"> összesen:</w:t>
      </w:r>
      <w:r w:rsidR="00643CDA">
        <w:rPr>
          <w:rFonts w:eastAsia="Wingdings" w:cs="Wingdings"/>
          <w:b/>
          <w:bCs/>
        </w:rPr>
        <w:t xml:space="preserve">  </w:t>
      </w:r>
      <w:r w:rsidR="00643CDA">
        <w:rPr>
          <w:rFonts w:eastAsia="Wingdings" w:cs="Wingdings"/>
          <w:bCs/>
        </w:rPr>
        <w:t xml:space="preserve">…………..…. </w:t>
      </w:r>
      <w:r w:rsidR="00643CDA">
        <w:rPr>
          <w:rFonts w:eastAsia="Wingdings" w:cs="Wingdings"/>
          <w:b/>
          <w:bCs/>
        </w:rPr>
        <w:t xml:space="preserve">Ft </w:t>
      </w:r>
      <w:r w:rsidR="00643CDA">
        <w:rPr>
          <w:rFonts w:eastAsia="Wingdings" w:cs="Wingdings"/>
          <w:bCs/>
          <w:iCs/>
        </w:rPr>
        <w:t>+ ÁFA = bruttó összesen: ……….………</w:t>
      </w:r>
      <w:r w:rsidR="00643CDA">
        <w:rPr>
          <w:rFonts w:eastAsia="Wingdings" w:cs="Wingdings"/>
          <w:b/>
          <w:bCs/>
          <w:iCs/>
        </w:rPr>
        <w:t xml:space="preserve"> Ft</w:t>
      </w:r>
      <w:r w:rsidR="00643CDA">
        <w:rPr>
          <w:rFonts w:eastAsia="Wingdings" w:cs="Wingdings"/>
          <w:bCs/>
          <w:iCs/>
        </w:rPr>
        <w:t>.</w:t>
      </w:r>
      <w:r>
        <w:rPr>
          <w:rFonts w:eastAsia="Wingdings" w:cs="Wingdings"/>
          <w:bCs/>
          <w:iCs/>
        </w:rPr>
        <w:t>*</w:t>
      </w:r>
    </w:p>
    <w:p w14:paraId="7B45D41B" w14:textId="2592ABE2" w:rsidR="00643CDA" w:rsidRDefault="00643CDA" w:rsidP="00643CDA">
      <w:pPr>
        <w:tabs>
          <w:tab w:val="num" w:pos="426"/>
        </w:tabs>
        <w:spacing w:before="120" w:after="120" w:line="276" w:lineRule="auto"/>
        <w:ind w:left="426"/>
        <w:jc w:val="both"/>
        <w:rPr>
          <w:rFonts w:eastAsia="Wingdings" w:cs="Wingdings"/>
          <w:bCs/>
          <w:iCs/>
        </w:rPr>
      </w:pPr>
      <w:r>
        <w:rPr>
          <w:rFonts w:eastAsia="Wingdings" w:cs="Wingdings"/>
          <w:bCs/>
          <w:iCs/>
        </w:rPr>
        <w:t xml:space="preserve">Az egyes termékek egységárát a szerződés melléklete tartalmazza. Vevő kijelenti, hogy az </w:t>
      </w:r>
      <w:proofErr w:type="spellStart"/>
      <w:r>
        <w:rPr>
          <w:rFonts w:eastAsia="Wingdings" w:cs="Wingdings"/>
          <w:bCs/>
          <w:iCs/>
        </w:rPr>
        <w:t>ártáblázatban</w:t>
      </w:r>
      <w:proofErr w:type="spellEnd"/>
      <w:r>
        <w:rPr>
          <w:rFonts w:eastAsia="Wingdings" w:cs="Wingdings"/>
          <w:bCs/>
          <w:iCs/>
        </w:rPr>
        <w:t xml:space="preserve"> </w:t>
      </w:r>
      <w:proofErr w:type="gramStart"/>
      <w:r>
        <w:rPr>
          <w:rFonts w:eastAsia="Wingdings" w:cs="Wingdings"/>
          <w:bCs/>
          <w:iCs/>
        </w:rPr>
        <w:t>szereplő .</w:t>
      </w:r>
      <w:proofErr w:type="gramEnd"/>
      <w:r>
        <w:rPr>
          <w:rFonts w:eastAsia="Wingdings" w:cs="Wingdings"/>
          <w:bCs/>
          <w:iCs/>
        </w:rPr>
        <w:t xml:space="preserve">........ </w:t>
      </w:r>
      <w:proofErr w:type="gramStart"/>
      <w:r>
        <w:rPr>
          <w:rFonts w:eastAsia="Wingdings" w:cs="Wingdings"/>
          <w:bCs/>
          <w:iCs/>
        </w:rPr>
        <w:t>termékből</w:t>
      </w:r>
      <w:proofErr w:type="gramEnd"/>
      <w:r>
        <w:rPr>
          <w:rFonts w:eastAsia="Wingdings" w:cs="Wingdings"/>
          <w:bCs/>
          <w:iCs/>
        </w:rPr>
        <w:t xml:space="preserve">* az alapmennyiség felett további .... </w:t>
      </w:r>
      <w:proofErr w:type="gramStart"/>
      <w:r>
        <w:rPr>
          <w:rFonts w:eastAsia="Wingdings" w:cs="Wingdings"/>
          <w:bCs/>
          <w:iCs/>
        </w:rPr>
        <w:t>db-ot</w:t>
      </w:r>
      <w:proofErr w:type="gramEnd"/>
      <w:r>
        <w:rPr>
          <w:rFonts w:eastAsia="Wingdings" w:cs="Wingdings"/>
          <w:bCs/>
          <w:iCs/>
        </w:rPr>
        <w:t xml:space="preserve">* vásárol, a </w:t>
      </w:r>
      <w:r w:rsidR="005A3150">
        <w:rPr>
          <w:rFonts w:eastAsia="Wingdings" w:cs="Wingdings"/>
          <w:bCs/>
          <w:iCs/>
        </w:rPr>
        <w:t xml:space="preserve">teljes </w:t>
      </w:r>
      <w:r>
        <w:rPr>
          <w:rFonts w:eastAsia="Wingdings" w:cs="Wingdings"/>
          <w:bCs/>
          <w:iCs/>
        </w:rPr>
        <w:t xml:space="preserve">vételár ennek figyelembe vételével </w:t>
      </w:r>
      <w:r w:rsidR="005A3150">
        <w:rPr>
          <w:rFonts w:eastAsia="Wingdings" w:cs="Wingdings"/>
          <w:bCs/>
          <w:iCs/>
        </w:rPr>
        <w:t>az alábbi:</w:t>
      </w:r>
      <w:r>
        <w:rPr>
          <w:rFonts w:eastAsia="Wingdings" w:cs="Wingdings"/>
          <w:bCs/>
          <w:iCs/>
        </w:rPr>
        <w:t xml:space="preserve">   </w:t>
      </w:r>
    </w:p>
    <w:p w14:paraId="1829F9EE" w14:textId="0EF6E6AD" w:rsidR="005A3150" w:rsidRDefault="005A3150" w:rsidP="005A3150">
      <w:pPr>
        <w:ind w:left="567"/>
        <w:jc w:val="both"/>
        <w:rPr>
          <w:rFonts w:eastAsia="Wingdings" w:cs="Wingdings"/>
          <w:bCs/>
          <w:iCs/>
        </w:rPr>
      </w:pPr>
      <w:proofErr w:type="gramStart"/>
      <w:r>
        <w:rPr>
          <w:rFonts w:eastAsia="Wingdings" w:cs="Wingdings"/>
          <w:bCs/>
          <w:iCs/>
        </w:rPr>
        <w:t>nettó</w:t>
      </w:r>
      <w:proofErr w:type="gramEnd"/>
      <w:r>
        <w:rPr>
          <w:rFonts w:eastAsia="Wingdings" w:cs="Wingdings"/>
          <w:bCs/>
          <w:iCs/>
        </w:rPr>
        <w:t xml:space="preserve"> összesen:</w:t>
      </w:r>
      <w:r>
        <w:rPr>
          <w:rFonts w:eastAsia="Wingdings" w:cs="Wingdings"/>
          <w:b/>
          <w:bCs/>
        </w:rPr>
        <w:t xml:space="preserve">  </w:t>
      </w:r>
      <w:r>
        <w:rPr>
          <w:rFonts w:eastAsia="Wingdings" w:cs="Wingdings"/>
          <w:bCs/>
        </w:rPr>
        <w:t xml:space="preserve">…………..…. </w:t>
      </w:r>
      <w:r>
        <w:rPr>
          <w:rFonts w:eastAsia="Wingdings" w:cs="Wingdings"/>
          <w:b/>
          <w:bCs/>
        </w:rPr>
        <w:t xml:space="preserve">Ft </w:t>
      </w:r>
      <w:r>
        <w:rPr>
          <w:rFonts w:eastAsia="Wingdings" w:cs="Wingdings"/>
          <w:bCs/>
          <w:iCs/>
        </w:rPr>
        <w:t>+ ÁFA = bruttó összesen: ……….………</w:t>
      </w:r>
      <w:r>
        <w:rPr>
          <w:rFonts w:eastAsia="Wingdings" w:cs="Wingdings"/>
          <w:b/>
          <w:bCs/>
          <w:iCs/>
        </w:rPr>
        <w:t xml:space="preserve"> Ft</w:t>
      </w:r>
      <w:r>
        <w:rPr>
          <w:rFonts w:eastAsia="Wingdings" w:cs="Wingdings"/>
          <w:bCs/>
          <w:iCs/>
        </w:rPr>
        <w:t>.*</w:t>
      </w:r>
    </w:p>
    <w:p w14:paraId="319365CF" w14:textId="77777777" w:rsidR="005A3150" w:rsidRDefault="005A3150" w:rsidP="00643CDA">
      <w:pPr>
        <w:ind w:left="539" w:hanging="539"/>
        <w:jc w:val="both"/>
        <w:rPr>
          <w:rFonts w:eastAsia="Wingdings"/>
          <w:bCs/>
        </w:rPr>
      </w:pPr>
    </w:p>
    <w:p w14:paraId="40E70539" w14:textId="4B26FBB7" w:rsidR="00643CDA" w:rsidRDefault="00B25838" w:rsidP="00643CDA">
      <w:pPr>
        <w:ind w:left="539" w:hanging="539"/>
        <w:jc w:val="both"/>
        <w:rPr>
          <w:rFonts w:eastAsia="Wingdings"/>
          <w:bCs/>
        </w:rPr>
      </w:pPr>
      <w:r>
        <w:rPr>
          <w:rFonts w:eastAsia="Wingdings"/>
          <w:bCs/>
        </w:rPr>
        <w:t>5</w:t>
      </w:r>
      <w:r w:rsidR="00643CDA">
        <w:rPr>
          <w:rFonts w:eastAsia="Wingdings"/>
          <w:bCs/>
        </w:rPr>
        <w:t>.2.</w:t>
      </w:r>
      <w:r w:rsidR="00643CDA">
        <w:rPr>
          <w:rFonts w:eastAsia="Wingdings"/>
          <w:bCs/>
        </w:rPr>
        <w:tab/>
        <w:t>Eladó kijelenti, hogy az ajánlat megtétele előtt figyelembe vett minden körülményt, amely a szerződés hiánytalan és megfelelő teljesítéséhez szükséges és beépítette az árba a szerződés teljesítésével kapcsolatos valamennyi költségét, így különösen:</w:t>
      </w:r>
    </w:p>
    <w:p w14:paraId="79C02775" w14:textId="77777777" w:rsidR="00643CDA" w:rsidRDefault="00643CDA" w:rsidP="00643CDA">
      <w:pPr>
        <w:autoSpaceDE w:val="0"/>
        <w:ind w:left="720" w:hanging="720"/>
        <w:jc w:val="both"/>
        <w:rPr>
          <w:rFonts w:eastAsia="Wingdings"/>
          <w:bCs/>
        </w:rPr>
      </w:pPr>
    </w:p>
    <w:p w14:paraId="5BB6A5D8" w14:textId="77777777" w:rsidR="00643CDA" w:rsidRDefault="00643CDA" w:rsidP="00643CDA">
      <w:pPr>
        <w:numPr>
          <w:ilvl w:val="0"/>
          <w:numId w:val="36"/>
        </w:numPr>
        <w:tabs>
          <w:tab w:val="clear" w:pos="720"/>
          <w:tab w:val="left" w:pos="1080"/>
          <w:tab w:val="left" w:pos="1440"/>
          <w:tab w:val="num" w:pos="1800"/>
        </w:tabs>
        <w:suppressAutoHyphens/>
        <w:autoSpaceDE w:val="0"/>
        <w:ind w:left="1080"/>
        <w:jc w:val="both"/>
        <w:rPr>
          <w:rFonts w:eastAsia="Wingdings"/>
          <w:bCs/>
        </w:rPr>
      </w:pPr>
      <w:r>
        <w:rPr>
          <w:rFonts w:eastAsia="Wingdings"/>
          <w:bCs/>
        </w:rPr>
        <w:t>Az Eszköz</w:t>
      </w:r>
      <w:r w:rsidR="00B25838">
        <w:rPr>
          <w:rFonts w:eastAsia="Wingdings"/>
          <w:bCs/>
        </w:rPr>
        <w:t>ök</w:t>
      </w:r>
      <w:r>
        <w:rPr>
          <w:rFonts w:eastAsia="Wingdings"/>
          <w:bCs/>
        </w:rPr>
        <w:t xml:space="preserve"> előállítási és/vagy beszerzési költségét;</w:t>
      </w:r>
    </w:p>
    <w:p w14:paraId="09053081" w14:textId="77777777" w:rsidR="00643CDA" w:rsidRDefault="00643CDA" w:rsidP="00643CDA">
      <w:pPr>
        <w:numPr>
          <w:ilvl w:val="0"/>
          <w:numId w:val="36"/>
        </w:numPr>
        <w:tabs>
          <w:tab w:val="clear" w:pos="720"/>
          <w:tab w:val="left" w:pos="1080"/>
          <w:tab w:val="num" w:pos="1800"/>
        </w:tabs>
        <w:suppressAutoHyphens/>
        <w:autoSpaceDE w:val="0"/>
        <w:ind w:left="1080"/>
        <w:jc w:val="both"/>
        <w:rPr>
          <w:rFonts w:eastAsia="Wingdings"/>
          <w:bCs/>
        </w:rPr>
      </w:pPr>
      <w:r>
        <w:rPr>
          <w:rFonts w:eastAsia="Wingdings"/>
          <w:bCs/>
        </w:rPr>
        <w:t>az Eszköz</w:t>
      </w:r>
      <w:r w:rsidR="00B25838">
        <w:rPr>
          <w:rFonts w:eastAsia="Wingdings"/>
          <w:bCs/>
        </w:rPr>
        <w:t>ökkel</w:t>
      </w:r>
      <w:r>
        <w:rPr>
          <w:rFonts w:eastAsia="Wingdings"/>
          <w:bCs/>
        </w:rPr>
        <w:t xml:space="preserve"> kapcsolatos valamennyi adót, vámot és más </w:t>
      </w:r>
      <w:proofErr w:type="spellStart"/>
      <w:r>
        <w:rPr>
          <w:rFonts w:eastAsia="Wingdings"/>
          <w:bCs/>
        </w:rPr>
        <w:t>közterhet</w:t>
      </w:r>
      <w:proofErr w:type="spellEnd"/>
      <w:r>
        <w:rPr>
          <w:rFonts w:eastAsia="Wingdings"/>
          <w:bCs/>
        </w:rPr>
        <w:t xml:space="preserve"> valamint a szállítási költséget;</w:t>
      </w:r>
    </w:p>
    <w:p w14:paraId="272280F5" w14:textId="77777777" w:rsidR="00643CDA" w:rsidRDefault="00643CDA" w:rsidP="00643CDA">
      <w:pPr>
        <w:numPr>
          <w:ilvl w:val="0"/>
          <w:numId w:val="36"/>
        </w:numPr>
        <w:tabs>
          <w:tab w:val="clear" w:pos="720"/>
          <w:tab w:val="left" w:pos="1080"/>
          <w:tab w:val="num" w:pos="1800"/>
        </w:tabs>
        <w:suppressAutoHyphens/>
        <w:autoSpaceDE w:val="0"/>
        <w:ind w:left="1080"/>
        <w:jc w:val="both"/>
        <w:rPr>
          <w:rFonts w:eastAsia="Wingdings"/>
          <w:bCs/>
        </w:rPr>
      </w:pPr>
      <w:r>
        <w:rPr>
          <w:rFonts w:eastAsia="Wingdings"/>
          <w:bCs/>
        </w:rPr>
        <w:t xml:space="preserve"> a szállítandó Eszközökkel kapcsolatos kezelési, csomagolási, rakodási, továbbítási, leszállítási, kicsomagolási, ellenőrzési, biztosítási és egyéb adminisztratív költségeket (a csomagolás </w:t>
      </w:r>
      <w:r w:rsidR="00B25838">
        <w:rPr>
          <w:rFonts w:eastAsia="Wingdings"/>
          <w:bCs/>
        </w:rPr>
        <w:t>Vevő</w:t>
      </w:r>
      <w:r>
        <w:rPr>
          <w:rFonts w:eastAsia="Wingdings"/>
          <w:bCs/>
        </w:rPr>
        <w:t xml:space="preserve"> tulajdonát képezi);</w:t>
      </w:r>
    </w:p>
    <w:p w14:paraId="71BA0467" w14:textId="77777777" w:rsidR="00643CDA" w:rsidRDefault="00643CDA" w:rsidP="00643CDA">
      <w:pPr>
        <w:numPr>
          <w:ilvl w:val="0"/>
          <w:numId w:val="36"/>
        </w:numPr>
        <w:tabs>
          <w:tab w:val="clear" w:pos="720"/>
          <w:tab w:val="left" w:pos="1080"/>
          <w:tab w:val="left" w:pos="1440"/>
          <w:tab w:val="num" w:pos="1800"/>
        </w:tabs>
        <w:suppressAutoHyphens/>
        <w:autoSpaceDE w:val="0"/>
        <w:ind w:left="1080"/>
        <w:jc w:val="both"/>
        <w:rPr>
          <w:rFonts w:eastAsia="Wingdings"/>
          <w:bCs/>
        </w:rPr>
      </w:pPr>
      <w:r>
        <w:rPr>
          <w:rFonts w:eastAsia="Wingdings"/>
          <w:bCs/>
        </w:rPr>
        <w:t xml:space="preserve">a szállítandó Eszközökkel kapcsolatos </w:t>
      </w:r>
      <w:proofErr w:type="gramStart"/>
      <w:r>
        <w:rPr>
          <w:rFonts w:eastAsia="Wingdings"/>
          <w:bCs/>
        </w:rPr>
        <w:t>dokumentumok</w:t>
      </w:r>
      <w:proofErr w:type="gramEnd"/>
      <w:r>
        <w:rPr>
          <w:rFonts w:eastAsia="Wingdings"/>
          <w:bCs/>
        </w:rPr>
        <w:t xml:space="preserve"> költségét;</w:t>
      </w:r>
    </w:p>
    <w:p w14:paraId="0847D59D" w14:textId="77777777" w:rsidR="00643CDA" w:rsidRPr="00B25838" w:rsidRDefault="00643CDA" w:rsidP="00643CDA">
      <w:pPr>
        <w:numPr>
          <w:ilvl w:val="0"/>
          <w:numId w:val="36"/>
        </w:numPr>
        <w:tabs>
          <w:tab w:val="clear" w:pos="720"/>
          <w:tab w:val="left" w:pos="1080"/>
          <w:tab w:val="left" w:pos="1440"/>
          <w:tab w:val="num" w:pos="1800"/>
        </w:tabs>
        <w:suppressAutoHyphens/>
        <w:autoSpaceDE w:val="0"/>
        <w:ind w:left="1080"/>
        <w:jc w:val="both"/>
        <w:rPr>
          <w:rFonts w:eastAsia="Wingdings"/>
          <w:bCs/>
        </w:rPr>
      </w:pPr>
      <w:r w:rsidRPr="00B25838">
        <w:rPr>
          <w:rFonts w:eastAsia="Wingdings"/>
          <w:bCs/>
        </w:rPr>
        <w:t>a</w:t>
      </w:r>
      <w:r w:rsidR="00B25838" w:rsidRPr="00B25838">
        <w:rPr>
          <w:rFonts w:eastAsia="Wingdings"/>
          <w:bCs/>
        </w:rPr>
        <w:t>z esetleges</w:t>
      </w:r>
      <w:r w:rsidRPr="00B25838">
        <w:rPr>
          <w:rFonts w:eastAsia="Wingdings"/>
          <w:bCs/>
        </w:rPr>
        <w:t xml:space="preserve"> összeszerelés teljesítésé</w:t>
      </w:r>
      <w:r w:rsidR="00B25838" w:rsidRPr="00B25838">
        <w:rPr>
          <w:rFonts w:eastAsia="Wingdings"/>
          <w:bCs/>
        </w:rPr>
        <w:t>nek költségét</w:t>
      </w:r>
      <w:r w:rsidR="00B25838">
        <w:rPr>
          <w:rFonts w:eastAsia="Wingdings"/>
          <w:bCs/>
        </w:rPr>
        <w:t xml:space="preserve"> és </w:t>
      </w:r>
      <w:r w:rsidRPr="00B25838">
        <w:rPr>
          <w:rFonts w:eastAsia="Wingdings"/>
          <w:bCs/>
        </w:rPr>
        <w:t>az összeszereléshez szükséges szerszámok biztosítását;</w:t>
      </w:r>
    </w:p>
    <w:p w14:paraId="46DA949E" w14:textId="77777777" w:rsidR="00643CDA" w:rsidRDefault="00B25838" w:rsidP="00643CDA">
      <w:pPr>
        <w:numPr>
          <w:ilvl w:val="0"/>
          <w:numId w:val="36"/>
        </w:numPr>
        <w:tabs>
          <w:tab w:val="clear" w:pos="720"/>
          <w:tab w:val="left" w:pos="1080"/>
          <w:tab w:val="left" w:pos="1440"/>
          <w:tab w:val="num" w:pos="1800"/>
        </w:tabs>
        <w:suppressAutoHyphens/>
        <w:autoSpaceDE w:val="0"/>
        <w:ind w:left="1080"/>
        <w:jc w:val="both"/>
        <w:rPr>
          <w:rFonts w:eastAsia="Wingdings"/>
          <w:bCs/>
        </w:rPr>
      </w:pPr>
      <w:r>
        <w:rPr>
          <w:rFonts w:eastAsia="Wingdings"/>
          <w:bCs/>
        </w:rPr>
        <w:t>a</w:t>
      </w:r>
      <w:r w:rsidR="00643CDA">
        <w:rPr>
          <w:rFonts w:eastAsia="Wingdings"/>
          <w:bCs/>
        </w:rPr>
        <w:t xml:space="preserve"> kellékek, csatlakozók költségét;</w:t>
      </w:r>
    </w:p>
    <w:p w14:paraId="4A844E29" w14:textId="77777777" w:rsidR="00B25838" w:rsidRDefault="00B25838" w:rsidP="00643CDA">
      <w:pPr>
        <w:ind w:left="540" w:hanging="540"/>
        <w:jc w:val="both"/>
        <w:rPr>
          <w:rFonts w:eastAsia="Wingdings" w:cs="Wingdings"/>
          <w:bCs/>
        </w:rPr>
      </w:pPr>
    </w:p>
    <w:p w14:paraId="50B74FCA" w14:textId="77777777" w:rsidR="00643CDA" w:rsidRDefault="00B25838" w:rsidP="00643CDA">
      <w:pPr>
        <w:ind w:left="540" w:hanging="540"/>
        <w:jc w:val="both"/>
        <w:rPr>
          <w:rFonts w:eastAsia="Wingdings" w:cs="Wingdings"/>
        </w:rPr>
      </w:pPr>
      <w:r>
        <w:rPr>
          <w:rFonts w:eastAsia="Wingdings" w:cs="Wingdings"/>
          <w:bCs/>
        </w:rPr>
        <w:lastRenderedPageBreak/>
        <w:t>5.</w:t>
      </w:r>
      <w:r w:rsidR="00643CDA">
        <w:rPr>
          <w:rFonts w:eastAsia="Wingdings" w:cs="Wingdings"/>
          <w:bCs/>
        </w:rPr>
        <w:t>3.</w:t>
      </w:r>
      <w:r w:rsidR="00643CDA">
        <w:rPr>
          <w:rFonts w:eastAsia="Wingdings" w:cs="Wingdings"/>
          <w:bCs/>
        </w:rPr>
        <w:tab/>
        <w:t xml:space="preserve">A vételár tartalmazza a szerződésszerű teljesítéshez szükséges valamennyi költséget és ellenértéket, továbbá bármilyen jogátadás ellenértékét, ezért az </w:t>
      </w:r>
      <w:r>
        <w:rPr>
          <w:rFonts w:eastAsia="Wingdings" w:cs="Wingdings"/>
          <w:bCs/>
        </w:rPr>
        <w:t>Eladó</w:t>
      </w:r>
      <w:r w:rsidR="00643CDA">
        <w:rPr>
          <w:rFonts w:eastAsia="Wingdings" w:cs="Wingdings"/>
          <w:bCs/>
        </w:rPr>
        <w:t xml:space="preserve"> más jogcímen további ellenérték felszámítására nem jogosult, további költségek megtérítését semmilyen jogcímen nem igényelheti. </w:t>
      </w:r>
      <w:r w:rsidR="00643CDA">
        <w:rPr>
          <w:rFonts w:eastAsia="Wingdings" w:cs="Wingdings"/>
        </w:rPr>
        <w:t xml:space="preserve">Az </w:t>
      </w:r>
      <w:r>
        <w:rPr>
          <w:rFonts w:eastAsia="Wingdings" w:cs="Wingdings"/>
        </w:rPr>
        <w:t>Eladót</w:t>
      </w:r>
      <w:r w:rsidR="00643CDA">
        <w:rPr>
          <w:rFonts w:eastAsia="Wingdings" w:cs="Wingdings"/>
        </w:rPr>
        <w:t xml:space="preserve"> megillető díj független bármilyen más külföldi fizetőeszköz árfolyamától.</w:t>
      </w:r>
    </w:p>
    <w:p w14:paraId="237CCA82" w14:textId="77777777" w:rsidR="00643CDA" w:rsidRDefault="00643CDA" w:rsidP="0080123D">
      <w:pPr>
        <w:ind w:left="709" w:hanging="709"/>
        <w:jc w:val="both"/>
      </w:pPr>
    </w:p>
    <w:p w14:paraId="057193B4" w14:textId="77777777" w:rsidR="00B25838" w:rsidRPr="00B25838" w:rsidRDefault="00B25838" w:rsidP="00B25838">
      <w:pPr>
        <w:ind w:left="540" w:hanging="540"/>
        <w:jc w:val="both"/>
        <w:rPr>
          <w:rFonts w:eastAsia="Wingdings" w:cs="Wingdings"/>
        </w:rPr>
      </w:pPr>
      <w:r>
        <w:t xml:space="preserve">5.4. </w:t>
      </w:r>
      <w:r>
        <w:tab/>
      </w:r>
      <w:r w:rsidRPr="00B25838">
        <w:rPr>
          <w:rFonts w:eastAsia="Wingdings" w:cs="Wingdings"/>
        </w:rPr>
        <w:t xml:space="preserve">Vevő előleget nem fizet. A vételárat </w:t>
      </w:r>
      <w:r>
        <w:rPr>
          <w:rFonts w:eastAsia="Wingdings" w:cs="Wingdings"/>
        </w:rPr>
        <w:t>Vevő</w:t>
      </w:r>
      <w:r w:rsidRPr="00B25838">
        <w:rPr>
          <w:rFonts w:eastAsia="Wingdings" w:cs="Wingdings"/>
        </w:rPr>
        <w:t xml:space="preserve"> - a szerződésszerű teljesítés leigazolása esetén – az Eladó által átadott alakszerű, a számviteli jogszabályoknak megfelelően kiállított számla ellenében, a Ptk. 6:130. § (1)-(2) bekezdése szerinti fizetési határidővel banki átutalással fizeti meg Eladó részére. A teljesítésigazolás tekintetében a Kbt. 135.§ (1) bekezdése az irányadó. A szerződés, az elszámolás és a kifizetés pénzneme a magyar forint (HUF).</w:t>
      </w:r>
      <w:r>
        <w:rPr>
          <w:rFonts w:eastAsia="Wingdings" w:cs="Wingdings"/>
        </w:rPr>
        <w:t xml:space="preserve"> </w:t>
      </w:r>
      <w:r w:rsidRPr="00B25838">
        <w:rPr>
          <w:rFonts w:eastAsia="Wingdings" w:cs="Wingdings"/>
        </w:rPr>
        <w:t>A fizetési feltételek kapcsán irányadó további jogszabály:</w:t>
      </w:r>
    </w:p>
    <w:p w14:paraId="713C15E3" w14:textId="77777777" w:rsidR="00B25838" w:rsidRDefault="00B25838" w:rsidP="00B25838">
      <w:pPr>
        <w:ind w:left="540" w:hanging="540"/>
        <w:jc w:val="both"/>
        <w:rPr>
          <w:rFonts w:eastAsia="Wingdings" w:cs="Wingdings"/>
        </w:rPr>
      </w:pPr>
      <w:r>
        <w:rPr>
          <w:rFonts w:eastAsia="Wingdings" w:cs="Wingdings"/>
        </w:rPr>
        <w:tab/>
      </w:r>
      <w:r w:rsidRPr="00B25838">
        <w:rPr>
          <w:rFonts w:eastAsia="Wingdings" w:cs="Wingdings"/>
        </w:rPr>
        <w:t>Az államháztartásról szóló törvény végrehajtásáról szóló 368/2011. (XII.31.) Kormányrendelet.</w:t>
      </w:r>
    </w:p>
    <w:p w14:paraId="292099D5" w14:textId="77777777" w:rsidR="00B25838" w:rsidRDefault="00B25838" w:rsidP="00B25838">
      <w:pPr>
        <w:ind w:left="540" w:hanging="540"/>
        <w:jc w:val="both"/>
        <w:rPr>
          <w:rFonts w:eastAsia="Wingdings" w:cs="Wingdings"/>
        </w:rPr>
      </w:pPr>
    </w:p>
    <w:p w14:paraId="62BA374D" w14:textId="77777777" w:rsidR="00643CDA" w:rsidRPr="00B25838" w:rsidRDefault="00B25838" w:rsidP="00B25838">
      <w:pPr>
        <w:ind w:left="540" w:hanging="540"/>
        <w:jc w:val="both"/>
        <w:rPr>
          <w:rFonts w:eastAsia="Wingdings" w:cs="Wingdings"/>
        </w:rPr>
      </w:pPr>
      <w:r>
        <w:rPr>
          <w:iCs/>
        </w:rPr>
        <w:t xml:space="preserve">5.5. </w:t>
      </w:r>
      <w:r>
        <w:rPr>
          <w:iCs/>
        </w:rPr>
        <w:tab/>
        <w:t xml:space="preserve">Felek </w:t>
      </w:r>
      <w:r w:rsidRPr="0024040E">
        <w:rPr>
          <w:iCs/>
        </w:rPr>
        <w:t>megállapo</w:t>
      </w:r>
      <w:r>
        <w:rPr>
          <w:iCs/>
        </w:rPr>
        <w:t xml:space="preserve">dnak abban, hogy </w:t>
      </w:r>
      <w:r w:rsidRPr="0024040E">
        <w:rPr>
          <w:iCs/>
        </w:rPr>
        <w:t xml:space="preserve">a Vállalkozó által kiállított számla melléklete egy 30 napnál nem régebbi nemlegesnek minősülő együttes adóigazolás, amellyel a Vállalkozó igazolja, hogy az állami adóhatóságnál és a vámhatóságnál nyilvántartott köztartozása nincs, </w:t>
      </w:r>
      <w:r w:rsidRPr="0024040E">
        <w:rPr>
          <w:b/>
          <w:iCs/>
        </w:rPr>
        <w:t>vagy</w:t>
      </w:r>
      <w:r w:rsidRPr="0024040E">
        <w:rPr>
          <w:iCs/>
        </w:rPr>
        <w:t xml:space="preserve"> a</w:t>
      </w:r>
      <w:r>
        <w:rPr>
          <w:iCs/>
        </w:rPr>
        <w:t xml:space="preserve">z Eladó </w:t>
      </w:r>
      <w:r w:rsidRPr="0024040E">
        <w:rPr>
          <w:iCs/>
        </w:rPr>
        <w:t>a kifizetés időpontjában szerepel a NAV honlapján megtekinthető a „Köztartozásmentes Adózók Adatbázisában”</w:t>
      </w:r>
      <w:r>
        <w:rPr>
          <w:iCs/>
        </w:rPr>
        <w:t xml:space="preserve">. </w:t>
      </w:r>
    </w:p>
    <w:p w14:paraId="1CE86449" w14:textId="77777777" w:rsidR="00643CDA" w:rsidRDefault="00643CDA" w:rsidP="0080123D">
      <w:pPr>
        <w:ind w:left="709" w:hanging="709"/>
        <w:jc w:val="both"/>
      </w:pPr>
    </w:p>
    <w:p w14:paraId="1A5BF9CC" w14:textId="77777777" w:rsidR="00B25838" w:rsidRDefault="00B25838" w:rsidP="00B25838">
      <w:pPr>
        <w:jc w:val="both"/>
        <w:rPr>
          <w:rFonts w:eastAsia="Wingdings" w:cs="Wingdings"/>
          <w:b/>
          <w:bCs/>
        </w:rPr>
      </w:pPr>
      <w:r>
        <w:rPr>
          <w:rFonts w:eastAsia="Wingdings" w:cs="Wingdings"/>
          <w:b/>
          <w:bCs/>
        </w:rPr>
        <w:t>6. Tulajdonosi jogok és kárveszély</w:t>
      </w:r>
    </w:p>
    <w:p w14:paraId="558AC034" w14:textId="77777777" w:rsidR="00B25838" w:rsidRDefault="00B25838" w:rsidP="00B25838">
      <w:pPr>
        <w:ind w:left="567" w:hanging="567"/>
        <w:jc w:val="both"/>
        <w:rPr>
          <w:rFonts w:eastAsia="Wingdings" w:cs="Wingdings"/>
          <w:b/>
          <w:bCs/>
        </w:rPr>
      </w:pPr>
    </w:p>
    <w:p w14:paraId="46FC7477" w14:textId="77777777" w:rsidR="00B25838" w:rsidRDefault="00B25838" w:rsidP="00B25838">
      <w:pPr>
        <w:ind w:left="540" w:hanging="540"/>
        <w:jc w:val="both"/>
        <w:rPr>
          <w:rFonts w:eastAsia="Wingdings" w:cs="Wingdings"/>
          <w:bCs/>
        </w:rPr>
      </w:pPr>
      <w:r>
        <w:rPr>
          <w:rFonts w:eastAsia="Wingdings" w:cs="Wingdings"/>
          <w:bCs/>
        </w:rPr>
        <w:t xml:space="preserve">6.1. </w:t>
      </w:r>
      <w:r>
        <w:rPr>
          <w:rFonts w:eastAsia="Wingdings" w:cs="Wingdings"/>
          <w:bCs/>
        </w:rPr>
        <w:tab/>
        <w:t xml:space="preserve">A szerződés tárgyát képező eszközök átadás-átvételét követően a szerződéses javak a Vevő birtokába kerülnek és a felhasználáshoz szükséges valamennyi jog, illetve a fenntartási kötelezettség </w:t>
      </w:r>
      <w:r>
        <w:rPr>
          <w:rFonts w:eastAsia="Wingdings" w:cs="Wingdings"/>
        </w:rPr>
        <w:t>a Vevőre</w:t>
      </w:r>
      <w:r>
        <w:rPr>
          <w:rFonts w:eastAsia="Wingdings" w:cs="Wingdings"/>
          <w:bCs/>
        </w:rPr>
        <w:t xml:space="preserve"> száll át az Eladó tulajdonjogának fenntartása mellett. Az Eladót megillető ellenérték 100%-</w:t>
      </w:r>
      <w:proofErr w:type="spellStart"/>
      <w:r>
        <w:rPr>
          <w:rFonts w:eastAsia="Wingdings" w:cs="Wingdings"/>
          <w:bCs/>
        </w:rPr>
        <w:t>ának</w:t>
      </w:r>
      <w:proofErr w:type="spellEnd"/>
      <w:r>
        <w:rPr>
          <w:rFonts w:eastAsia="Wingdings" w:cs="Wingdings"/>
          <w:bCs/>
        </w:rPr>
        <w:t xml:space="preserve"> kiegyenlítésével egy időben a szerződéses javak tulajdonjoga </w:t>
      </w:r>
      <w:r>
        <w:rPr>
          <w:rFonts w:eastAsia="Wingdings" w:cs="Wingdings"/>
        </w:rPr>
        <w:t>Vevőre</w:t>
      </w:r>
      <w:r>
        <w:rPr>
          <w:rFonts w:eastAsia="Wingdings" w:cs="Wingdings"/>
          <w:bCs/>
        </w:rPr>
        <w:t xml:space="preserve"> száll át. </w:t>
      </w:r>
      <w:r>
        <w:t xml:space="preserve">A teljesítés során esetlegesen keletkező, a szerzői jogi védelem alá eső alkotáson Vevő területi korlátozás nélküli, kizárólagos és harmadik személynek átadható felhasználási jogot szerez. </w:t>
      </w:r>
    </w:p>
    <w:p w14:paraId="5E0CD072" w14:textId="77777777" w:rsidR="00B25838" w:rsidRDefault="00B25838" w:rsidP="00B25838">
      <w:pPr>
        <w:jc w:val="both"/>
        <w:rPr>
          <w:rFonts w:eastAsia="Wingdings" w:cs="Wingdings"/>
          <w:bCs/>
        </w:rPr>
      </w:pPr>
    </w:p>
    <w:p w14:paraId="2CA58FBD" w14:textId="77777777" w:rsidR="00B25838" w:rsidRDefault="00B25838" w:rsidP="00B25838">
      <w:pPr>
        <w:ind w:left="540" w:hanging="540"/>
        <w:jc w:val="both"/>
        <w:rPr>
          <w:rFonts w:eastAsia="Wingdings" w:cs="Wingdings"/>
          <w:bCs/>
        </w:rPr>
      </w:pPr>
      <w:r>
        <w:rPr>
          <w:rFonts w:eastAsia="Wingdings" w:cs="Wingdings"/>
          <w:bCs/>
        </w:rPr>
        <w:t xml:space="preserve">6.2. </w:t>
      </w:r>
      <w:r>
        <w:rPr>
          <w:rFonts w:eastAsia="Wingdings" w:cs="Wingdings"/>
          <w:bCs/>
        </w:rPr>
        <w:tab/>
        <w:t xml:space="preserve">Az </w:t>
      </w:r>
      <w:r w:rsidRPr="00DC3D49">
        <w:rPr>
          <w:rFonts w:eastAsia="Wingdings" w:cs="Wingdings"/>
          <w:bCs/>
        </w:rPr>
        <w:t>átadás-átvételi jegyzőkönyv aláírásával egy időben – az átadás-átvételi jegyzőkönyvben foglalt termékek</w:t>
      </w:r>
      <w:r>
        <w:rPr>
          <w:rFonts w:eastAsia="Wingdings" w:cs="Wingdings"/>
          <w:bCs/>
        </w:rPr>
        <w:t xml:space="preserve"> vonatkozásában – a kárveszély a Vevőre száll át, kivéve a teljesítés rejtett hibájából származó károkat. Az Eladót terheli a jótállási kötelezettségek hibás, hiányos teljesítéséből eredő károk megtérítési kötelezettsége.</w:t>
      </w:r>
    </w:p>
    <w:p w14:paraId="668815D5" w14:textId="77777777" w:rsidR="00643CDA" w:rsidRDefault="00643CDA" w:rsidP="00B25838">
      <w:pPr>
        <w:ind w:left="540" w:hanging="540"/>
        <w:jc w:val="both"/>
        <w:rPr>
          <w:rFonts w:eastAsia="Wingdings" w:cs="Wingdings"/>
          <w:bCs/>
        </w:rPr>
      </w:pPr>
    </w:p>
    <w:p w14:paraId="0DBA73DC" w14:textId="77777777" w:rsidR="00B25838" w:rsidRDefault="00B25838" w:rsidP="00B25838">
      <w:pPr>
        <w:ind w:left="540" w:hanging="540"/>
        <w:jc w:val="both"/>
        <w:rPr>
          <w:rFonts w:eastAsia="Wingdings" w:cs="Wingdings"/>
          <w:bCs/>
        </w:rPr>
      </w:pPr>
      <w:r>
        <w:rPr>
          <w:rFonts w:eastAsia="Wingdings" w:cs="Wingdings"/>
          <w:b/>
          <w:bCs/>
        </w:rPr>
        <w:t>7. Szabadalmi és licenc jogok, jogszavatosság</w:t>
      </w:r>
    </w:p>
    <w:p w14:paraId="44FB6C7A" w14:textId="77777777" w:rsidR="00B25838" w:rsidRDefault="00B25838" w:rsidP="00B25838">
      <w:pPr>
        <w:ind w:left="540" w:hanging="540"/>
        <w:jc w:val="both"/>
        <w:rPr>
          <w:rFonts w:eastAsia="Wingdings" w:cs="Wingdings"/>
          <w:bCs/>
        </w:rPr>
      </w:pPr>
    </w:p>
    <w:p w14:paraId="7C7D6EF1" w14:textId="77777777" w:rsidR="00B25838" w:rsidRDefault="00B25838" w:rsidP="00B25838">
      <w:pPr>
        <w:ind w:left="540" w:hanging="540"/>
        <w:jc w:val="both"/>
        <w:rPr>
          <w:rFonts w:eastAsia="Wingdings" w:cs="Wingdings"/>
          <w:bCs/>
        </w:rPr>
      </w:pPr>
      <w:r>
        <w:rPr>
          <w:rFonts w:eastAsia="Wingdings" w:cs="Wingdings"/>
          <w:bCs/>
        </w:rPr>
        <w:t xml:space="preserve">7.1. </w:t>
      </w:r>
      <w:r>
        <w:rPr>
          <w:rFonts w:eastAsia="Wingdings" w:cs="Wingdings"/>
          <w:bCs/>
        </w:rPr>
        <w:tab/>
        <w:t>Eladó szavatolja, hogy a szállított termékek tekintetében a szükséges szerződéses szabadalmi jogok, ipari vagy használati minták, oltalmak birtokában van, a Vevő jelen szerződés szerinti tulajdonszerzését és egyéb jogszerzését illetve jogainak zavartalan gyakorlását harmadik személy joga nem akadályozza, illetve korlátozza. Eladó – az általa szállított és átadott termékek tekintetében – a szerződés tárgyával kapcsolatos minden szerzői jogi, szabadalmi és egyéb, harmadik fél által történő követelés kielégítését magára vállalja, attól Vevőt mentesíti.</w:t>
      </w:r>
    </w:p>
    <w:p w14:paraId="7315FF98" w14:textId="77777777" w:rsidR="00B25838" w:rsidRDefault="00B25838" w:rsidP="00B25838">
      <w:pPr>
        <w:ind w:left="540" w:hanging="540"/>
        <w:jc w:val="both"/>
        <w:rPr>
          <w:rFonts w:eastAsia="Wingdings" w:cs="Wingdings"/>
          <w:bCs/>
        </w:rPr>
      </w:pPr>
    </w:p>
    <w:p w14:paraId="2DFB67BA" w14:textId="77777777" w:rsidR="00517403" w:rsidRDefault="00517403" w:rsidP="00517403">
      <w:pPr>
        <w:ind w:left="567" w:hanging="567"/>
        <w:jc w:val="both"/>
        <w:rPr>
          <w:rFonts w:eastAsia="Wingdings" w:cs="Wingdings"/>
          <w:b/>
          <w:bCs/>
        </w:rPr>
      </w:pPr>
      <w:r w:rsidRPr="00517403">
        <w:rPr>
          <w:rFonts w:eastAsia="Wingdings" w:cs="Wingdings"/>
          <w:b/>
          <w:bCs/>
        </w:rPr>
        <w:t>8.</w:t>
      </w:r>
      <w:r>
        <w:rPr>
          <w:rFonts w:eastAsia="Wingdings" w:cs="Wingdings"/>
          <w:bCs/>
        </w:rPr>
        <w:t xml:space="preserve"> </w:t>
      </w:r>
      <w:r>
        <w:rPr>
          <w:rFonts w:eastAsia="Wingdings" w:cs="Wingdings"/>
          <w:b/>
          <w:bCs/>
        </w:rPr>
        <w:t>Kellékszavatosság, jótállás</w:t>
      </w:r>
    </w:p>
    <w:p w14:paraId="20C707A4" w14:textId="77777777" w:rsidR="00517403" w:rsidRDefault="00517403" w:rsidP="00517403">
      <w:pPr>
        <w:ind w:left="567" w:hanging="567"/>
        <w:jc w:val="both"/>
        <w:rPr>
          <w:rFonts w:eastAsia="Wingdings" w:cs="Wingdings"/>
          <w:b/>
          <w:bCs/>
        </w:rPr>
      </w:pPr>
    </w:p>
    <w:p w14:paraId="0E7CD37B" w14:textId="77777777" w:rsidR="00517403" w:rsidRPr="00517403" w:rsidRDefault="00517403" w:rsidP="00517403">
      <w:pPr>
        <w:ind w:left="540" w:hanging="540"/>
        <w:jc w:val="both"/>
        <w:rPr>
          <w:rFonts w:eastAsia="Wingdings" w:cs="Wingdings"/>
          <w:bCs/>
        </w:rPr>
      </w:pPr>
      <w:r>
        <w:rPr>
          <w:rFonts w:eastAsia="Wingdings" w:cs="Wingdings"/>
          <w:bCs/>
        </w:rPr>
        <w:lastRenderedPageBreak/>
        <w:t xml:space="preserve">8.1. </w:t>
      </w:r>
      <w:r>
        <w:rPr>
          <w:rFonts w:eastAsia="Wingdings" w:cs="Wingdings"/>
          <w:bCs/>
        </w:rPr>
        <w:tab/>
        <w:t>Eladó</w:t>
      </w:r>
      <w:r w:rsidRPr="005861AD">
        <w:rPr>
          <w:rFonts w:eastAsia="Wingdings" w:cs="Wingdings"/>
          <w:bCs/>
        </w:rPr>
        <w:t xml:space="preserve"> a szállításra kerülő eszközökre </w:t>
      </w:r>
      <w:proofErr w:type="gramStart"/>
      <w:r w:rsidRPr="005861AD">
        <w:rPr>
          <w:rFonts w:eastAsia="Wingdings" w:cs="Wingdings"/>
          <w:bCs/>
        </w:rPr>
        <w:t xml:space="preserve">köteles </w:t>
      </w:r>
      <w:r>
        <w:rPr>
          <w:rFonts w:eastAsia="Wingdings" w:cs="Wingdings"/>
          <w:bCs/>
        </w:rPr>
        <w:t>..</w:t>
      </w:r>
      <w:proofErr w:type="gramEnd"/>
      <w:r>
        <w:rPr>
          <w:rFonts w:eastAsia="Wingdings" w:cs="Wingdings"/>
          <w:bCs/>
        </w:rPr>
        <w:t xml:space="preserve">......hónap* időtartamú </w:t>
      </w:r>
      <w:r w:rsidRPr="005861AD">
        <w:rPr>
          <w:rFonts w:eastAsia="Wingdings" w:cs="Wingdings"/>
          <w:bCs/>
        </w:rPr>
        <w:t xml:space="preserve">jótállást biztosítani. </w:t>
      </w:r>
      <w:r>
        <w:rPr>
          <w:rFonts w:eastAsia="Wingdings"/>
          <w:bCs/>
        </w:rPr>
        <w:t>Az Eladó jótállási kötelezettsége a teljes termékmennyiség átadásának napjával kezdődik és a jótállási időtartam lejártáig tart.</w:t>
      </w:r>
    </w:p>
    <w:p w14:paraId="65C9D24C" w14:textId="77777777" w:rsidR="00517403" w:rsidRDefault="00517403" w:rsidP="00517403">
      <w:pPr>
        <w:jc w:val="both"/>
      </w:pPr>
      <w:r>
        <w:br/>
      </w:r>
    </w:p>
    <w:p w14:paraId="0A95ABCB" w14:textId="77777777" w:rsidR="00517403" w:rsidRDefault="00517403" w:rsidP="00517403">
      <w:pPr>
        <w:ind w:left="540" w:hanging="540"/>
        <w:jc w:val="both"/>
        <w:rPr>
          <w:rFonts w:eastAsia="Wingdings" w:cs="Wingdings"/>
          <w:bCs/>
        </w:rPr>
      </w:pPr>
      <w:r>
        <w:rPr>
          <w:rFonts w:eastAsia="Wingdings" w:cs="Wingdings"/>
          <w:bCs/>
        </w:rPr>
        <w:t xml:space="preserve">8.2. </w:t>
      </w:r>
      <w:r>
        <w:rPr>
          <w:rFonts w:eastAsia="Wingdings" w:cs="Wingdings"/>
          <w:bCs/>
        </w:rPr>
        <w:tab/>
        <w:t>Szállító jótállási kötelezettségeit az alábbiak szerint köteles teljesíteni:</w:t>
      </w:r>
    </w:p>
    <w:p w14:paraId="2AEC39BA" w14:textId="77777777" w:rsidR="00517403" w:rsidRDefault="00517403" w:rsidP="00517403">
      <w:pPr>
        <w:ind w:left="540" w:hanging="540"/>
        <w:jc w:val="both"/>
        <w:rPr>
          <w:rFonts w:eastAsia="Wingdings" w:cs="Wingdings"/>
          <w:bCs/>
        </w:rPr>
      </w:pPr>
      <w:r>
        <w:rPr>
          <w:rFonts w:eastAsia="Wingdings" w:cs="Wingdings"/>
          <w:bCs/>
        </w:rPr>
        <w:tab/>
        <w:t>Abban az esetben, ha a jótállási idő alatt hiba fordul elő, azt írásban dokumentálni kell, és azt Eladó köteles díjmentesen kijavítani. Amennyiben a kijavítás a hiba bejelentésétől számított 15 munkanapon belül nem történik meg, Eladó a vevő részére köteles térítésmentesen csereeszközt biztosítani. A csereeszköz a hibás termékkel azonos minőségű és teljesítményű.</w:t>
      </w:r>
      <w:r w:rsidRPr="00225555">
        <w:rPr>
          <w:rFonts w:eastAsia="Wingdings" w:cs="Wingdings"/>
          <w:bCs/>
        </w:rPr>
        <w:t xml:space="preserve"> </w:t>
      </w:r>
      <w:r>
        <w:rPr>
          <w:rFonts w:eastAsia="Wingdings" w:cs="Wingdings"/>
          <w:bCs/>
        </w:rPr>
        <w:t>A jótállási időtartam alatti meghibásodás esetén Vevőt a javítással és csereeszköz biztosításával kapcsolatban semmiféle fizetési kötelezettség nem terheli,</w:t>
      </w:r>
      <w:r w:rsidRPr="00225555">
        <w:rPr>
          <w:rFonts w:eastAsia="Wingdings" w:cs="Wingdings"/>
          <w:bCs/>
        </w:rPr>
        <w:t xml:space="preserve"> </w:t>
      </w:r>
      <w:r>
        <w:rPr>
          <w:rFonts w:eastAsia="Wingdings" w:cs="Wingdings"/>
          <w:bCs/>
        </w:rPr>
        <w:t xml:space="preserve">Eladó kiszállási díjat sem számíthat fel. Eladó köteles a meghibásodással érintett eszköz szükség szerinti helyszíni leszereléséről és elszállításáról, csereeszköz telepítéséről/üzembe helyezéséről, a megjavított eszköz visszaszereléséről és a kapcsolódó feladatok ellátásáról saját költségén gondoskodni. </w:t>
      </w:r>
    </w:p>
    <w:p w14:paraId="436F6A23" w14:textId="77777777" w:rsidR="00517403" w:rsidRDefault="00517403" w:rsidP="00517403">
      <w:pPr>
        <w:ind w:left="540" w:hanging="540"/>
        <w:jc w:val="both"/>
        <w:rPr>
          <w:rFonts w:eastAsia="Wingdings" w:cs="Wingdings"/>
          <w:bCs/>
        </w:rPr>
      </w:pPr>
      <w:r>
        <w:rPr>
          <w:rFonts w:eastAsia="Wingdings" w:cs="Wingdings"/>
          <w:bCs/>
        </w:rPr>
        <w:tab/>
        <w:t xml:space="preserve">A javítással érintett eszköz tekintetében a jótállási idő a javítás idejével meghosszabbodik. </w:t>
      </w:r>
    </w:p>
    <w:p w14:paraId="2447AB31" w14:textId="77777777" w:rsidR="00517403" w:rsidRDefault="00517403" w:rsidP="00517403">
      <w:pPr>
        <w:ind w:left="540" w:hanging="540"/>
        <w:jc w:val="both"/>
        <w:rPr>
          <w:rFonts w:eastAsia="Wingdings" w:cs="Wingdings"/>
          <w:bCs/>
        </w:rPr>
      </w:pPr>
      <w:r>
        <w:rPr>
          <w:rFonts w:eastAsia="Wingdings" w:cs="Wingdings"/>
          <w:bCs/>
        </w:rPr>
        <w:tab/>
        <w:t>A hibaelhárítás a meghibásodott eszköz, alkatrész kijavításán túl magában foglalja a szerződés tárgyát képező eszköz előírásszerű, működőképes állapotának visszaállítását is.</w:t>
      </w:r>
    </w:p>
    <w:p w14:paraId="6C7F2E8C" w14:textId="77777777" w:rsidR="00517403" w:rsidRDefault="00517403" w:rsidP="00517403">
      <w:pPr>
        <w:ind w:left="540" w:hanging="540"/>
        <w:jc w:val="both"/>
        <w:rPr>
          <w:rFonts w:eastAsia="Wingdings" w:cs="Wingdings"/>
          <w:bCs/>
        </w:rPr>
      </w:pPr>
      <w:r>
        <w:rPr>
          <w:rFonts w:eastAsia="Wingdings" w:cs="Wingdings"/>
          <w:bCs/>
        </w:rPr>
        <w:tab/>
        <w:t>Amennyiben az adott eszköz cseréje válik szükségessé, úgy az Eladó által rendelkezésre bocsátott, a cserében érintett új eszköz átvételét követő nappal kezdődően a nevezett termék jótállási ideje újra kezdődik.</w:t>
      </w:r>
    </w:p>
    <w:p w14:paraId="66299017" w14:textId="77777777" w:rsidR="00517403" w:rsidRDefault="00517403" w:rsidP="00517403">
      <w:pPr>
        <w:ind w:left="540" w:hanging="540"/>
        <w:jc w:val="both"/>
        <w:rPr>
          <w:rFonts w:eastAsia="Wingdings" w:cs="Wingdings"/>
          <w:bCs/>
        </w:rPr>
      </w:pPr>
      <w:r>
        <w:rPr>
          <w:rFonts w:eastAsia="Wingdings" w:cs="Wingdings"/>
          <w:bCs/>
        </w:rPr>
        <w:tab/>
        <w:t xml:space="preserve">Amennyiben az Eladó az eszközök javítását a kellékszavatossági, vagy jótállási idő alatt végzi, a javításra átvett termékekre nézve teljes felelősséggel tartozik az </w:t>
      </w:r>
      <w:proofErr w:type="gramStart"/>
      <w:r>
        <w:rPr>
          <w:rFonts w:eastAsia="Wingdings" w:cs="Wingdings"/>
          <w:bCs/>
        </w:rPr>
        <w:t>eszköz javításra</w:t>
      </w:r>
      <w:proofErr w:type="gramEnd"/>
      <w:r>
        <w:rPr>
          <w:rFonts w:eastAsia="Wingdings" w:cs="Wingdings"/>
          <w:bCs/>
        </w:rPr>
        <w:t xml:space="preserve"> történő átadásától a javított eszköz visszaadásig terjedő időre. Ha a javításra átvett eszköz megsemmisül, köteles azt azonos értékű és minőségű eszközzel pótolni. </w:t>
      </w:r>
    </w:p>
    <w:p w14:paraId="6389BD76" w14:textId="77777777" w:rsidR="00517403" w:rsidRDefault="00517403" w:rsidP="00517403">
      <w:pPr>
        <w:ind w:firstLine="11"/>
        <w:jc w:val="both"/>
        <w:rPr>
          <w:rFonts w:eastAsia="Wingdings" w:cs="Wingdings"/>
          <w:bCs/>
        </w:rPr>
      </w:pPr>
    </w:p>
    <w:p w14:paraId="3636426B" w14:textId="77777777" w:rsidR="00517403" w:rsidRDefault="00517403" w:rsidP="00517403">
      <w:pPr>
        <w:pStyle w:val="Szvegtrzsbehzssal"/>
        <w:spacing w:before="120" w:after="0"/>
        <w:ind w:left="0"/>
        <w:jc w:val="both"/>
        <w:rPr>
          <w:rFonts w:eastAsia="Arial Unicode MS" w:cs="Wingdings"/>
          <w:b/>
          <w:bCs/>
          <w:sz w:val="24"/>
          <w:szCs w:val="24"/>
        </w:rPr>
      </w:pPr>
      <w:r>
        <w:rPr>
          <w:rFonts w:eastAsia="Arial Unicode MS" w:cs="Wingdings"/>
          <w:b/>
          <w:bCs/>
          <w:sz w:val="24"/>
          <w:szCs w:val="24"/>
        </w:rPr>
        <w:t>9. Szerződésszegés és jogkövetkezményei</w:t>
      </w:r>
    </w:p>
    <w:p w14:paraId="5A9EC196" w14:textId="77777777" w:rsidR="00517403" w:rsidRDefault="00517403" w:rsidP="00517403">
      <w:pPr>
        <w:ind w:left="567" w:hanging="567"/>
        <w:jc w:val="both"/>
        <w:rPr>
          <w:rFonts w:eastAsia="Wingdings" w:cs="Wingdings"/>
          <w:bCs/>
        </w:rPr>
      </w:pPr>
    </w:p>
    <w:p w14:paraId="1775729C" w14:textId="77777777" w:rsidR="00517403" w:rsidRDefault="00517403" w:rsidP="00517403">
      <w:pPr>
        <w:spacing w:before="120"/>
        <w:jc w:val="both"/>
        <w:rPr>
          <w:rFonts w:eastAsia="Wingdings" w:cs="Wingdings"/>
          <w:bCs/>
        </w:rPr>
      </w:pPr>
      <w:r>
        <w:rPr>
          <w:rFonts w:eastAsia="Wingdings" w:cs="Wingdings"/>
          <w:bCs/>
        </w:rPr>
        <w:t>9.1. Kötbér</w:t>
      </w:r>
    </w:p>
    <w:p w14:paraId="0FBA795B" w14:textId="77777777" w:rsidR="00517403" w:rsidRDefault="00517403" w:rsidP="00517403">
      <w:pPr>
        <w:ind w:left="567"/>
        <w:jc w:val="both"/>
        <w:rPr>
          <w:rFonts w:eastAsia="Wingdings" w:cs="Wingdings"/>
          <w:b/>
          <w:bCs/>
        </w:rPr>
      </w:pPr>
    </w:p>
    <w:p w14:paraId="7FCE51C0" w14:textId="77777777" w:rsidR="00517403" w:rsidRPr="00AA101B" w:rsidRDefault="00517403" w:rsidP="00517403">
      <w:pPr>
        <w:pStyle w:val="Listaszerbekezds"/>
        <w:tabs>
          <w:tab w:val="left" w:pos="426"/>
        </w:tabs>
        <w:ind w:left="426"/>
        <w:jc w:val="both"/>
        <w:rPr>
          <w:bCs/>
        </w:rPr>
      </w:pPr>
      <w:r w:rsidRPr="00AA101B">
        <w:rPr>
          <w:bCs/>
          <w:u w:val="single"/>
        </w:rPr>
        <w:t>Késedelmi kötbér:</w:t>
      </w:r>
      <w:r w:rsidRPr="00A90453">
        <w:rPr>
          <w:bCs/>
        </w:rPr>
        <w:t xml:space="preserve"> </w:t>
      </w:r>
      <w:r>
        <w:rPr>
          <w:bCs/>
        </w:rPr>
        <w:t>Megrendelő</w:t>
      </w:r>
      <w:r w:rsidRPr="00AA101B">
        <w:rPr>
          <w:bCs/>
        </w:rPr>
        <w:t xml:space="preserve"> a szerződésben kikötött teljesítési határidő vonatkozásában beálló késedelem esetén késedelmi kötbért érvényesít. Késedelmes teljesítés esetén a kötbér mértéke a teljes </w:t>
      </w:r>
      <w:proofErr w:type="gramStart"/>
      <w:r w:rsidRPr="00AA101B">
        <w:rPr>
          <w:bCs/>
        </w:rPr>
        <w:t xml:space="preserve">nettó </w:t>
      </w:r>
      <w:r>
        <w:rPr>
          <w:bCs/>
        </w:rPr>
        <w:t>szerződéses</w:t>
      </w:r>
      <w:proofErr w:type="gramEnd"/>
      <w:r>
        <w:rPr>
          <w:bCs/>
        </w:rPr>
        <w:t xml:space="preserve"> ellenérték (vételár) </w:t>
      </w:r>
      <w:r w:rsidRPr="00AA101B">
        <w:rPr>
          <w:bCs/>
        </w:rPr>
        <w:t>1 %-a késedelmes naptári naponként, a késedelembe esés időpontjától a tényleges teljesítés napjáig.</w:t>
      </w:r>
      <w:r w:rsidRPr="00AA101B">
        <w:rPr>
          <w:bCs/>
        </w:rPr>
        <w:br/>
      </w:r>
      <w:r>
        <w:rPr>
          <w:bCs/>
        </w:rPr>
        <w:t>Megrendelő</w:t>
      </w:r>
      <w:r w:rsidRPr="00AA101B">
        <w:rPr>
          <w:bCs/>
        </w:rPr>
        <w:t xml:space="preserve"> kiköti, hogy ha a késedelmes napok száma eléri a </w:t>
      </w:r>
      <w:r>
        <w:rPr>
          <w:bCs/>
        </w:rPr>
        <w:t>15</w:t>
      </w:r>
      <w:r w:rsidRPr="00AA101B">
        <w:rPr>
          <w:bCs/>
        </w:rPr>
        <w:t xml:space="preserve"> naptári napot, úgy a megrendelő jogosult a szerződést rendkívüli felmondással </w:t>
      </w:r>
      <w:r>
        <w:rPr>
          <w:bCs/>
        </w:rPr>
        <w:t>megszüntetni</w:t>
      </w:r>
      <w:r w:rsidRPr="00AA101B">
        <w:rPr>
          <w:bCs/>
        </w:rPr>
        <w:t xml:space="preserve">, amelynek gyakorlása esetén a meghiúsulási kötbér kerül érvényesítésre. </w:t>
      </w:r>
    </w:p>
    <w:p w14:paraId="29232DB6" w14:textId="77777777" w:rsidR="00517403" w:rsidRDefault="00517403" w:rsidP="00517403">
      <w:pPr>
        <w:pStyle w:val="Listaszerbekezds"/>
        <w:tabs>
          <w:tab w:val="left" w:pos="426"/>
        </w:tabs>
        <w:ind w:left="426"/>
        <w:jc w:val="both"/>
        <w:rPr>
          <w:bCs/>
        </w:rPr>
      </w:pPr>
    </w:p>
    <w:p w14:paraId="459D5571" w14:textId="77777777" w:rsidR="00517403" w:rsidRPr="00F36974" w:rsidRDefault="00517403" w:rsidP="00517403">
      <w:pPr>
        <w:pStyle w:val="Listaszerbekezds"/>
        <w:tabs>
          <w:tab w:val="left" w:pos="426"/>
        </w:tabs>
        <w:ind w:left="426"/>
        <w:jc w:val="both"/>
      </w:pPr>
      <w:r w:rsidRPr="0030324C">
        <w:rPr>
          <w:u w:val="single"/>
        </w:rPr>
        <w:t>Meghiúsulási kötbér:</w:t>
      </w:r>
      <w:r>
        <w:t xml:space="preserve"> Amennyiben a szerződés teljesítése olyan okból, melyért Eladó felelős meghiúsul, továbbá késedelmes teljesítés esetén, ha a késedelmes napok száma eléri a 15 naptári napot, Megrendelő jogosult a szerződést rendkívüli felmondással felmondani. Ilyen felmondási ok esetén </w:t>
      </w:r>
      <w:r w:rsidRPr="0030324C">
        <w:t>meghiúsulási kötbér</w:t>
      </w:r>
      <w:r>
        <w:t xml:space="preserve"> kerül érvényesítésre, melynek összege a teljes </w:t>
      </w:r>
      <w:proofErr w:type="gramStart"/>
      <w:r>
        <w:t>nettó szerződéses</w:t>
      </w:r>
      <w:proofErr w:type="gramEnd"/>
      <w:r>
        <w:t xml:space="preserve"> ellenérték (vételár) 30%-a.  </w:t>
      </w:r>
    </w:p>
    <w:p w14:paraId="3FE39DFA" w14:textId="77777777" w:rsidR="00517403" w:rsidRDefault="00517403" w:rsidP="00517403">
      <w:pPr>
        <w:tabs>
          <w:tab w:val="left" w:pos="1425"/>
        </w:tabs>
        <w:jc w:val="both"/>
        <w:rPr>
          <w:rFonts w:eastAsia="Wingdings" w:cs="Wingdings"/>
          <w:bCs/>
        </w:rPr>
      </w:pPr>
    </w:p>
    <w:p w14:paraId="1A305611" w14:textId="77777777" w:rsidR="00D4488A" w:rsidRDefault="00D4488A" w:rsidP="00D4488A">
      <w:pPr>
        <w:ind w:left="709" w:hanging="709"/>
        <w:jc w:val="both"/>
      </w:pPr>
      <w:r>
        <w:t>9.2.</w:t>
      </w:r>
    </w:p>
    <w:p w14:paraId="4B628046" w14:textId="77777777" w:rsidR="00D4488A" w:rsidRPr="007C2BF5" w:rsidRDefault="00D4488A" w:rsidP="00D4488A">
      <w:pPr>
        <w:ind w:left="540" w:hanging="540"/>
        <w:jc w:val="both"/>
      </w:pPr>
      <w:r>
        <w:tab/>
        <w:t xml:space="preserve">Szerződésszegésnek minősül minden olyan magatartás vagy mulasztás, amelynek során bármelyik fél jogszabály, illetve a szerződés alapján őt terhelő bármely kötelezettségének teljesítését elmulasztja. Amennyiben </w:t>
      </w:r>
      <w:proofErr w:type="gramStart"/>
      <w:r>
        <w:t>a</w:t>
      </w:r>
      <w:proofErr w:type="gramEnd"/>
      <w:r>
        <w:t xml:space="preserve"> Eladó a szerződést megszegi, kötbér és kártérítési </w:t>
      </w:r>
      <w:r>
        <w:lastRenderedPageBreak/>
        <w:t xml:space="preserve">felelősséggel tartozik, kivéve, ha bizonyítja, hogy a szerződés teljesítése során úgy járt el, ahogy az gazdálkodó szervezettől általában elvárható. A szerződésszegés következményei alól nem mentesít az a körülmény, hogy a szerződésszegést </w:t>
      </w:r>
      <w:proofErr w:type="gramStart"/>
      <w:r>
        <w:t>a</w:t>
      </w:r>
      <w:proofErr w:type="gramEnd"/>
      <w:r>
        <w:t xml:space="preserve"> Eladó, mint gazdálkodó szervezet irányítására, felügyeletére jogosult szerv </w:t>
      </w:r>
      <w:r w:rsidRPr="007C2BF5">
        <w:t>intézkedése okozza.</w:t>
      </w:r>
    </w:p>
    <w:p w14:paraId="1CDFDCD1" w14:textId="77777777" w:rsidR="00D4488A" w:rsidRDefault="00D4488A" w:rsidP="00517403">
      <w:pPr>
        <w:tabs>
          <w:tab w:val="left" w:pos="1425"/>
        </w:tabs>
        <w:jc w:val="both"/>
        <w:rPr>
          <w:rFonts w:eastAsia="Wingdings" w:cs="Wingdings"/>
          <w:bCs/>
        </w:rPr>
      </w:pPr>
    </w:p>
    <w:p w14:paraId="5326FA2B" w14:textId="77777777" w:rsidR="00517403" w:rsidRDefault="00517403" w:rsidP="00517403">
      <w:pPr>
        <w:tabs>
          <w:tab w:val="left" w:pos="1425"/>
        </w:tabs>
        <w:jc w:val="both"/>
        <w:rPr>
          <w:rFonts w:eastAsia="Wingdings" w:cs="Wingdings"/>
          <w:bCs/>
        </w:rPr>
      </w:pPr>
      <w:r>
        <w:rPr>
          <w:rFonts w:eastAsia="Wingdings" w:cs="Wingdings"/>
          <w:bCs/>
        </w:rPr>
        <w:t>9</w:t>
      </w:r>
      <w:r w:rsidR="00D4488A">
        <w:rPr>
          <w:rFonts w:eastAsia="Wingdings" w:cs="Wingdings"/>
          <w:bCs/>
        </w:rPr>
        <w:t>.3</w:t>
      </w:r>
      <w:r>
        <w:rPr>
          <w:rFonts w:eastAsia="Wingdings" w:cs="Wingdings"/>
          <w:bCs/>
        </w:rPr>
        <w:t>. A fizetés késedelme</w:t>
      </w:r>
    </w:p>
    <w:p w14:paraId="19581EF6" w14:textId="77777777" w:rsidR="00517403" w:rsidRDefault="00517403" w:rsidP="00517403">
      <w:pPr>
        <w:jc w:val="both"/>
        <w:rPr>
          <w:rFonts w:eastAsia="Wingdings" w:cs="Wingdings"/>
        </w:rPr>
      </w:pPr>
    </w:p>
    <w:p w14:paraId="64A886F3" w14:textId="77777777" w:rsidR="00D4488A" w:rsidRDefault="00D4488A" w:rsidP="00D4488A">
      <w:pPr>
        <w:pStyle w:val="Listaszerbekezds"/>
        <w:tabs>
          <w:tab w:val="left" w:pos="426"/>
        </w:tabs>
        <w:ind w:left="426"/>
        <w:jc w:val="both"/>
        <w:rPr>
          <w:bCs/>
          <w:iCs/>
          <w:lang w:eastAsia="en-US" w:bidi="en-US"/>
        </w:rPr>
      </w:pPr>
      <w:r w:rsidRPr="0080123D">
        <w:rPr>
          <w:bCs/>
          <w:iCs/>
          <w:lang w:eastAsia="en-US" w:bidi="en-US"/>
        </w:rPr>
        <w:t xml:space="preserve">Amennyiben </w:t>
      </w:r>
      <w:r>
        <w:rPr>
          <w:bCs/>
          <w:iCs/>
          <w:lang w:eastAsia="en-US" w:bidi="en-US"/>
        </w:rPr>
        <w:t>Vevő</w:t>
      </w:r>
      <w:r w:rsidRPr="0080123D">
        <w:rPr>
          <w:bCs/>
          <w:iCs/>
          <w:lang w:eastAsia="en-US" w:bidi="en-US"/>
        </w:rPr>
        <w:t xml:space="preserve"> a fizetési kötelezettségének teljesítésével késedelembe esik, úgy a késedelembe esés időpontjától kezdődően a fizetési kötelezettség teljesítéséig terjedő időszakra köteles </w:t>
      </w:r>
      <w:proofErr w:type="gramStart"/>
      <w:r w:rsidRPr="0080123D">
        <w:rPr>
          <w:bCs/>
          <w:iCs/>
          <w:lang w:eastAsia="en-US" w:bidi="en-US"/>
        </w:rPr>
        <w:t>a</w:t>
      </w:r>
      <w:proofErr w:type="gramEnd"/>
      <w:r w:rsidRPr="0080123D">
        <w:rPr>
          <w:bCs/>
          <w:iCs/>
          <w:lang w:eastAsia="en-US" w:bidi="en-US"/>
        </w:rPr>
        <w:t xml:space="preserve"> </w:t>
      </w:r>
      <w:r>
        <w:rPr>
          <w:bCs/>
        </w:rPr>
        <w:t>Eladó</w:t>
      </w:r>
      <w:r w:rsidRPr="0080123D">
        <w:rPr>
          <w:bCs/>
          <w:iCs/>
          <w:lang w:eastAsia="en-US" w:bidi="en-US"/>
        </w:rPr>
        <w:t>nak – az őt megillető díjazáson felül – a 2013. évi V. tv. 6:155. § (1)-(2) bekezdéseiben meghatározott mértékű késedelmi kamatot is megfizetni.</w:t>
      </w:r>
    </w:p>
    <w:p w14:paraId="304E1256" w14:textId="77777777" w:rsidR="00517403" w:rsidRDefault="00517403" w:rsidP="00517403">
      <w:pPr>
        <w:jc w:val="both"/>
        <w:rPr>
          <w:rFonts w:eastAsia="Wingdings" w:cs="Wingdings"/>
          <w:bCs/>
        </w:rPr>
      </w:pPr>
    </w:p>
    <w:p w14:paraId="3E2242F6" w14:textId="77777777" w:rsidR="00517403" w:rsidRDefault="00517403" w:rsidP="00517403">
      <w:pPr>
        <w:ind w:left="567" w:hanging="567"/>
        <w:jc w:val="both"/>
        <w:rPr>
          <w:rFonts w:eastAsia="Wingdings" w:cs="Wingdings"/>
          <w:bCs/>
        </w:rPr>
      </w:pPr>
      <w:r>
        <w:rPr>
          <w:rFonts w:eastAsia="Wingdings" w:cs="Wingdings"/>
          <w:bCs/>
        </w:rPr>
        <w:t>9.</w:t>
      </w:r>
      <w:r w:rsidR="00D4488A">
        <w:rPr>
          <w:rFonts w:eastAsia="Wingdings" w:cs="Wingdings"/>
          <w:bCs/>
        </w:rPr>
        <w:t>4</w:t>
      </w:r>
      <w:r>
        <w:rPr>
          <w:rFonts w:eastAsia="Wingdings" w:cs="Wingdings"/>
          <w:bCs/>
        </w:rPr>
        <w:t xml:space="preserve">. </w:t>
      </w:r>
      <w:r>
        <w:rPr>
          <w:rFonts w:eastAsia="Wingdings" w:cs="Wingdings"/>
          <w:bCs/>
        </w:rPr>
        <w:tab/>
        <w:t>A Vevőnek jogában áll a Szerződést felmondani, ha Eladó súlyos szerződésszegést követ el.</w:t>
      </w:r>
    </w:p>
    <w:p w14:paraId="436FA96A" w14:textId="77777777" w:rsidR="00517403" w:rsidRDefault="00D4488A" w:rsidP="00517403">
      <w:pPr>
        <w:ind w:left="567"/>
        <w:jc w:val="both"/>
        <w:rPr>
          <w:rFonts w:eastAsia="Wingdings" w:cs="Wingdings"/>
          <w:bCs/>
        </w:rPr>
      </w:pPr>
      <w:r>
        <w:rPr>
          <w:rFonts w:eastAsia="Wingdings" w:cs="Wingdings"/>
          <w:bCs/>
        </w:rPr>
        <w:t>Vevő</w:t>
      </w:r>
      <w:r w:rsidR="00517403">
        <w:rPr>
          <w:rFonts w:eastAsia="Wingdings" w:cs="Wingdings"/>
          <w:bCs/>
        </w:rPr>
        <w:t xml:space="preserve"> részéről bármely nem szerződésszerű teljesítés jogi fenntartás nélküli elfogadása nem értelmezhető joglemondásként azon igényről vagy igényekről, amelyek </w:t>
      </w:r>
      <w:r>
        <w:rPr>
          <w:rFonts w:eastAsia="Wingdings" w:cs="Wingdings"/>
          <w:bCs/>
        </w:rPr>
        <w:t>Vevőt</w:t>
      </w:r>
      <w:r w:rsidR="00517403">
        <w:rPr>
          <w:rFonts w:eastAsia="Wingdings" w:cs="Wingdings"/>
          <w:bCs/>
        </w:rPr>
        <w:t xml:space="preserve"> a szerződésszegés következményeként megilletik.</w:t>
      </w:r>
    </w:p>
    <w:p w14:paraId="2DC31D61" w14:textId="77777777" w:rsidR="00517403" w:rsidRDefault="00517403" w:rsidP="00517403">
      <w:pPr>
        <w:jc w:val="both"/>
        <w:rPr>
          <w:rFonts w:eastAsia="Wingdings" w:cs="Wingdings"/>
          <w:b/>
          <w:bCs/>
        </w:rPr>
      </w:pPr>
    </w:p>
    <w:p w14:paraId="314ACBDC" w14:textId="77777777" w:rsidR="00517403" w:rsidRDefault="00517403" w:rsidP="00517403">
      <w:pPr>
        <w:jc w:val="both"/>
        <w:rPr>
          <w:rFonts w:eastAsia="Wingdings" w:cs="Wingdings"/>
          <w:b/>
          <w:bCs/>
        </w:rPr>
      </w:pPr>
      <w:r>
        <w:rPr>
          <w:rFonts w:eastAsia="Wingdings" w:cs="Wingdings"/>
          <w:b/>
          <w:bCs/>
        </w:rPr>
        <w:t>1</w:t>
      </w:r>
      <w:r w:rsidR="00D4488A">
        <w:rPr>
          <w:rFonts w:eastAsia="Wingdings" w:cs="Wingdings"/>
          <w:b/>
          <w:bCs/>
        </w:rPr>
        <w:t>0</w:t>
      </w:r>
      <w:r>
        <w:rPr>
          <w:rFonts w:eastAsia="Wingdings" w:cs="Wingdings"/>
          <w:b/>
          <w:bCs/>
        </w:rPr>
        <w:t>. Együttműködés, értesítések</w:t>
      </w:r>
    </w:p>
    <w:p w14:paraId="1D7B848D" w14:textId="77777777" w:rsidR="00517403" w:rsidRDefault="00517403" w:rsidP="00517403">
      <w:pPr>
        <w:jc w:val="both"/>
        <w:rPr>
          <w:rFonts w:eastAsia="Wingdings" w:cs="Wingdings"/>
          <w:b/>
          <w:bCs/>
        </w:rPr>
      </w:pPr>
    </w:p>
    <w:p w14:paraId="2698CF98" w14:textId="77777777" w:rsidR="00517403" w:rsidRDefault="00D4488A" w:rsidP="00D4488A">
      <w:pPr>
        <w:ind w:left="567" w:hanging="567"/>
        <w:jc w:val="both"/>
        <w:rPr>
          <w:rFonts w:eastAsia="Wingdings" w:cs="Wingdings"/>
          <w:bCs/>
        </w:rPr>
      </w:pPr>
      <w:r>
        <w:rPr>
          <w:rFonts w:eastAsia="Wingdings" w:cs="Wingdings"/>
          <w:bCs/>
        </w:rPr>
        <w:t xml:space="preserve">10.1. </w:t>
      </w:r>
      <w:r w:rsidR="00517403">
        <w:rPr>
          <w:rFonts w:eastAsia="Wingdings" w:cs="Wingdings"/>
          <w:bCs/>
        </w:rPr>
        <w:t xml:space="preserve">A </w:t>
      </w:r>
      <w:r>
        <w:rPr>
          <w:rFonts w:eastAsia="Wingdings" w:cs="Wingdings"/>
          <w:bCs/>
        </w:rPr>
        <w:t>s</w:t>
      </w:r>
      <w:r w:rsidR="00517403">
        <w:rPr>
          <w:rFonts w:eastAsia="Wingdings" w:cs="Wingdings"/>
          <w:bCs/>
        </w:rPr>
        <w:t xml:space="preserve">zerződéssel kapcsolatban az </w:t>
      </w:r>
      <w:r>
        <w:rPr>
          <w:rFonts w:eastAsia="Wingdings" w:cs="Wingdings"/>
          <w:bCs/>
        </w:rPr>
        <w:t>Eladó</w:t>
      </w:r>
      <w:r w:rsidR="00517403">
        <w:rPr>
          <w:rFonts w:eastAsia="Wingdings" w:cs="Wingdings"/>
          <w:bCs/>
        </w:rPr>
        <w:t xml:space="preserve"> és </w:t>
      </w:r>
      <w:r>
        <w:rPr>
          <w:rFonts w:eastAsia="Wingdings" w:cs="Wingdings"/>
          <w:bCs/>
        </w:rPr>
        <w:t>Vevő</w:t>
      </w:r>
      <w:r w:rsidR="00517403">
        <w:rPr>
          <w:rFonts w:eastAsia="Wingdings" w:cs="Wingdings"/>
          <w:bCs/>
        </w:rPr>
        <w:t xml:space="preserve"> között folytatott levelezésnek, értesítésnek írásban kell történnie, amely abban az esetben tekintendő teljesítettnek, ha az alábbi módszerek bármelyikével kézbesítik és a címzett azt átvette:</w:t>
      </w:r>
    </w:p>
    <w:p w14:paraId="4F60C0CD" w14:textId="77777777" w:rsidR="00517403" w:rsidRDefault="00517403" w:rsidP="00517403">
      <w:pPr>
        <w:jc w:val="both"/>
        <w:rPr>
          <w:rFonts w:eastAsia="Wingdings" w:cs="Wingdings"/>
          <w:bCs/>
        </w:rPr>
      </w:pPr>
    </w:p>
    <w:p w14:paraId="4DD1565B" w14:textId="77777777" w:rsidR="00517403" w:rsidRDefault="00D4488A" w:rsidP="00517403">
      <w:pPr>
        <w:ind w:left="360"/>
        <w:jc w:val="both"/>
        <w:rPr>
          <w:rFonts w:eastAsia="Wingdings" w:cs="Wingdings"/>
          <w:bCs/>
        </w:rPr>
      </w:pPr>
      <w:r>
        <w:rPr>
          <w:rFonts w:eastAsia="Wingdings" w:cs="Wingdings"/>
          <w:bCs/>
        </w:rPr>
        <w:tab/>
      </w:r>
      <w:r w:rsidR="00517403">
        <w:rPr>
          <w:rFonts w:eastAsia="Wingdings" w:cs="Wingdings"/>
          <w:bCs/>
        </w:rPr>
        <w:t>- személyes kézbesítés átvételi elismervény ellenében a kijelölt képviselő számára</w:t>
      </w:r>
    </w:p>
    <w:p w14:paraId="72EAD1BF" w14:textId="77777777" w:rsidR="00517403" w:rsidRDefault="00D4488A" w:rsidP="00517403">
      <w:pPr>
        <w:ind w:left="360"/>
        <w:jc w:val="both"/>
        <w:rPr>
          <w:rFonts w:eastAsia="Wingdings" w:cs="Wingdings"/>
          <w:bCs/>
        </w:rPr>
      </w:pPr>
      <w:r>
        <w:rPr>
          <w:rFonts w:eastAsia="Wingdings" w:cs="Wingdings"/>
          <w:bCs/>
        </w:rPr>
        <w:tab/>
      </w:r>
      <w:r w:rsidR="00517403">
        <w:rPr>
          <w:rFonts w:eastAsia="Wingdings" w:cs="Wingdings"/>
          <w:bCs/>
        </w:rPr>
        <w:t>- távirat</w:t>
      </w:r>
    </w:p>
    <w:p w14:paraId="357D93C8" w14:textId="77777777" w:rsidR="00517403" w:rsidRDefault="00D4488A" w:rsidP="00517403">
      <w:pPr>
        <w:ind w:left="360"/>
        <w:jc w:val="both"/>
        <w:rPr>
          <w:rFonts w:eastAsia="Wingdings" w:cs="Wingdings"/>
          <w:bCs/>
        </w:rPr>
      </w:pPr>
      <w:r>
        <w:rPr>
          <w:rFonts w:eastAsia="Wingdings" w:cs="Wingdings"/>
          <w:bCs/>
        </w:rPr>
        <w:tab/>
      </w:r>
      <w:r w:rsidR="00517403">
        <w:rPr>
          <w:rFonts w:eastAsia="Wingdings" w:cs="Wingdings"/>
          <w:bCs/>
        </w:rPr>
        <w:t>- ajánlott levél, tértivevény</w:t>
      </w:r>
    </w:p>
    <w:p w14:paraId="2D9B4230" w14:textId="77777777" w:rsidR="00517403" w:rsidRDefault="00D4488A" w:rsidP="00517403">
      <w:pPr>
        <w:ind w:left="360"/>
        <w:jc w:val="both"/>
        <w:rPr>
          <w:rFonts w:eastAsia="Wingdings" w:cs="Wingdings"/>
          <w:bCs/>
        </w:rPr>
      </w:pPr>
      <w:r>
        <w:rPr>
          <w:rFonts w:eastAsia="Wingdings" w:cs="Wingdings"/>
          <w:bCs/>
        </w:rPr>
        <w:tab/>
      </w:r>
      <w:r w:rsidR="00517403">
        <w:rPr>
          <w:rFonts w:eastAsia="Wingdings" w:cs="Wingdings"/>
          <w:bCs/>
        </w:rPr>
        <w:t xml:space="preserve">- telefax vagy elektronikus levél, ha a fogadó fél azt visszaigazolja, vagy a küldő fél </w:t>
      </w:r>
      <w:r>
        <w:rPr>
          <w:rFonts w:eastAsia="Wingdings" w:cs="Wingdings"/>
          <w:bCs/>
        </w:rPr>
        <w:tab/>
      </w:r>
      <w:r w:rsidR="00517403">
        <w:rPr>
          <w:rFonts w:eastAsia="Wingdings" w:cs="Wingdings"/>
          <w:bCs/>
        </w:rPr>
        <w:t>azt megismétli a fenti módok bármelyikén.</w:t>
      </w:r>
    </w:p>
    <w:p w14:paraId="3846FFCF" w14:textId="77777777" w:rsidR="00517403" w:rsidRDefault="00517403" w:rsidP="00517403">
      <w:pPr>
        <w:jc w:val="both"/>
        <w:rPr>
          <w:rFonts w:eastAsia="Wingdings" w:cs="Wingdings"/>
          <w:b/>
          <w:bCs/>
        </w:rPr>
      </w:pPr>
    </w:p>
    <w:p w14:paraId="16D06FE9" w14:textId="77777777" w:rsidR="00517403" w:rsidRDefault="00D4488A" w:rsidP="00517403">
      <w:pPr>
        <w:jc w:val="both"/>
        <w:rPr>
          <w:rFonts w:eastAsia="Wingdings" w:cs="Wingdings"/>
          <w:b/>
          <w:bCs/>
        </w:rPr>
      </w:pPr>
      <w:r>
        <w:rPr>
          <w:rFonts w:eastAsia="Wingdings" w:cs="Wingdings"/>
          <w:b/>
          <w:bCs/>
        </w:rPr>
        <w:t xml:space="preserve">11. </w:t>
      </w:r>
      <w:r w:rsidR="00517403">
        <w:rPr>
          <w:rFonts w:eastAsia="Wingdings" w:cs="Wingdings"/>
          <w:b/>
          <w:bCs/>
        </w:rPr>
        <w:t>Kapcsolattartásra feljogosított személyek:</w:t>
      </w:r>
    </w:p>
    <w:p w14:paraId="5561EA9A" w14:textId="77777777" w:rsidR="00517403" w:rsidRDefault="00517403" w:rsidP="00517403">
      <w:pPr>
        <w:jc w:val="both"/>
        <w:rPr>
          <w:rFonts w:eastAsia="Wingdings" w:cs="Wingdings"/>
          <w:bCs/>
        </w:rPr>
      </w:pPr>
    </w:p>
    <w:p w14:paraId="2871EF30" w14:textId="77777777" w:rsidR="00517403" w:rsidRDefault="00517403" w:rsidP="00517403">
      <w:pPr>
        <w:ind w:left="708"/>
        <w:jc w:val="both"/>
        <w:rPr>
          <w:rFonts w:eastAsia="Wingdings" w:cs="Wingdings"/>
          <w:bCs/>
        </w:rPr>
      </w:pPr>
      <w:proofErr w:type="gramStart"/>
      <w:r>
        <w:rPr>
          <w:rFonts w:eastAsia="Wingdings" w:cs="Wingdings"/>
          <w:bCs/>
        </w:rPr>
        <w:t>a</w:t>
      </w:r>
      <w:proofErr w:type="gramEnd"/>
      <w:r>
        <w:rPr>
          <w:rFonts w:eastAsia="Wingdings" w:cs="Wingdings"/>
          <w:bCs/>
          <w:u w:val="single"/>
        </w:rPr>
        <w:t xml:space="preserve">) </w:t>
      </w:r>
      <w:r w:rsidR="00D4488A">
        <w:rPr>
          <w:rFonts w:eastAsia="Wingdings" w:cs="Wingdings"/>
          <w:bCs/>
          <w:u w:val="single"/>
        </w:rPr>
        <w:t>Eladó</w:t>
      </w:r>
      <w:r>
        <w:rPr>
          <w:rFonts w:eastAsia="Wingdings" w:cs="Wingdings"/>
          <w:bCs/>
          <w:u w:val="single"/>
        </w:rPr>
        <w:t xml:space="preserve"> részéről</w:t>
      </w:r>
      <w:r>
        <w:rPr>
          <w:rFonts w:eastAsia="Wingdings" w:cs="Wingdings"/>
          <w:bCs/>
        </w:rPr>
        <w:t xml:space="preserve">: </w:t>
      </w:r>
    </w:p>
    <w:p w14:paraId="35F1C4BA" w14:textId="77777777" w:rsidR="00517403" w:rsidRDefault="00517403" w:rsidP="00517403">
      <w:pPr>
        <w:ind w:left="708"/>
        <w:jc w:val="both"/>
        <w:rPr>
          <w:rFonts w:eastAsia="Wingdings" w:cs="Wingdings"/>
          <w:bCs/>
        </w:rPr>
      </w:pPr>
      <w:r>
        <w:rPr>
          <w:rFonts w:eastAsia="Wingdings" w:cs="Wingdings"/>
          <w:bCs/>
        </w:rPr>
        <w:t>Cím:</w:t>
      </w:r>
    </w:p>
    <w:p w14:paraId="1714E791" w14:textId="77777777" w:rsidR="00517403" w:rsidRDefault="00517403" w:rsidP="00517403">
      <w:pPr>
        <w:ind w:left="708"/>
        <w:jc w:val="both"/>
        <w:rPr>
          <w:rFonts w:eastAsia="Wingdings" w:cs="Wingdings"/>
          <w:bCs/>
        </w:rPr>
      </w:pPr>
      <w:r>
        <w:rPr>
          <w:rFonts w:eastAsia="Wingdings" w:cs="Wingdings"/>
          <w:bCs/>
        </w:rPr>
        <w:t>Tel</w:t>
      </w:r>
      <w:proofErr w:type="gramStart"/>
      <w:r>
        <w:rPr>
          <w:rFonts w:eastAsia="Wingdings" w:cs="Wingdings"/>
          <w:bCs/>
        </w:rPr>
        <w:t>.:</w:t>
      </w:r>
      <w:proofErr w:type="gramEnd"/>
    </w:p>
    <w:p w14:paraId="180470E8" w14:textId="77777777" w:rsidR="00517403" w:rsidRDefault="00517403" w:rsidP="00517403">
      <w:pPr>
        <w:ind w:left="708"/>
        <w:jc w:val="both"/>
        <w:rPr>
          <w:rFonts w:eastAsia="Wingdings" w:cs="Wingdings"/>
          <w:bCs/>
        </w:rPr>
      </w:pPr>
      <w:r>
        <w:rPr>
          <w:rFonts w:eastAsia="Wingdings" w:cs="Wingdings"/>
          <w:bCs/>
        </w:rPr>
        <w:t xml:space="preserve">E-mail: </w:t>
      </w:r>
    </w:p>
    <w:p w14:paraId="7D6C35D7" w14:textId="77777777" w:rsidR="00517403" w:rsidRDefault="00517403" w:rsidP="00517403">
      <w:pPr>
        <w:ind w:left="708"/>
        <w:jc w:val="both"/>
        <w:rPr>
          <w:rFonts w:eastAsia="Wingdings" w:cs="Wingdings"/>
          <w:bCs/>
        </w:rPr>
      </w:pPr>
      <w:r>
        <w:rPr>
          <w:rFonts w:eastAsia="Wingdings" w:cs="Wingdings"/>
          <w:bCs/>
        </w:rPr>
        <w:t xml:space="preserve">Fax: </w:t>
      </w:r>
    </w:p>
    <w:p w14:paraId="3B5A76D6" w14:textId="77777777" w:rsidR="00517403" w:rsidRDefault="00517403" w:rsidP="00517403">
      <w:pPr>
        <w:ind w:left="708"/>
        <w:jc w:val="both"/>
        <w:rPr>
          <w:rFonts w:eastAsia="Wingdings" w:cs="Wingdings"/>
          <w:bCs/>
        </w:rPr>
      </w:pPr>
    </w:p>
    <w:p w14:paraId="188DC1CB" w14:textId="77777777" w:rsidR="00517403" w:rsidRDefault="00517403" w:rsidP="00517403">
      <w:pPr>
        <w:ind w:left="708"/>
        <w:jc w:val="both"/>
        <w:rPr>
          <w:rFonts w:eastAsia="Wingdings" w:cs="Wingdings"/>
          <w:bCs/>
        </w:rPr>
      </w:pPr>
      <w:r>
        <w:rPr>
          <w:rFonts w:eastAsia="Wingdings" w:cs="Wingdings"/>
          <w:bCs/>
        </w:rPr>
        <w:t>b</w:t>
      </w:r>
      <w:r>
        <w:rPr>
          <w:rFonts w:eastAsia="Wingdings" w:cs="Wingdings"/>
          <w:bCs/>
          <w:u w:val="single"/>
        </w:rPr>
        <w:t xml:space="preserve">) </w:t>
      </w:r>
      <w:r w:rsidR="00D4488A">
        <w:rPr>
          <w:rFonts w:eastAsia="Wingdings" w:cs="Wingdings"/>
          <w:bCs/>
          <w:u w:val="single"/>
        </w:rPr>
        <w:t>Vevő</w:t>
      </w:r>
      <w:r>
        <w:rPr>
          <w:rFonts w:eastAsia="Wingdings" w:cs="Wingdings"/>
          <w:bCs/>
          <w:u w:val="single"/>
        </w:rPr>
        <w:t xml:space="preserve"> részéről:</w:t>
      </w:r>
      <w:r>
        <w:rPr>
          <w:rFonts w:eastAsia="Wingdings" w:cs="Wingdings"/>
          <w:bCs/>
        </w:rPr>
        <w:t xml:space="preserve"> </w:t>
      </w:r>
    </w:p>
    <w:p w14:paraId="11503841" w14:textId="77777777" w:rsidR="00517403" w:rsidRDefault="00517403" w:rsidP="00517403">
      <w:pPr>
        <w:ind w:left="708"/>
        <w:jc w:val="both"/>
        <w:rPr>
          <w:rFonts w:eastAsia="Wingdings" w:cs="Wingdings"/>
          <w:bCs/>
        </w:rPr>
      </w:pPr>
      <w:r>
        <w:rPr>
          <w:rFonts w:eastAsia="Wingdings" w:cs="Wingdings"/>
          <w:bCs/>
        </w:rPr>
        <w:t xml:space="preserve">Cím: </w:t>
      </w:r>
    </w:p>
    <w:p w14:paraId="4D8ACF3C" w14:textId="77777777" w:rsidR="00517403" w:rsidRDefault="00517403" w:rsidP="00517403">
      <w:pPr>
        <w:ind w:left="708"/>
        <w:jc w:val="both"/>
        <w:rPr>
          <w:rFonts w:eastAsia="Wingdings" w:cs="Wingdings"/>
          <w:bCs/>
        </w:rPr>
      </w:pPr>
      <w:r>
        <w:rPr>
          <w:rFonts w:eastAsia="Wingdings" w:cs="Wingdings"/>
          <w:bCs/>
        </w:rPr>
        <w:t>Tel</w:t>
      </w:r>
      <w:proofErr w:type="gramStart"/>
      <w:r>
        <w:rPr>
          <w:rFonts w:eastAsia="Wingdings" w:cs="Wingdings"/>
          <w:bCs/>
        </w:rPr>
        <w:t>.:</w:t>
      </w:r>
      <w:proofErr w:type="gramEnd"/>
      <w:r>
        <w:rPr>
          <w:rFonts w:eastAsia="Wingdings" w:cs="Wingdings"/>
          <w:bCs/>
        </w:rPr>
        <w:t xml:space="preserve"> </w:t>
      </w:r>
    </w:p>
    <w:p w14:paraId="613CFE6C" w14:textId="77777777" w:rsidR="00517403" w:rsidRDefault="00517403" w:rsidP="00517403">
      <w:pPr>
        <w:ind w:left="708"/>
        <w:jc w:val="both"/>
        <w:rPr>
          <w:rFonts w:eastAsia="Wingdings" w:cs="Wingdings"/>
          <w:bCs/>
        </w:rPr>
      </w:pPr>
      <w:r>
        <w:rPr>
          <w:rFonts w:eastAsia="Wingdings" w:cs="Wingdings"/>
          <w:bCs/>
        </w:rPr>
        <w:t xml:space="preserve">E-mail: </w:t>
      </w:r>
    </w:p>
    <w:p w14:paraId="7BF955F7" w14:textId="77777777" w:rsidR="00517403" w:rsidRDefault="00517403" w:rsidP="00517403">
      <w:pPr>
        <w:ind w:left="708"/>
        <w:jc w:val="both"/>
        <w:rPr>
          <w:rFonts w:eastAsia="Wingdings" w:cs="Wingdings"/>
          <w:bCs/>
        </w:rPr>
      </w:pPr>
      <w:r>
        <w:rPr>
          <w:rFonts w:eastAsia="Wingdings" w:cs="Wingdings"/>
          <w:bCs/>
        </w:rPr>
        <w:t xml:space="preserve">Fax: </w:t>
      </w:r>
    </w:p>
    <w:p w14:paraId="2763D1AE" w14:textId="77777777" w:rsidR="00517403" w:rsidRDefault="00517403" w:rsidP="00517403">
      <w:pPr>
        <w:ind w:left="708"/>
        <w:jc w:val="both"/>
        <w:rPr>
          <w:rFonts w:eastAsia="Wingdings" w:cs="Wingdings"/>
          <w:bCs/>
        </w:rPr>
      </w:pPr>
    </w:p>
    <w:p w14:paraId="3B6FB7E2" w14:textId="77777777" w:rsidR="00517403" w:rsidRDefault="00517403" w:rsidP="00517403">
      <w:pPr>
        <w:spacing w:line="360" w:lineRule="auto"/>
        <w:ind w:left="567" w:hanging="567"/>
        <w:jc w:val="both"/>
        <w:rPr>
          <w:rFonts w:eastAsia="Wingdings" w:cs="Wingdings"/>
          <w:b/>
          <w:bCs/>
        </w:rPr>
      </w:pPr>
      <w:r>
        <w:rPr>
          <w:rFonts w:eastAsia="Wingdings" w:cs="Wingdings"/>
          <w:b/>
          <w:bCs/>
        </w:rPr>
        <w:t>1</w:t>
      </w:r>
      <w:r w:rsidR="00D4488A">
        <w:rPr>
          <w:rFonts w:eastAsia="Wingdings" w:cs="Wingdings"/>
          <w:b/>
          <w:bCs/>
        </w:rPr>
        <w:t>2</w:t>
      </w:r>
      <w:r>
        <w:rPr>
          <w:rFonts w:eastAsia="Wingdings" w:cs="Wingdings"/>
          <w:b/>
          <w:bCs/>
        </w:rPr>
        <w:t>. Vitás ügyek intézése</w:t>
      </w:r>
    </w:p>
    <w:p w14:paraId="47EE315E" w14:textId="77777777" w:rsidR="00517403" w:rsidRDefault="00514889" w:rsidP="00517403">
      <w:pPr>
        <w:jc w:val="both"/>
        <w:rPr>
          <w:rFonts w:eastAsia="Wingdings" w:cs="Wingdings"/>
          <w:bCs/>
        </w:rPr>
      </w:pPr>
      <w:r>
        <w:rPr>
          <w:rFonts w:eastAsia="Wingdings" w:cs="Wingdings"/>
          <w:bCs/>
        </w:rPr>
        <w:tab/>
      </w:r>
      <w:r w:rsidR="00D4488A">
        <w:rPr>
          <w:rFonts w:eastAsia="Wingdings" w:cs="Wingdings"/>
          <w:bCs/>
        </w:rPr>
        <w:t>Vevő</w:t>
      </w:r>
      <w:r w:rsidR="00517403">
        <w:rPr>
          <w:rFonts w:eastAsia="Wingdings" w:cs="Wingdings"/>
          <w:bCs/>
        </w:rPr>
        <w:t xml:space="preserve"> és </w:t>
      </w:r>
      <w:r w:rsidR="00D4488A">
        <w:rPr>
          <w:rFonts w:eastAsia="Wingdings" w:cs="Wingdings"/>
          <w:bCs/>
        </w:rPr>
        <w:t>Eladó</w:t>
      </w:r>
      <w:r w:rsidR="00517403">
        <w:rPr>
          <w:rFonts w:eastAsia="Wingdings" w:cs="Wingdings"/>
          <w:bCs/>
        </w:rPr>
        <w:t xml:space="preserve"> arra törekszik, hogy a Szerződés alapján, vagy azzal kapcsolatban </w:t>
      </w:r>
      <w:r>
        <w:rPr>
          <w:rFonts w:eastAsia="Wingdings" w:cs="Wingdings"/>
          <w:bCs/>
        </w:rPr>
        <w:tab/>
      </w:r>
      <w:r w:rsidR="00517403">
        <w:rPr>
          <w:rFonts w:eastAsia="Wingdings" w:cs="Wingdings"/>
          <w:bCs/>
        </w:rPr>
        <w:t xml:space="preserve">közöttük felmerülő bármilyen nézeteltérést vagy vitát békés úton rendezze, peren </w:t>
      </w:r>
      <w:r>
        <w:rPr>
          <w:rFonts w:eastAsia="Wingdings" w:cs="Wingdings"/>
          <w:bCs/>
        </w:rPr>
        <w:tab/>
      </w:r>
      <w:r w:rsidR="00517403">
        <w:rPr>
          <w:rFonts w:eastAsia="Wingdings" w:cs="Wingdings"/>
          <w:bCs/>
        </w:rPr>
        <w:t>kívül, egyezséggel, közvetlen tárgyalás útján.</w:t>
      </w:r>
    </w:p>
    <w:p w14:paraId="17E8BBF1" w14:textId="77777777" w:rsidR="00517403" w:rsidRDefault="00517403" w:rsidP="00517403">
      <w:pPr>
        <w:jc w:val="both"/>
        <w:rPr>
          <w:rFonts w:eastAsia="Wingdings" w:cs="Wingdings"/>
          <w:b/>
          <w:bCs/>
        </w:rPr>
      </w:pPr>
    </w:p>
    <w:p w14:paraId="567EC964" w14:textId="77777777" w:rsidR="00B25838" w:rsidRPr="00D4488A" w:rsidRDefault="00D4488A" w:rsidP="00B25838">
      <w:pPr>
        <w:ind w:left="540" w:hanging="540"/>
        <w:jc w:val="both"/>
        <w:rPr>
          <w:rFonts w:eastAsia="Wingdings" w:cs="Wingdings"/>
          <w:b/>
          <w:bCs/>
        </w:rPr>
      </w:pPr>
      <w:r w:rsidRPr="00D4488A">
        <w:rPr>
          <w:rFonts w:eastAsia="Wingdings" w:cs="Wingdings"/>
          <w:b/>
          <w:bCs/>
        </w:rPr>
        <w:t>13. Egyéb rendelkezések</w:t>
      </w:r>
    </w:p>
    <w:p w14:paraId="5900EE0C" w14:textId="77777777" w:rsidR="00D4488A" w:rsidRDefault="00D4488A" w:rsidP="00334B4B">
      <w:pPr>
        <w:ind w:left="709" w:hanging="709"/>
        <w:jc w:val="both"/>
        <w:rPr>
          <w:rFonts w:eastAsia="Wingdings" w:cs="Wingdings"/>
          <w:bCs/>
        </w:rPr>
      </w:pPr>
    </w:p>
    <w:p w14:paraId="13B931B5" w14:textId="77777777" w:rsidR="00334B4B" w:rsidRPr="00334B4B" w:rsidRDefault="00D4488A" w:rsidP="00334B4B">
      <w:pPr>
        <w:ind w:left="709" w:hanging="709"/>
        <w:jc w:val="both"/>
        <w:rPr>
          <w:bCs/>
          <w:iCs/>
          <w:lang w:eastAsia="en-US" w:bidi="en-US"/>
        </w:rPr>
      </w:pPr>
      <w:r>
        <w:rPr>
          <w:rFonts w:eastAsia="Wingdings" w:cs="Wingdings"/>
          <w:bCs/>
        </w:rPr>
        <w:t xml:space="preserve">13.1. </w:t>
      </w:r>
      <w:r w:rsidR="00334B4B">
        <w:rPr>
          <w:bCs/>
          <w:iCs/>
          <w:lang w:eastAsia="en-US" w:bidi="en-US"/>
        </w:rPr>
        <w:tab/>
      </w:r>
      <w:r w:rsidR="00B96B11">
        <w:rPr>
          <w:bCs/>
        </w:rPr>
        <w:t>Eladó</w:t>
      </w:r>
      <w:r w:rsidR="00334B4B" w:rsidRPr="00334B4B">
        <w:rPr>
          <w:bCs/>
          <w:iCs/>
          <w:lang w:eastAsia="en-US" w:bidi="en-US"/>
        </w:rPr>
        <w:t xml:space="preserve"> a Kbt. 136. § (1) bekezdése alapján kötelezettséget vállal arra, hogy: </w:t>
      </w:r>
    </w:p>
    <w:p w14:paraId="42B49D15" w14:textId="77777777" w:rsidR="00334B4B" w:rsidRPr="00334B4B" w:rsidRDefault="00334B4B" w:rsidP="00334B4B">
      <w:pPr>
        <w:widowControl w:val="0"/>
        <w:autoSpaceDE w:val="0"/>
        <w:ind w:left="709"/>
        <w:jc w:val="both"/>
        <w:rPr>
          <w:bCs/>
          <w:iCs/>
          <w:lang w:eastAsia="en-US" w:bidi="en-US"/>
        </w:rPr>
      </w:pPr>
      <w:r w:rsidRPr="00334B4B">
        <w:rPr>
          <w:bCs/>
          <w:iCs/>
          <w:lang w:eastAsia="en-US" w:bidi="en-US"/>
        </w:rPr>
        <w:t xml:space="preserve">a) nem fizethet, illetve számolhat el a szerződés teljesítésével összefüggésben olyan költségeket, amelyek a Kbt. 62. § (1) bekezdés k) pont </w:t>
      </w:r>
      <w:proofErr w:type="spellStart"/>
      <w:r w:rsidRPr="00334B4B">
        <w:rPr>
          <w:bCs/>
          <w:iCs/>
          <w:lang w:eastAsia="en-US" w:bidi="en-US"/>
        </w:rPr>
        <w:t>ka</w:t>
      </w:r>
      <w:proofErr w:type="spellEnd"/>
      <w:r w:rsidRPr="00334B4B">
        <w:rPr>
          <w:bCs/>
          <w:iCs/>
          <w:lang w:eastAsia="en-US" w:bidi="en-US"/>
        </w:rPr>
        <w:t>)-</w:t>
      </w:r>
      <w:proofErr w:type="spellStart"/>
      <w:r w:rsidRPr="00334B4B">
        <w:rPr>
          <w:bCs/>
          <w:iCs/>
          <w:lang w:eastAsia="en-US" w:bidi="en-US"/>
        </w:rPr>
        <w:t>kb</w:t>
      </w:r>
      <w:proofErr w:type="spellEnd"/>
      <w:r w:rsidRPr="00334B4B">
        <w:rPr>
          <w:bCs/>
          <w:iCs/>
          <w:lang w:eastAsia="en-US" w:bidi="en-US"/>
        </w:rPr>
        <w:t xml:space="preserve">) alpontja szerinti feltételeknek nem megfelelő társaság tekintetében merülnek fel, és amelyek </w:t>
      </w:r>
      <w:proofErr w:type="gramStart"/>
      <w:r w:rsidRPr="00334B4B">
        <w:rPr>
          <w:bCs/>
          <w:iCs/>
          <w:lang w:eastAsia="en-US" w:bidi="en-US"/>
        </w:rPr>
        <w:t>a</w:t>
      </w:r>
      <w:proofErr w:type="gramEnd"/>
      <w:r w:rsidRPr="00334B4B">
        <w:rPr>
          <w:bCs/>
          <w:iCs/>
          <w:lang w:eastAsia="en-US" w:bidi="en-US"/>
        </w:rPr>
        <w:t xml:space="preserve"> </w:t>
      </w:r>
      <w:r w:rsidR="00B96B11">
        <w:rPr>
          <w:bCs/>
        </w:rPr>
        <w:t>Eladó</w:t>
      </w:r>
      <w:r w:rsidRPr="00334B4B">
        <w:rPr>
          <w:bCs/>
          <w:iCs/>
          <w:lang w:eastAsia="en-US" w:bidi="en-US"/>
        </w:rPr>
        <w:t xml:space="preserve"> adóköteles jövedelmének csökkentésére alkalmasak;</w:t>
      </w:r>
    </w:p>
    <w:p w14:paraId="25FB0E8A" w14:textId="77777777" w:rsidR="00334B4B" w:rsidRPr="00334B4B" w:rsidRDefault="00334B4B" w:rsidP="00334B4B">
      <w:pPr>
        <w:widowControl w:val="0"/>
        <w:autoSpaceDE w:val="0"/>
        <w:ind w:left="709"/>
        <w:jc w:val="both"/>
        <w:rPr>
          <w:bCs/>
          <w:iCs/>
          <w:lang w:eastAsia="en-US" w:bidi="en-US"/>
        </w:rPr>
      </w:pPr>
      <w:r w:rsidRPr="00334B4B">
        <w:rPr>
          <w:bCs/>
          <w:iCs/>
          <w:lang w:eastAsia="en-US" w:bidi="en-US"/>
        </w:rPr>
        <w:t xml:space="preserve">b) a szerződés teljesítésének teljes időtartama alatt tulajdonosi szerkezetét a </w:t>
      </w:r>
      <w:r w:rsidR="00DC18C7">
        <w:rPr>
          <w:bCs/>
          <w:iCs/>
          <w:lang w:eastAsia="en-US" w:bidi="en-US"/>
        </w:rPr>
        <w:t>Vevő</w:t>
      </w:r>
      <w:r w:rsidRPr="00334B4B">
        <w:rPr>
          <w:bCs/>
          <w:iCs/>
          <w:lang w:eastAsia="en-US" w:bidi="en-US"/>
        </w:rPr>
        <w:t xml:space="preserve"> számára megismerhetővé teszi és a Kbt. 143. § (3) bekezdése szerinti ügyletekről a </w:t>
      </w:r>
      <w:r w:rsidR="00DC18C7">
        <w:rPr>
          <w:bCs/>
          <w:iCs/>
          <w:lang w:eastAsia="en-US" w:bidi="en-US"/>
        </w:rPr>
        <w:t>Vevő</w:t>
      </w:r>
      <w:r w:rsidRPr="00334B4B">
        <w:rPr>
          <w:bCs/>
          <w:iCs/>
          <w:lang w:eastAsia="en-US" w:bidi="en-US"/>
        </w:rPr>
        <w:t>t haladéktalanul értesíti.</w:t>
      </w:r>
    </w:p>
    <w:p w14:paraId="2B698ACB" w14:textId="77777777" w:rsidR="00334B4B" w:rsidRPr="00334B4B" w:rsidRDefault="00D4488A" w:rsidP="00334B4B">
      <w:pPr>
        <w:widowControl w:val="0"/>
        <w:tabs>
          <w:tab w:val="left" w:pos="709"/>
        </w:tabs>
        <w:autoSpaceDE w:val="0"/>
        <w:ind w:left="709" w:hanging="709"/>
        <w:jc w:val="both"/>
        <w:rPr>
          <w:bCs/>
          <w:iCs/>
          <w:lang w:eastAsia="en-US" w:bidi="en-US"/>
        </w:rPr>
      </w:pPr>
      <w:r>
        <w:rPr>
          <w:bCs/>
          <w:iCs/>
          <w:lang w:eastAsia="en-US" w:bidi="en-US"/>
        </w:rPr>
        <w:tab/>
      </w:r>
      <w:r w:rsidR="00334B4B" w:rsidRPr="00334B4B">
        <w:rPr>
          <w:bCs/>
          <w:iCs/>
          <w:lang w:eastAsia="en-US" w:bidi="en-US"/>
        </w:rPr>
        <w:t xml:space="preserve">A külföldi adóilletőségű </w:t>
      </w:r>
      <w:r w:rsidR="00B96B11">
        <w:rPr>
          <w:bCs/>
        </w:rPr>
        <w:t>Eladó</w:t>
      </w:r>
      <w:r w:rsidR="00334B4B" w:rsidRPr="00334B4B">
        <w:rPr>
          <w:bCs/>
          <w:iCs/>
          <w:lang w:eastAsia="en-US" w:bidi="en-US"/>
        </w:rPr>
        <w:t xml:space="preserve"> köteles a szerződéshez arra vonatkozó meghatalmazást csatolni, hogy az illetősége szerinti adóhatóságtól a magyar adóhatóság közvetlenül beszerezhet </w:t>
      </w:r>
      <w:proofErr w:type="gramStart"/>
      <w:r w:rsidR="00334B4B" w:rsidRPr="00334B4B">
        <w:rPr>
          <w:bCs/>
          <w:iCs/>
          <w:lang w:eastAsia="en-US" w:bidi="en-US"/>
        </w:rPr>
        <w:t>a</w:t>
      </w:r>
      <w:proofErr w:type="gramEnd"/>
      <w:r w:rsidR="00334B4B" w:rsidRPr="00334B4B">
        <w:rPr>
          <w:bCs/>
          <w:iCs/>
          <w:lang w:eastAsia="en-US" w:bidi="en-US"/>
        </w:rPr>
        <w:t xml:space="preserve"> </w:t>
      </w:r>
      <w:r w:rsidR="00B96B11">
        <w:rPr>
          <w:bCs/>
        </w:rPr>
        <w:t>Eladó</w:t>
      </w:r>
      <w:r w:rsidR="00334B4B" w:rsidRPr="00334B4B">
        <w:rPr>
          <w:bCs/>
          <w:iCs/>
          <w:lang w:eastAsia="en-US" w:bidi="en-US"/>
        </w:rPr>
        <w:t>ra vonatkozó adatokat az országok közötti jogsegély igénybevétele nélkül.</w:t>
      </w:r>
    </w:p>
    <w:p w14:paraId="0AFE4C3D" w14:textId="77777777" w:rsidR="006E4893" w:rsidRDefault="006E4893" w:rsidP="006E4893">
      <w:pPr>
        <w:jc w:val="both"/>
        <w:rPr>
          <w:shd w:val="clear" w:color="auto" w:fill="FFFF00"/>
        </w:rPr>
      </w:pPr>
    </w:p>
    <w:p w14:paraId="58BF865E" w14:textId="77777777" w:rsidR="006774BF" w:rsidRDefault="00D4488A" w:rsidP="00D4488A">
      <w:pPr>
        <w:spacing w:after="120"/>
        <w:ind w:left="360" w:hanging="360"/>
        <w:jc w:val="both"/>
        <w:rPr>
          <w:spacing w:val="-3"/>
        </w:rPr>
      </w:pPr>
      <w:r w:rsidRPr="00D4488A">
        <w:rPr>
          <w:bCs/>
        </w:rPr>
        <w:t>13</w:t>
      </w:r>
      <w:r w:rsidR="006E4893">
        <w:rPr>
          <w:bCs/>
        </w:rPr>
        <w:t>.</w:t>
      </w:r>
      <w:r>
        <w:rPr>
          <w:bCs/>
        </w:rPr>
        <w:t>2</w:t>
      </w:r>
      <w:r w:rsidR="006E4893">
        <w:rPr>
          <w:bCs/>
        </w:rPr>
        <w:t>.</w:t>
      </w:r>
      <w:r w:rsidR="006E4893">
        <w:rPr>
          <w:bCs/>
        </w:rPr>
        <w:tab/>
        <w:t xml:space="preserve">A </w:t>
      </w:r>
      <w:r w:rsidR="00DC18C7">
        <w:rPr>
          <w:bCs/>
        </w:rPr>
        <w:t>Vevő</w:t>
      </w:r>
      <w:r w:rsidR="006E4893">
        <w:rPr>
          <w:bCs/>
        </w:rPr>
        <w:t xml:space="preserve"> az alvállalkozóval, illetve alvállalkozókkal nem áll szerződéses kapcsolatban. </w:t>
      </w:r>
      <w:r>
        <w:rPr>
          <w:bCs/>
        </w:rPr>
        <w:tab/>
      </w:r>
      <w:r w:rsidR="006E4893">
        <w:rPr>
          <w:bCs/>
        </w:rPr>
        <w:t xml:space="preserve">Munkájukért </w:t>
      </w:r>
      <w:proofErr w:type="gramStart"/>
      <w:r w:rsidR="006E4893">
        <w:rPr>
          <w:bCs/>
        </w:rPr>
        <w:t>a</w:t>
      </w:r>
      <w:proofErr w:type="gramEnd"/>
      <w:r w:rsidR="006E4893">
        <w:rPr>
          <w:bCs/>
        </w:rPr>
        <w:t xml:space="preserve"> </w:t>
      </w:r>
      <w:r w:rsidR="00B96B11">
        <w:rPr>
          <w:bCs/>
        </w:rPr>
        <w:t>Eladó</w:t>
      </w:r>
      <w:r w:rsidR="006E4893">
        <w:rPr>
          <w:bCs/>
        </w:rPr>
        <w:t xml:space="preserve"> úgy felel, mint sajátjáért.</w:t>
      </w:r>
      <w:r w:rsidR="006E4893">
        <w:rPr>
          <w:spacing w:val="-3"/>
        </w:rPr>
        <w:t xml:space="preserve"> </w:t>
      </w:r>
    </w:p>
    <w:p w14:paraId="4692A58E" w14:textId="77777777" w:rsidR="00514889" w:rsidRDefault="00D4488A" w:rsidP="00514889">
      <w:pPr>
        <w:tabs>
          <w:tab w:val="left" w:pos="567"/>
        </w:tabs>
        <w:ind w:left="709" w:hanging="709"/>
        <w:jc w:val="both"/>
        <w:rPr>
          <w:bCs/>
        </w:rPr>
      </w:pPr>
      <w:r>
        <w:rPr>
          <w:bCs/>
        </w:rPr>
        <w:t xml:space="preserve">13.3. </w:t>
      </w:r>
      <w:r>
        <w:rPr>
          <w:bCs/>
        </w:rPr>
        <w:tab/>
      </w:r>
      <w:r>
        <w:rPr>
          <w:bCs/>
        </w:rPr>
        <w:tab/>
      </w:r>
      <w:r w:rsidRPr="00334B4B">
        <w:rPr>
          <w:bCs/>
        </w:rPr>
        <w:t>A szerződést mindkét fél beleegyezésével kizárólag a Kbt. 141. §-</w:t>
      </w:r>
      <w:proofErr w:type="spellStart"/>
      <w:r w:rsidRPr="00334B4B">
        <w:rPr>
          <w:bCs/>
        </w:rPr>
        <w:t>ában</w:t>
      </w:r>
      <w:proofErr w:type="spellEnd"/>
      <w:r w:rsidRPr="00334B4B">
        <w:rPr>
          <w:bCs/>
        </w:rPr>
        <w:t xml:space="preserve"> foglaltak alapján írásban lehet módosítani.</w:t>
      </w:r>
      <w:r>
        <w:rPr>
          <w:bCs/>
        </w:rPr>
        <w:t xml:space="preserve"> </w:t>
      </w:r>
      <w:r w:rsidRPr="00334B4B">
        <w:rPr>
          <w:bCs/>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14:paraId="02E61786" w14:textId="77777777" w:rsidR="00514889" w:rsidRPr="00514889" w:rsidRDefault="00514889" w:rsidP="00514889">
      <w:pPr>
        <w:tabs>
          <w:tab w:val="left" w:pos="567"/>
        </w:tabs>
        <w:ind w:left="709" w:hanging="709"/>
        <w:jc w:val="both"/>
        <w:rPr>
          <w:bCs/>
        </w:rPr>
      </w:pPr>
      <w:r>
        <w:t>13.4.</w:t>
      </w:r>
      <w:r>
        <w:tab/>
      </w:r>
      <w:r>
        <w:tab/>
      </w:r>
      <w:r w:rsidRPr="00F11E2B">
        <w:t xml:space="preserve">A következő </w:t>
      </w:r>
      <w:proofErr w:type="gramStart"/>
      <w:r w:rsidRPr="00F11E2B">
        <w:t>dokumentumok</w:t>
      </w:r>
      <w:proofErr w:type="gramEnd"/>
      <w:r w:rsidRPr="00F11E2B">
        <w:t xml:space="preserve"> az </w:t>
      </w:r>
      <w:r w:rsidRPr="00F11E2B">
        <w:rPr>
          <w:i/>
        </w:rPr>
        <w:t xml:space="preserve">1. </w:t>
      </w:r>
      <w:r>
        <w:rPr>
          <w:i/>
        </w:rPr>
        <w:t>sz.</w:t>
      </w:r>
      <w:r w:rsidRPr="00F11E2B">
        <w:rPr>
          <w:i/>
        </w:rPr>
        <w:t xml:space="preserve"> melléklet</w:t>
      </w:r>
      <w:r w:rsidRPr="00F11E2B">
        <w:t>en túl a szerződés elválaszthatatlan részét képezik és ezzel együtt kezelendők</w:t>
      </w:r>
      <w:r>
        <w:t>, azok fizikai csatolása nélkül is</w:t>
      </w:r>
      <w:r w:rsidRPr="00F11E2B">
        <w:t>:</w:t>
      </w:r>
    </w:p>
    <w:p w14:paraId="5021287A" w14:textId="77777777" w:rsidR="00514889" w:rsidRPr="00F11E2B" w:rsidRDefault="00514889" w:rsidP="00514889">
      <w:pPr>
        <w:numPr>
          <w:ilvl w:val="0"/>
          <w:numId w:val="23"/>
        </w:numPr>
        <w:tabs>
          <w:tab w:val="left" w:pos="1134"/>
        </w:tabs>
        <w:ind w:left="1134" w:hanging="283"/>
        <w:jc w:val="both"/>
      </w:pPr>
      <w:r w:rsidRPr="00F11E2B">
        <w:t>Eljárás megindító felhívás,</w:t>
      </w:r>
    </w:p>
    <w:p w14:paraId="231A9E06" w14:textId="77777777" w:rsidR="00514889" w:rsidRPr="00F11E2B" w:rsidRDefault="00514889" w:rsidP="00514889">
      <w:pPr>
        <w:numPr>
          <w:ilvl w:val="0"/>
          <w:numId w:val="23"/>
        </w:numPr>
        <w:tabs>
          <w:tab w:val="left" w:pos="1134"/>
        </w:tabs>
        <w:ind w:left="1134" w:hanging="283"/>
        <w:jc w:val="both"/>
      </w:pPr>
      <w:r w:rsidRPr="00F11E2B">
        <w:t xml:space="preserve">Közbeszerzési </w:t>
      </w:r>
      <w:proofErr w:type="gramStart"/>
      <w:r w:rsidRPr="00F11E2B">
        <w:t>dokumentumok</w:t>
      </w:r>
      <w:proofErr w:type="gramEnd"/>
      <w:r w:rsidRPr="00F11E2B">
        <w:t>,</w:t>
      </w:r>
    </w:p>
    <w:p w14:paraId="4F2D2485" w14:textId="77777777" w:rsidR="00514889" w:rsidRPr="00F11E2B" w:rsidRDefault="00514889" w:rsidP="00514889">
      <w:pPr>
        <w:numPr>
          <w:ilvl w:val="0"/>
          <w:numId w:val="23"/>
        </w:numPr>
        <w:tabs>
          <w:tab w:val="left" w:pos="1134"/>
        </w:tabs>
        <w:ind w:left="1134" w:hanging="283"/>
        <w:jc w:val="both"/>
      </w:pPr>
      <w:r>
        <w:t>Eladó</w:t>
      </w:r>
      <w:r w:rsidRPr="00F11E2B">
        <w:t xml:space="preserve"> ajánlata.</w:t>
      </w:r>
    </w:p>
    <w:p w14:paraId="11DEE214" w14:textId="77777777" w:rsidR="00514889" w:rsidRDefault="00514889" w:rsidP="00514889">
      <w:pPr>
        <w:tabs>
          <w:tab w:val="left" w:pos="851"/>
        </w:tabs>
        <w:ind w:left="851" w:hanging="851"/>
        <w:jc w:val="both"/>
      </w:pPr>
      <w:r>
        <w:tab/>
      </w:r>
      <w:r w:rsidRPr="00F11E2B">
        <w:t xml:space="preserve">A fenti </w:t>
      </w:r>
      <w:proofErr w:type="gramStart"/>
      <w:r w:rsidRPr="00F11E2B">
        <w:t>dokumentumok</w:t>
      </w:r>
      <w:proofErr w:type="gramEnd"/>
      <w:r w:rsidRPr="00F11E2B">
        <w:t xml:space="preserve"> és a szerződés egymást elválaszthatatlanul értelmezik, azaz amennyiben a jelen szerződés és a fenti dokumentumok tartalma között ellentmondás van, akkor a </w:t>
      </w:r>
      <w:r>
        <w:t>Vevőre nézve kedvezőbb dokumentum tartalma</w:t>
      </w:r>
      <w:r w:rsidRPr="00F11E2B">
        <w:t xml:space="preserve"> az irányadó. </w:t>
      </w:r>
    </w:p>
    <w:p w14:paraId="2E93D1FD" w14:textId="77777777" w:rsidR="00514889" w:rsidRDefault="00514889" w:rsidP="007C2BF5">
      <w:pPr>
        <w:spacing w:after="120"/>
        <w:ind w:left="720" w:hanging="720"/>
        <w:jc w:val="both"/>
        <w:rPr>
          <w:b/>
          <w:bCs/>
        </w:rPr>
      </w:pPr>
    </w:p>
    <w:p w14:paraId="77EB9DA4" w14:textId="77777777" w:rsidR="006E4893" w:rsidRDefault="00D4488A" w:rsidP="007C2BF5">
      <w:pPr>
        <w:spacing w:after="120"/>
        <w:ind w:left="720" w:hanging="720"/>
        <w:jc w:val="both"/>
        <w:rPr>
          <w:iCs/>
        </w:rPr>
      </w:pPr>
      <w:r>
        <w:rPr>
          <w:b/>
          <w:bCs/>
        </w:rPr>
        <w:t>14</w:t>
      </w:r>
      <w:r w:rsidR="007C2BF5">
        <w:rPr>
          <w:b/>
          <w:bCs/>
        </w:rPr>
        <w:t xml:space="preserve">. </w:t>
      </w:r>
      <w:r w:rsidR="007C2BF5">
        <w:rPr>
          <w:b/>
          <w:bCs/>
        </w:rPr>
        <w:tab/>
      </w:r>
      <w:r w:rsidR="006E4893">
        <w:rPr>
          <w:b/>
          <w:bCs/>
        </w:rPr>
        <w:t>Vis maior</w:t>
      </w:r>
    </w:p>
    <w:p w14:paraId="250B8867" w14:textId="77777777" w:rsidR="006E4893" w:rsidRDefault="00D4488A" w:rsidP="006E4893">
      <w:pPr>
        <w:pStyle w:val="Szvegtrzsbehzssal24"/>
        <w:tabs>
          <w:tab w:val="left" w:pos="720"/>
        </w:tabs>
        <w:ind w:left="720" w:hanging="720"/>
        <w:rPr>
          <w:iCs/>
        </w:rPr>
      </w:pPr>
      <w:r>
        <w:rPr>
          <w:rFonts w:ascii="Times New Roman" w:hAnsi="Times New Roman" w:cs="Times New Roman"/>
          <w:iCs/>
          <w:sz w:val="24"/>
        </w:rPr>
        <w:t>14</w:t>
      </w:r>
      <w:r w:rsidR="006E4893">
        <w:rPr>
          <w:rFonts w:ascii="Times New Roman" w:hAnsi="Times New Roman" w:cs="Times New Roman"/>
          <w:iCs/>
          <w:sz w:val="24"/>
        </w:rPr>
        <w:t>.1.</w:t>
      </w:r>
      <w:r w:rsidR="006E4893">
        <w:rPr>
          <w:rFonts w:ascii="Times New Roman" w:hAnsi="Times New Roman" w:cs="Times New Roman"/>
          <w:iCs/>
          <w:sz w:val="24"/>
        </w:rPr>
        <w:tab/>
        <w:t>Vis maioron a Szerződő Felek ellenőrzési képességét meghaladó körülményeket kell érteni, beleértve, de nem kizárólagosan, az alábbiakat:</w:t>
      </w:r>
    </w:p>
    <w:p w14:paraId="467C9994" w14:textId="77777777" w:rsidR="006E4893" w:rsidRDefault="006E4893" w:rsidP="00785BE1">
      <w:pPr>
        <w:numPr>
          <w:ilvl w:val="0"/>
          <w:numId w:val="25"/>
        </w:numPr>
        <w:ind w:left="1080"/>
        <w:jc w:val="both"/>
        <w:rPr>
          <w:iCs/>
        </w:rPr>
      </w:pPr>
      <w:r>
        <w:rPr>
          <w:iCs/>
        </w:rPr>
        <w:t xml:space="preserve">akár megüzent, akár meg nem üzent háború és ellenségeskedés, megszállás, idegen ellenség </w:t>
      </w:r>
      <w:proofErr w:type="gramStart"/>
      <w:r>
        <w:rPr>
          <w:iCs/>
        </w:rPr>
        <w:t>akciói</w:t>
      </w:r>
      <w:proofErr w:type="gramEnd"/>
      <w:r>
        <w:rPr>
          <w:iCs/>
        </w:rPr>
        <w:t>, mozgósítás, rekvirálás vagy embargó,</w:t>
      </w:r>
    </w:p>
    <w:p w14:paraId="351CAB84" w14:textId="77777777" w:rsidR="006E4893" w:rsidRDefault="006E4893" w:rsidP="00785BE1">
      <w:pPr>
        <w:numPr>
          <w:ilvl w:val="0"/>
          <w:numId w:val="25"/>
        </w:numPr>
        <w:ind w:left="1080"/>
        <w:jc w:val="both"/>
        <w:rPr>
          <w:iCs/>
        </w:rPr>
      </w:pPr>
      <w:r>
        <w:rPr>
          <w:iCs/>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14:paraId="27ECBE3F" w14:textId="77777777" w:rsidR="006E4893" w:rsidRDefault="006E4893" w:rsidP="00785BE1">
      <w:pPr>
        <w:numPr>
          <w:ilvl w:val="0"/>
          <w:numId w:val="25"/>
        </w:numPr>
        <w:ind w:left="1080"/>
        <w:jc w:val="both"/>
        <w:rPr>
          <w:iCs/>
        </w:rPr>
      </w:pPr>
      <w:r>
        <w:rPr>
          <w:iCs/>
        </w:rPr>
        <w:t>lázadás, forradalom, felkelés, katonai vagy bitorló hatalomátvétel, polgárháború,</w:t>
      </w:r>
    </w:p>
    <w:p w14:paraId="404B41D1" w14:textId="77777777" w:rsidR="006E4893" w:rsidRDefault="006E4893" w:rsidP="00785BE1">
      <w:pPr>
        <w:numPr>
          <w:ilvl w:val="0"/>
          <w:numId w:val="25"/>
        </w:numPr>
        <w:ind w:left="1080"/>
        <w:jc w:val="both"/>
        <w:rPr>
          <w:iCs/>
        </w:rPr>
      </w:pPr>
      <w:r>
        <w:rPr>
          <w:iCs/>
        </w:rPr>
        <w:t xml:space="preserve">zendülés, tüntetés vagy rendzavarás, kivéve, ha az kizárólag </w:t>
      </w:r>
      <w:proofErr w:type="gramStart"/>
      <w:r>
        <w:rPr>
          <w:iCs/>
        </w:rPr>
        <w:t>a</w:t>
      </w:r>
      <w:proofErr w:type="gramEnd"/>
      <w:r>
        <w:rPr>
          <w:iCs/>
        </w:rPr>
        <w:t xml:space="preserve"> </w:t>
      </w:r>
      <w:r w:rsidR="00B96B11">
        <w:rPr>
          <w:iCs/>
        </w:rPr>
        <w:t>Eladó</w:t>
      </w:r>
      <w:r>
        <w:rPr>
          <w:iCs/>
        </w:rPr>
        <w:t xml:space="preserve"> </w:t>
      </w:r>
      <w:proofErr w:type="spellStart"/>
      <w:r>
        <w:rPr>
          <w:iCs/>
        </w:rPr>
        <w:t>alkalmazottaira</w:t>
      </w:r>
      <w:proofErr w:type="spellEnd"/>
      <w:r>
        <w:rPr>
          <w:iCs/>
        </w:rPr>
        <w:t xml:space="preserve"> terjed ki,</w:t>
      </w:r>
    </w:p>
    <w:p w14:paraId="2228BAFB" w14:textId="77777777" w:rsidR="006E4893" w:rsidRDefault="006E4893" w:rsidP="00785BE1">
      <w:pPr>
        <w:numPr>
          <w:ilvl w:val="0"/>
          <w:numId w:val="25"/>
        </w:numPr>
        <w:ind w:left="1080"/>
        <w:jc w:val="both"/>
      </w:pPr>
      <w:r>
        <w:rPr>
          <w:iCs/>
        </w:rPr>
        <w:t>természeti katasztrófa.</w:t>
      </w:r>
    </w:p>
    <w:p w14:paraId="0F99F0AD" w14:textId="77777777" w:rsidR="006E4893" w:rsidRDefault="00D4488A" w:rsidP="006E4893">
      <w:pPr>
        <w:pStyle w:val="Szvegtrzsbehzssal24"/>
        <w:tabs>
          <w:tab w:val="left" w:pos="720"/>
        </w:tabs>
        <w:ind w:left="720" w:hanging="720"/>
        <w:rPr>
          <w:rFonts w:ascii="Times New Roman" w:hAnsi="Times New Roman" w:cs="Times New Roman"/>
          <w:sz w:val="24"/>
        </w:rPr>
      </w:pPr>
      <w:r>
        <w:rPr>
          <w:rFonts w:ascii="Times New Roman" w:hAnsi="Times New Roman" w:cs="Times New Roman"/>
          <w:sz w:val="24"/>
        </w:rPr>
        <w:t>14</w:t>
      </w:r>
      <w:r w:rsidR="006E4893">
        <w:rPr>
          <w:rFonts w:ascii="Times New Roman" w:hAnsi="Times New Roman" w:cs="Times New Roman"/>
          <w:sz w:val="24"/>
        </w:rPr>
        <w:t>.2.</w:t>
      </w:r>
      <w:r w:rsidR="006E4893">
        <w:rPr>
          <w:rFonts w:ascii="Times New Roman" w:hAnsi="Times New Roman" w:cs="Times New Roman"/>
          <w:sz w:val="24"/>
        </w:rPr>
        <w:tab/>
        <w:t xml:space="preserve">Ha bármelyik fél úgy véli, hogy vis maior következett be, és ez akadályozza a kötelezettségeinek teljesítésében, azonnal köteles írásban (elsősorban faxon) értesíteni </w:t>
      </w:r>
      <w:r w:rsidR="006E4893">
        <w:rPr>
          <w:rFonts w:ascii="Times New Roman" w:hAnsi="Times New Roman" w:cs="Times New Roman"/>
          <w:sz w:val="24"/>
        </w:rPr>
        <w:lastRenderedPageBreak/>
        <w:t xml:space="preserve">a másik felet, és közölni vele az esemény körülményeit, okát és feltehetően várható időtartamát. </w:t>
      </w:r>
      <w:r w:rsidR="006E4893">
        <w:rPr>
          <w:rFonts w:ascii="Times New Roman" w:hAnsi="Times New Roman" w:cs="Times New Roman"/>
          <w:sz w:val="24"/>
          <w:szCs w:val="24"/>
        </w:rPr>
        <w:t>Az értesítés elmaradásából származó kárért az értesítésre kötelezett felel.</w:t>
      </w:r>
    </w:p>
    <w:p w14:paraId="1FB2C6E2" w14:textId="77777777" w:rsidR="006E4893" w:rsidRDefault="006E4893" w:rsidP="006E4893">
      <w:pPr>
        <w:pStyle w:val="Szvegtrzsbehzssal32"/>
        <w:spacing w:after="0"/>
        <w:ind w:left="0"/>
        <w:jc w:val="both"/>
        <w:rPr>
          <w:b/>
          <w:sz w:val="24"/>
          <w:szCs w:val="24"/>
          <w:shd w:val="clear" w:color="auto" w:fill="FFFF00"/>
        </w:rPr>
      </w:pPr>
    </w:p>
    <w:p w14:paraId="2884A21F" w14:textId="77777777" w:rsidR="006E4893" w:rsidRPr="00F11E2B" w:rsidRDefault="00D4488A" w:rsidP="00F11E2B">
      <w:pPr>
        <w:spacing w:after="120"/>
        <w:ind w:left="720" w:hanging="720"/>
        <w:jc w:val="both"/>
      </w:pPr>
      <w:r>
        <w:rPr>
          <w:b/>
          <w:bCs/>
        </w:rPr>
        <w:t>15</w:t>
      </w:r>
      <w:r w:rsidR="00F11E2B">
        <w:rPr>
          <w:b/>
          <w:bCs/>
        </w:rPr>
        <w:t>.</w:t>
      </w:r>
      <w:r>
        <w:rPr>
          <w:b/>
          <w:bCs/>
        </w:rPr>
        <w:t xml:space="preserve"> </w:t>
      </w:r>
      <w:r w:rsidR="006E4893" w:rsidRPr="00F11E2B">
        <w:rPr>
          <w:b/>
          <w:bCs/>
        </w:rPr>
        <w:t>A szerződés megszűnése</w:t>
      </w:r>
    </w:p>
    <w:p w14:paraId="034C46D3" w14:textId="77777777" w:rsidR="006E4893"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t>1</w:t>
      </w:r>
      <w:r w:rsidR="00D4488A">
        <w:rPr>
          <w:rFonts w:ascii="Times New Roman" w:hAnsi="Times New Roman"/>
          <w:sz w:val="24"/>
          <w:szCs w:val="24"/>
        </w:rPr>
        <w:t>5</w:t>
      </w:r>
      <w:r w:rsidRPr="00F11E2B">
        <w:rPr>
          <w:rFonts w:ascii="Times New Roman" w:hAnsi="Times New Roman"/>
          <w:sz w:val="24"/>
          <w:szCs w:val="24"/>
        </w:rPr>
        <w:t>.1.</w:t>
      </w:r>
      <w:r w:rsidRPr="00F11E2B">
        <w:rPr>
          <w:rFonts w:ascii="Times New Roman" w:hAnsi="Times New Roman"/>
          <w:sz w:val="24"/>
          <w:szCs w:val="24"/>
        </w:rPr>
        <w:tab/>
      </w:r>
      <w:r w:rsidRPr="00334B4B">
        <w:rPr>
          <w:rFonts w:ascii="Times New Roman" w:hAnsi="Times New Roman"/>
          <w:sz w:val="24"/>
          <w:szCs w:val="24"/>
        </w:rPr>
        <w:t>Jelen szerződés megszűnik a szerződés időbeli hatályának lejártával.</w:t>
      </w:r>
    </w:p>
    <w:p w14:paraId="2045ABAD" w14:textId="77777777" w:rsidR="00DF7052" w:rsidRPr="00334B4B" w:rsidRDefault="00DF7052" w:rsidP="006E4893">
      <w:pPr>
        <w:pStyle w:val="Szvegtrzs"/>
        <w:ind w:left="709" w:hanging="709"/>
        <w:rPr>
          <w:rFonts w:ascii="Times New Roman" w:hAnsi="Times New Roman"/>
          <w:sz w:val="24"/>
          <w:szCs w:val="24"/>
        </w:rPr>
      </w:pPr>
      <w:r>
        <w:rPr>
          <w:rFonts w:ascii="Times New Roman" w:hAnsi="Times New Roman"/>
          <w:sz w:val="24"/>
          <w:szCs w:val="24"/>
        </w:rPr>
        <w:t>1</w:t>
      </w:r>
      <w:r w:rsidR="00D4488A">
        <w:rPr>
          <w:rFonts w:ascii="Times New Roman" w:hAnsi="Times New Roman"/>
          <w:sz w:val="24"/>
          <w:szCs w:val="24"/>
        </w:rPr>
        <w:t>5</w:t>
      </w:r>
      <w:r>
        <w:rPr>
          <w:rFonts w:ascii="Times New Roman" w:hAnsi="Times New Roman"/>
          <w:sz w:val="24"/>
          <w:szCs w:val="24"/>
        </w:rPr>
        <w:t>.2.</w:t>
      </w:r>
      <w:r>
        <w:rPr>
          <w:rFonts w:ascii="Times New Roman" w:hAnsi="Times New Roman"/>
          <w:sz w:val="24"/>
          <w:szCs w:val="24"/>
        </w:rPr>
        <w:tab/>
      </w:r>
      <w:r w:rsidRPr="00DF7052">
        <w:rPr>
          <w:rFonts w:ascii="Times New Roman" w:hAnsi="Times New Roman"/>
          <w:sz w:val="24"/>
          <w:szCs w:val="24"/>
        </w:rPr>
        <w:t>Szerződő felek megállapodna</w:t>
      </w:r>
      <w:r w:rsidR="00514889">
        <w:rPr>
          <w:rFonts w:ascii="Times New Roman" w:hAnsi="Times New Roman"/>
          <w:sz w:val="24"/>
          <w:szCs w:val="24"/>
        </w:rPr>
        <w:t>k abban, hogy a jelen szerződés</w:t>
      </w:r>
      <w:r w:rsidRPr="00DF7052">
        <w:rPr>
          <w:rFonts w:ascii="Times New Roman" w:hAnsi="Times New Roman"/>
          <w:sz w:val="24"/>
          <w:szCs w:val="24"/>
        </w:rPr>
        <w:t>től a Felek egyoldalúan nem állhatnak el.</w:t>
      </w:r>
    </w:p>
    <w:p w14:paraId="2BD7C6F8" w14:textId="77777777" w:rsidR="00334B4B" w:rsidRPr="00334B4B" w:rsidRDefault="00DF7052" w:rsidP="00334B4B">
      <w:pPr>
        <w:ind w:left="709" w:hanging="709"/>
        <w:jc w:val="both"/>
        <w:rPr>
          <w:bCs/>
        </w:rPr>
      </w:pPr>
      <w:r>
        <w:t>1</w:t>
      </w:r>
      <w:r w:rsidR="00D4488A">
        <w:t>5</w:t>
      </w:r>
      <w:r>
        <w:t>.3</w:t>
      </w:r>
      <w:r w:rsidR="00F11E2B" w:rsidRPr="00334B4B">
        <w:t>.</w:t>
      </w:r>
      <w:r w:rsidR="00F11E2B" w:rsidRPr="00334B4B">
        <w:tab/>
      </w:r>
      <w:r w:rsidR="00334B4B" w:rsidRPr="00334B4B">
        <w:rPr>
          <w:bCs/>
          <w:iCs/>
          <w:lang w:eastAsia="en-US" w:bidi="en-US"/>
        </w:rPr>
        <w:t xml:space="preserve">A Kbt. 143. § (1) bekezdése alapján </w:t>
      </w:r>
      <w:r w:rsidR="00DC18C7">
        <w:rPr>
          <w:bCs/>
          <w:iCs/>
          <w:lang w:eastAsia="en-US" w:bidi="en-US"/>
        </w:rPr>
        <w:t>Vevő</w:t>
      </w:r>
      <w:r w:rsidR="00334B4B" w:rsidRPr="00334B4B">
        <w:rPr>
          <w:bCs/>
          <w:iCs/>
          <w:lang w:eastAsia="en-US" w:bidi="en-US"/>
        </w:rPr>
        <w:t xml:space="preserve"> a szerződést felmondhatja, vagy - a </w:t>
      </w:r>
      <w:proofErr w:type="spellStart"/>
      <w:r w:rsidR="00334B4B" w:rsidRPr="00334B4B">
        <w:rPr>
          <w:bCs/>
          <w:iCs/>
          <w:lang w:eastAsia="en-US" w:bidi="en-US"/>
        </w:rPr>
        <w:t>Ptk-ban</w:t>
      </w:r>
      <w:proofErr w:type="spellEnd"/>
      <w:r w:rsidR="00334B4B" w:rsidRPr="00334B4B">
        <w:rPr>
          <w:bCs/>
          <w:iCs/>
          <w:lang w:eastAsia="en-US" w:bidi="en-US"/>
        </w:rPr>
        <w:t xml:space="preserve"> foglaltak szerint - a szerződéstől elállhat, ha:</w:t>
      </w:r>
    </w:p>
    <w:p w14:paraId="0FF8EEA4" w14:textId="77777777" w:rsidR="00334B4B" w:rsidRPr="00334B4B" w:rsidRDefault="00334B4B" w:rsidP="00334B4B">
      <w:pPr>
        <w:tabs>
          <w:tab w:val="left" w:pos="720"/>
        </w:tabs>
        <w:ind w:left="708"/>
        <w:jc w:val="both"/>
        <w:rPr>
          <w:bCs/>
          <w:iCs/>
          <w:lang w:eastAsia="en-US" w:bidi="en-US"/>
        </w:rPr>
      </w:pPr>
      <w:r w:rsidRPr="00334B4B">
        <w:rPr>
          <w:bCs/>
          <w:iCs/>
          <w:lang w:eastAsia="en-US" w:bidi="en-US"/>
        </w:rPr>
        <w:tab/>
      </w:r>
      <w:proofErr w:type="gramStart"/>
      <w:r w:rsidRPr="00334B4B">
        <w:rPr>
          <w:bCs/>
          <w:iCs/>
          <w:lang w:eastAsia="en-US" w:bidi="en-US"/>
        </w:rPr>
        <w:t>a</w:t>
      </w:r>
      <w:proofErr w:type="gramEnd"/>
      <w:r w:rsidRPr="00334B4B">
        <w:rPr>
          <w:bCs/>
          <w:iCs/>
          <w:lang w:eastAsia="en-US" w:bidi="en-US"/>
        </w:rPr>
        <w:t>) feltétlenül szükséges a szerződés olyan lényeges módosítása, amely esetében a Kbt. 141. § alapján új közbeszerzési eljárást kell lefolytatni;</w:t>
      </w:r>
    </w:p>
    <w:p w14:paraId="5BE7B52F" w14:textId="77777777" w:rsidR="00334B4B" w:rsidRPr="00334B4B" w:rsidRDefault="00334B4B" w:rsidP="00334B4B">
      <w:pPr>
        <w:tabs>
          <w:tab w:val="left" w:pos="720"/>
        </w:tabs>
        <w:ind w:left="708"/>
        <w:jc w:val="both"/>
        <w:rPr>
          <w:bCs/>
          <w:iCs/>
          <w:lang w:eastAsia="en-US" w:bidi="en-US"/>
        </w:rPr>
      </w:pPr>
      <w:r w:rsidRPr="00334B4B">
        <w:rPr>
          <w:bCs/>
          <w:iCs/>
          <w:lang w:eastAsia="en-US" w:bidi="en-US"/>
        </w:rPr>
        <w:tab/>
        <w:t xml:space="preserve">b) </w:t>
      </w:r>
      <w:proofErr w:type="gramStart"/>
      <w:r w:rsidRPr="00334B4B">
        <w:rPr>
          <w:bCs/>
          <w:iCs/>
          <w:lang w:eastAsia="en-US" w:bidi="en-US"/>
        </w:rPr>
        <w:t>a</w:t>
      </w:r>
      <w:proofErr w:type="gramEnd"/>
      <w:r w:rsidRPr="00334B4B">
        <w:rPr>
          <w:bCs/>
          <w:iCs/>
          <w:lang w:eastAsia="en-US" w:bidi="en-US"/>
        </w:rPr>
        <w:t xml:space="preserve"> </w:t>
      </w:r>
      <w:r w:rsidR="00B96B11">
        <w:rPr>
          <w:bCs/>
        </w:rPr>
        <w:t>Eladó</w:t>
      </w:r>
      <w:r w:rsidRPr="00334B4B">
        <w:rPr>
          <w:bCs/>
          <w:iCs/>
          <w:lang w:eastAsia="en-US" w:bidi="en-US"/>
        </w:rPr>
        <w:t xml:space="preserve"> nem biztosítja a Kbt. 138. §-</w:t>
      </w:r>
      <w:proofErr w:type="spellStart"/>
      <w:r w:rsidRPr="00334B4B">
        <w:rPr>
          <w:bCs/>
          <w:iCs/>
          <w:lang w:eastAsia="en-US" w:bidi="en-US"/>
        </w:rPr>
        <w:t>ban</w:t>
      </w:r>
      <w:proofErr w:type="spellEnd"/>
      <w:r w:rsidRPr="00334B4B">
        <w:rPr>
          <w:bCs/>
          <w:iCs/>
          <w:lang w:eastAsia="en-US" w:bidi="en-US"/>
        </w:rPr>
        <w:t xml:space="preserve"> foglaltak betartását, vagy az </w:t>
      </w:r>
      <w:r w:rsidR="00B96B11">
        <w:rPr>
          <w:bCs/>
        </w:rPr>
        <w:t>Eladó</w:t>
      </w:r>
      <w:r w:rsidRPr="00334B4B">
        <w:rPr>
          <w:bCs/>
          <w:iCs/>
          <w:lang w:eastAsia="en-US" w:bidi="en-US"/>
        </w:rPr>
        <w:t xml:space="preserve"> személyében érvényesen olyan jogutódlás következett be, amely nem felel meg a Kbt. 139. §-</w:t>
      </w:r>
      <w:proofErr w:type="spellStart"/>
      <w:r w:rsidRPr="00334B4B">
        <w:rPr>
          <w:bCs/>
          <w:iCs/>
          <w:lang w:eastAsia="en-US" w:bidi="en-US"/>
        </w:rPr>
        <w:t>ban</w:t>
      </w:r>
      <w:proofErr w:type="spellEnd"/>
      <w:r w:rsidRPr="00334B4B">
        <w:rPr>
          <w:bCs/>
          <w:iCs/>
          <w:lang w:eastAsia="en-US" w:bidi="en-US"/>
        </w:rPr>
        <w:t xml:space="preserve"> foglaltaknak; vagy</w:t>
      </w:r>
    </w:p>
    <w:p w14:paraId="631EC156" w14:textId="77777777" w:rsidR="00334B4B" w:rsidRPr="00334B4B" w:rsidRDefault="00334B4B" w:rsidP="00334B4B">
      <w:pPr>
        <w:tabs>
          <w:tab w:val="left" w:pos="720"/>
        </w:tabs>
        <w:ind w:left="708"/>
        <w:jc w:val="both"/>
        <w:rPr>
          <w:bCs/>
          <w:iCs/>
          <w:lang w:eastAsia="en-US" w:bidi="en-US"/>
        </w:rPr>
      </w:pPr>
      <w:r w:rsidRPr="00334B4B">
        <w:rPr>
          <w:bCs/>
          <w:iCs/>
          <w:lang w:eastAsia="en-US" w:bidi="en-US"/>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DEBE459" w14:textId="77777777" w:rsidR="00D964B7" w:rsidRPr="00D964B7" w:rsidRDefault="00D4488A" w:rsidP="00D964B7">
      <w:pPr>
        <w:tabs>
          <w:tab w:val="left" w:pos="720"/>
        </w:tabs>
        <w:ind w:left="708" w:hanging="708"/>
        <w:jc w:val="both"/>
        <w:rPr>
          <w:bCs/>
          <w:iCs/>
          <w:lang w:eastAsia="en-US" w:bidi="en-US"/>
        </w:rPr>
      </w:pPr>
      <w:r>
        <w:rPr>
          <w:bCs/>
          <w:iCs/>
          <w:lang w:eastAsia="en-US" w:bidi="en-US"/>
        </w:rPr>
        <w:t>15</w:t>
      </w:r>
      <w:r w:rsidR="00DF7052">
        <w:rPr>
          <w:bCs/>
          <w:iCs/>
          <w:lang w:eastAsia="en-US" w:bidi="en-US"/>
        </w:rPr>
        <w:t>.4</w:t>
      </w:r>
      <w:r w:rsidR="00334B4B" w:rsidRPr="00334B4B">
        <w:rPr>
          <w:bCs/>
          <w:iCs/>
          <w:lang w:eastAsia="en-US" w:bidi="en-US"/>
        </w:rPr>
        <w:t>.</w:t>
      </w:r>
      <w:r w:rsidR="00334B4B" w:rsidRPr="00334B4B">
        <w:rPr>
          <w:bCs/>
          <w:iCs/>
          <w:lang w:eastAsia="en-US" w:bidi="en-US"/>
        </w:rPr>
        <w:tab/>
      </w:r>
      <w:r w:rsidR="00DC18C7">
        <w:rPr>
          <w:bCs/>
          <w:iCs/>
          <w:lang w:eastAsia="en-US" w:bidi="en-US"/>
        </w:rPr>
        <w:t>Vevő</w:t>
      </w:r>
      <w:r w:rsidR="00334B4B" w:rsidRPr="00334B4B">
        <w:rPr>
          <w:bCs/>
          <w:iCs/>
          <w:lang w:eastAsia="en-US" w:bidi="en-US"/>
        </w:rPr>
        <w:t xml:space="preserve"> köteles a szerződést felmondani, vagy - a </w:t>
      </w:r>
      <w:proofErr w:type="spellStart"/>
      <w:r w:rsidR="00334B4B" w:rsidRPr="00334B4B">
        <w:rPr>
          <w:bCs/>
          <w:iCs/>
          <w:lang w:eastAsia="en-US" w:bidi="en-US"/>
        </w:rPr>
        <w:t>Ptk-ban</w:t>
      </w:r>
      <w:proofErr w:type="spellEnd"/>
      <w:r w:rsidR="00334B4B" w:rsidRPr="00334B4B">
        <w:rPr>
          <w:bCs/>
          <w:iCs/>
          <w:lang w:eastAsia="en-US" w:bidi="en-US"/>
        </w:rPr>
        <w:t xml:space="preserve"> foglaltak szerint - attól elállni, ha a szerződés megkötését követően jut tudomására, hogy a szerződő fél </w:t>
      </w:r>
      <w:r w:rsidR="00334B4B" w:rsidRPr="00D964B7">
        <w:rPr>
          <w:bCs/>
          <w:iCs/>
          <w:lang w:eastAsia="en-US" w:bidi="en-US"/>
        </w:rPr>
        <w:t>tekintetében a közbeszerzési eljárás során kizáró ok állt fenn, és ezért ki kellett volna zárni a közbeszerzési eljárásból.</w:t>
      </w:r>
    </w:p>
    <w:p w14:paraId="4DA3F795" w14:textId="77777777" w:rsidR="00334B4B" w:rsidRPr="00D964B7" w:rsidRDefault="00DF7052" w:rsidP="00D964B7">
      <w:pPr>
        <w:tabs>
          <w:tab w:val="left" w:pos="720"/>
        </w:tabs>
        <w:ind w:left="708" w:hanging="708"/>
        <w:jc w:val="both"/>
        <w:rPr>
          <w:bCs/>
          <w:iCs/>
          <w:lang w:eastAsia="en-US" w:bidi="en-US"/>
        </w:rPr>
      </w:pPr>
      <w:r>
        <w:rPr>
          <w:bCs/>
          <w:iCs/>
          <w:lang w:eastAsia="en-US" w:bidi="en-US"/>
        </w:rPr>
        <w:t>1</w:t>
      </w:r>
      <w:r w:rsidR="00D4488A">
        <w:rPr>
          <w:bCs/>
          <w:iCs/>
          <w:lang w:eastAsia="en-US" w:bidi="en-US"/>
        </w:rPr>
        <w:t>5</w:t>
      </w:r>
      <w:r>
        <w:rPr>
          <w:bCs/>
          <w:iCs/>
          <w:lang w:eastAsia="en-US" w:bidi="en-US"/>
        </w:rPr>
        <w:t>.5</w:t>
      </w:r>
      <w:r w:rsidR="00D964B7" w:rsidRPr="00D964B7">
        <w:rPr>
          <w:bCs/>
          <w:iCs/>
          <w:lang w:eastAsia="en-US" w:bidi="en-US"/>
        </w:rPr>
        <w:t>.</w:t>
      </w:r>
      <w:r w:rsidR="00D964B7" w:rsidRPr="00D964B7">
        <w:rPr>
          <w:bCs/>
          <w:iCs/>
          <w:lang w:eastAsia="en-US" w:bidi="en-US"/>
        </w:rPr>
        <w:tab/>
      </w:r>
      <w:r w:rsidR="00DC18C7">
        <w:rPr>
          <w:bCs/>
          <w:iCs/>
          <w:lang w:eastAsia="en-US" w:bidi="en-US"/>
        </w:rPr>
        <w:t>Vevő</w:t>
      </w:r>
      <w:r w:rsidR="00334B4B" w:rsidRPr="00D964B7">
        <w:rPr>
          <w:bCs/>
          <w:iCs/>
          <w:lang w:eastAsia="en-US" w:bidi="en-US"/>
        </w:rPr>
        <w:t xml:space="preserve"> jogosult és egyben köteles a szerződést felmondani - ha szükséges olyan határidővel, amely lehetővé teszi, hogy a szerződéssel érintett feladata ellátásáról gondoskodni tudjon -, ha</w:t>
      </w:r>
    </w:p>
    <w:p w14:paraId="265DF363" w14:textId="77777777" w:rsidR="00334B4B" w:rsidRPr="00D964B7" w:rsidRDefault="00334B4B" w:rsidP="00334B4B">
      <w:pPr>
        <w:tabs>
          <w:tab w:val="left" w:pos="720"/>
        </w:tabs>
        <w:ind w:left="708"/>
        <w:jc w:val="both"/>
        <w:rPr>
          <w:bCs/>
          <w:iCs/>
          <w:lang w:eastAsia="en-US" w:bidi="en-US"/>
        </w:rPr>
      </w:pPr>
      <w:r w:rsidRPr="00D964B7">
        <w:rPr>
          <w:bCs/>
          <w:iCs/>
          <w:lang w:eastAsia="en-US" w:bidi="en-US"/>
        </w:rPr>
        <w:tab/>
        <w:t xml:space="preserve">a) </w:t>
      </w:r>
      <w:proofErr w:type="gramStart"/>
      <w:r w:rsidRPr="00D964B7">
        <w:rPr>
          <w:bCs/>
          <w:iCs/>
          <w:lang w:eastAsia="en-US" w:bidi="en-US"/>
        </w:rPr>
        <w:t>a</w:t>
      </w:r>
      <w:proofErr w:type="gramEnd"/>
      <w:r w:rsidRPr="00D964B7">
        <w:rPr>
          <w:bCs/>
          <w:iCs/>
          <w:lang w:eastAsia="en-US" w:bidi="en-US"/>
        </w:rPr>
        <w:t xml:space="preserve"> </w:t>
      </w:r>
      <w:r w:rsidR="00B96B11">
        <w:rPr>
          <w:bCs/>
        </w:rPr>
        <w:t>Eladó</w:t>
      </w:r>
      <w:r w:rsidRPr="00D964B7">
        <w:rPr>
          <w:bCs/>
          <w:iCs/>
          <w:lang w:eastAsia="en-US" w:bidi="en-US"/>
        </w:rPr>
        <w:t>ban közvetetten vagy közvetlenül 25%-</w:t>
      </w:r>
      <w:proofErr w:type="spellStart"/>
      <w:r w:rsidRPr="00D964B7">
        <w:rPr>
          <w:bCs/>
          <w:iCs/>
          <w:lang w:eastAsia="en-US" w:bidi="en-US"/>
        </w:rPr>
        <w:t>ot</w:t>
      </w:r>
      <w:proofErr w:type="spellEnd"/>
      <w:r w:rsidRPr="00D964B7">
        <w:rPr>
          <w:bCs/>
          <w:iCs/>
          <w:lang w:eastAsia="en-US" w:bidi="en-US"/>
        </w:rPr>
        <w:t xml:space="preserve"> meghaladó tulajdoni részesedést szerez valamely olyan jogi személy vagy személyes joga szerint jogképes szervezet, amely tekintetében fennáll a Kbt. 62. § (1) bekezdés k) pont </w:t>
      </w:r>
      <w:proofErr w:type="spellStart"/>
      <w:r w:rsidRPr="00D964B7">
        <w:rPr>
          <w:bCs/>
          <w:iCs/>
          <w:lang w:eastAsia="en-US" w:bidi="en-US"/>
        </w:rPr>
        <w:t>kb</w:t>
      </w:r>
      <w:proofErr w:type="spellEnd"/>
      <w:r w:rsidRPr="00D964B7">
        <w:rPr>
          <w:bCs/>
          <w:iCs/>
          <w:lang w:eastAsia="en-US" w:bidi="en-US"/>
        </w:rPr>
        <w:t>) alpontjában meghatározott feltétel;</w:t>
      </w:r>
    </w:p>
    <w:p w14:paraId="7D4ED1C9" w14:textId="77777777" w:rsidR="00D964B7" w:rsidRPr="00D964B7" w:rsidRDefault="00334B4B" w:rsidP="00D964B7">
      <w:pPr>
        <w:tabs>
          <w:tab w:val="left" w:pos="720"/>
        </w:tabs>
        <w:ind w:left="708"/>
        <w:jc w:val="both"/>
        <w:rPr>
          <w:bCs/>
          <w:iCs/>
          <w:lang w:eastAsia="en-US" w:bidi="en-US"/>
        </w:rPr>
      </w:pPr>
      <w:r w:rsidRPr="00D964B7">
        <w:rPr>
          <w:bCs/>
          <w:iCs/>
          <w:lang w:eastAsia="en-US" w:bidi="en-US"/>
        </w:rPr>
        <w:tab/>
        <w:t xml:space="preserve">b) </w:t>
      </w:r>
      <w:proofErr w:type="gramStart"/>
      <w:r w:rsidRPr="00D964B7">
        <w:rPr>
          <w:bCs/>
          <w:iCs/>
          <w:lang w:eastAsia="en-US" w:bidi="en-US"/>
        </w:rPr>
        <w:t>a</w:t>
      </w:r>
      <w:proofErr w:type="gramEnd"/>
      <w:r w:rsidRPr="00D964B7">
        <w:rPr>
          <w:bCs/>
          <w:iCs/>
          <w:lang w:eastAsia="en-US" w:bidi="en-US"/>
        </w:rPr>
        <w:t xml:space="preserve"> </w:t>
      </w:r>
      <w:r w:rsidR="00B96B11">
        <w:rPr>
          <w:bCs/>
        </w:rPr>
        <w:t>Eladó</w:t>
      </w:r>
      <w:r w:rsidRPr="00D964B7">
        <w:rPr>
          <w:bCs/>
          <w:iCs/>
          <w:lang w:eastAsia="en-US" w:bidi="en-US"/>
        </w:rPr>
        <w:t xml:space="preserve"> közvetetten vagy közvetlenül 25%-</w:t>
      </w:r>
      <w:proofErr w:type="spellStart"/>
      <w:r w:rsidRPr="00D964B7">
        <w:rPr>
          <w:bCs/>
          <w:iCs/>
          <w:lang w:eastAsia="en-US" w:bidi="en-US"/>
        </w:rPr>
        <w:t>ot</w:t>
      </w:r>
      <w:proofErr w:type="spellEnd"/>
      <w:r w:rsidRPr="00D964B7">
        <w:rPr>
          <w:bCs/>
          <w:iCs/>
          <w:lang w:eastAsia="en-US" w:bidi="en-US"/>
        </w:rPr>
        <w:t xml:space="preserve"> meghaladó tulajdoni részesedést szerez valamely olyan jogi személyben vagy személyes joga szerint jogképes szervezetben, amely tekintetében fennáll a 62. § (1) bekezdés k) pont </w:t>
      </w:r>
      <w:proofErr w:type="spellStart"/>
      <w:r w:rsidRPr="00D964B7">
        <w:rPr>
          <w:bCs/>
          <w:iCs/>
          <w:lang w:eastAsia="en-US" w:bidi="en-US"/>
        </w:rPr>
        <w:t>kb</w:t>
      </w:r>
      <w:proofErr w:type="spellEnd"/>
      <w:r w:rsidRPr="00D964B7">
        <w:rPr>
          <w:bCs/>
          <w:iCs/>
          <w:lang w:eastAsia="en-US" w:bidi="en-US"/>
        </w:rPr>
        <w:t>) alpontjában meghatározott feltétel.</w:t>
      </w:r>
    </w:p>
    <w:p w14:paraId="53D30E65" w14:textId="77777777" w:rsidR="00334B4B" w:rsidRDefault="00DF7052" w:rsidP="00D964B7">
      <w:pPr>
        <w:tabs>
          <w:tab w:val="left" w:pos="720"/>
        </w:tabs>
        <w:ind w:left="708" w:hanging="708"/>
        <w:jc w:val="both"/>
        <w:rPr>
          <w:bCs/>
        </w:rPr>
      </w:pPr>
      <w:r>
        <w:rPr>
          <w:bCs/>
          <w:iCs/>
          <w:lang w:eastAsia="en-US" w:bidi="en-US"/>
        </w:rPr>
        <w:t>1</w:t>
      </w:r>
      <w:r w:rsidR="00D4488A">
        <w:rPr>
          <w:bCs/>
          <w:iCs/>
          <w:lang w:eastAsia="en-US" w:bidi="en-US"/>
        </w:rPr>
        <w:t>5</w:t>
      </w:r>
      <w:r>
        <w:rPr>
          <w:bCs/>
          <w:iCs/>
          <w:lang w:eastAsia="en-US" w:bidi="en-US"/>
        </w:rPr>
        <w:t>.6</w:t>
      </w:r>
      <w:r w:rsidR="00D964B7" w:rsidRPr="00D964B7">
        <w:rPr>
          <w:bCs/>
          <w:iCs/>
          <w:lang w:eastAsia="en-US" w:bidi="en-US"/>
        </w:rPr>
        <w:t xml:space="preserve">. </w:t>
      </w:r>
      <w:r w:rsidR="00D964B7" w:rsidRPr="00D964B7">
        <w:rPr>
          <w:bCs/>
          <w:iCs/>
          <w:lang w:eastAsia="en-US" w:bidi="en-US"/>
        </w:rPr>
        <w:tab/>
      </w:r>
      <w:r w:rsidR="00DC18C7">
        <w:rPr>
          <w:bCs/>
        </w:rPr>
        <w:t>Vevő</w:t>
      </w:r>
      <w:r w:rsidR="00334B4B" w:rsidRPr="00D964B7">
        <w:rPr>
          <w:bCs/>
        </w:rPr>
        <w:t xml:space="preserve"> jogosult a szerződéstől elállni, ha </w:t>
      </w:r>
      <w:proofErr w:type="gramStart"/>
      <w:r w:rsidR="00334B4B" w:rsidRPr="00D964B7">
        <w:rPr>
          <w:bCs/>
        </w:rPr>
        <w:t>a</w:t>
      </w:r>
      <w:proofErr w:type="gramEnd"/>
      <w:r w:rsidR="00334B4B" w:rsidRPr="00D964B7">
        <w:rPr>
          <w:bCs/>
        </w:rPr>
        <w:t xml:space="preserve"> </w:t>
      </w:r>
      <w:r w:rsidR="00B96B11">
        <w:rPr>
          <w:bCs/>
        </w:rPr>
        <w:t>Eladó</w:t>
      </w:r>
      <w:r w:rsidR="00334B4B" w:rsidRPr="00D964B7">
        <w:rPr>
          <w:bCs/>
        </w:rPr>
        <w:t xml:space="preserve"> ellen a szerződéskötést követően felszámolási, végelszámolási, hivatalból törlési, illetve egyéb, </w:t>
      </w:r>
      <w:r w:rsidR="004B1D16">
        <w:rPr>
          <w:bCs/>
        </w:rPr>
        <w:t>a</w:t>
      </w:r>
      <w:r w:rsidR="00334B4B" w:rsidRPr="00D964B7">
        <w:rPr>
          <w:bCs/>
        </w:rPr>
        <w:t xml:space="preserve"> megszüntetésére irányuló eljárás indul.</w:t>
      </w:r>
    </w:p>
    <w:p w14:paraId="62DC14A0" w14:textId="77777777" w:rsidR="004B1D16" w:rsidRPr="009562B5" w:rsidRDefault="004B1D16" w:rsidP="004B1D16">
      <w:pPr>
        <w:tabs>
          <w:tab w:val="left" w:pos="142"/>
          <w:tab w:val="left" w:pos="644"/>
        </w:tabs>
        <w:ind w:left="709" w:hanging="709"/>
        <w:jc w:val="both"/>
        <w:rPr>
          <w:color w:val="000000"/>
        </w:rPr>
      </w:pPr>
      <w:r>
        <w:rPr>
          <w:bCs/>
          <w:iCs/>
          <w:lang w:eastAsia="en-US" w:bidi="en-US"/>
        </w:rPr>
        <w:t>1</w:t>
      </w:r>
      <w:r w:rsidR="00D4488A">
        <w:rPr>
          <w:bCs/>
          <w:iCs/>
          <w:lang w:eastAsia="en-US" w:bidi="en-US"/>
        </w:rPr>
        <w:t>5</w:t>
      </w:r>
      <w:r>
        <w:rPr>
          <w:bCs/>
          <w:iCs/>
          <w:lang w:eastAsia="en-US" w:bidi="en-US"/>
        </w:rPr>
        <w:t>.7.</w:t>
      </w:r>
      <w:r>
        <w:rPr>
          <w:bCs/>
          <w:iCs/>
          <w:lang w:eastAsia="en-US" w:bidi="en-US"/>
        </w:rPr>
        <w:tab/>
      </w:r>
      <w:r w:rsidR="00B96B11">
        <w:rPr>
          <w:bCs/>
          <w:iCs/>
          <w:lang w:eastAsia="en-US" w:bidi="en-US"/>
        </w:rPr>
        <w:t>Eladó</w:t>
      </w:r>
      <w:r w:rsidRPr="009562B5">
        <w:rPr>
          <w:b/>
          <w:bCs/>
          <w:iCs/>
          <w:lang w:eastAsia="en-US" w:bidi="en-US"/>
        </w:rPr>
        <w:t xml:space="preserve"> </w:t>
      </w:r>
      <w:r w:rsidRPr="009562B5">
        <w:rPr>
          <w:bCs/>
          <w:iCs/>
          <w:lang w:eastAsia="en-US" w:bidi="en-US"/>
        </w:rPr>
        <w:t xml:space="preserve">képviselője - az államháztartásról szóló 2011. évi CXCV. törvény 41. § (6) bekezdése, valamint az államháztartásról szóló törvény végrehajtásáról szóló 368/2011. (XII. 31.) Korm. rendelet 50. § (1a) bekezdése alapján - nyilatkozik arról, hogy </w:t>
      </w:r>
      <w:proofErr w:type="gramStart"/>
      <w:r w:rsidRPr="009562B5">
        <w:rPr>
          <w:bCs/>
          <w:iCs/>
          <w:lang w:eastAsia="en-US" w:bidi="en-US"/>
        </w:rPr>
        <w:t>a</w:t>
      </w:r>
      <w:proofErr w:type="gramEnd"/>
      <w:r w:rsidRPr="009562B5">
        <w:rPr>
          <w:bCs/>
          <w:iCs/>
          <w:lang w:eastAsia="en-US" w:bidi="en-US"/>
        </w:rPr>
        <w:t xml:space="preserve"> </w:t>
      </w:r>
      <w:r w:rsidR="00B96B11">
        <w:rPr>
          <w:bCs/>
          <w:iCs/>
          <w:lang w:eastAsia="en-US" w:bidi="en-US"/>
        </w:rPr>
        <w:t>Eladó</w:t>
      </w:r>
      <w:r w:rsidRPr="009562B5">
        <w:rPr>
          <w:bCs/>
          <w:iCs/>
          <w:lang w:eastAsia="en-US" w:bidi="en-US"/>
        </w:rPr>
        <w:t xml:space="preserve"> átlátható szervezetnek minősül. </w:t>
      </w:r>
      <w:r w:rsidR="00B96B11">
        <w:rPr>
          <w:bCs/>
          <w:iCs/>
          <w:lang w:eastAsia="en-US" w:bidi="en-US"/>
        </w:rPr>
        <w:t>Eladó</w:t>
      </w:r>
      <w:r w:rsidR="00F32C09" w:rsidRPr="009562B5">
        <w:rPr>
          <w:bCs/>
          <w:iCs/>
          <w:lang w:eastAsia="en-US" w:bidi="en-US"/>
        </w:rPr>
        <w:t xml:space="preserve"> </w:t>
      </w:r>
      <w:r w:rsidRPr="009562B5">
        <w:rPr>
          <w:bCs/>
          <w:iCs/>
          <w:lang w:eastAsia="en-US" w:bidi="en-US"/>
        </w:rPr>
        <w:t xml:space="preserve">képviselője köteles haladéktalanul tájékoztatni a </w:t>
      </w:r>
      <w:r w:rsidR="00DC18C7">
        <w:rPr>
          <w:bCs/>
          <w:iCs/>
          <w:lang w:eastAsia="en-US" w:bidi="en-US"/>
        </w:rPr>
        <w:t>Vevő</w:t>
      </w:r>
      <w:r w:rsidR="00F32C09">
        <w:rPr>
          <w:bCs/>
          <w:iCs/>
          <w:lang w:eastAsia="en-US" w:bidi="en-US"/>
        </w:rPr>
        <w:t>t</w:t>
      </w:r>
      <w:r w:rsidRPr="009562B5">
        <w:rPr>
          <w:bCs/>
          <w:iCs/>
          <w:lang w:eastAsia="en-US" w:bidi="en-US"/>
        </w:rPr>
        <w:t xml:space="preserve">, ha az átlátható szervezetre vonatkozó feltételeknek </w:t>
      </w:r>
      <w:proofErr w:type="gramStart"/>
      <w:r w:rsidRPr="009562B5">
        <w:rPr>
          <w:bCs/>
          <w:iCs/>
          <w:lang w:eastAsia="en-US" w:bidi="en-US"/>
        </w:rPr>
        <w:t>a</w:t>
      </w:r>
      <w:proofErr w:type="gramEnd"/>
      <w:r w:rsidRPr="009562B5">
        <w:rPr>
          <w:bCs/>
          <w:iCs/>
          <w:lang w:eastAsia="en-US" w:bidi="en-US"/>
        </w:rPr>
        <w:t xml:space="preserve"> </w:t>
      </w:r>
      <w:r w:rsidR="00B96B11">
        <w:rPr>
          <w:bCs/>
          <w:iCs/>
          <w:lang w:eastAsia="en-US" w:bidi="en-US"/>
        </w:rPr>
        <w:t>Eladó</w:t>
      </w:r>
      <w:r w:rsidRPr="009562B5">
        <w:rPr>
          <w:bCs/>
          <w:iCs/>
          <w:lang w:eastAsia="en-US" w:bidi="en-US"/>
        </w:rPr>
        <w:t xml:space="preserve"> már nem felel meg. </w:t>
      </w:r>
      <w:r w:rsidR="00B96B11">
        <w:rPr>
          <w:bCs/>
          <w:iCs/>
          <w:lang w:eastAsia="en-US" w:bidi="en-US"/>
        </w:rPr>
        <w:t>Eladó</w:t>
      </w:r>
      <w:r w:rsidRPr="009562B5">
        <w:rPr>
          <w:bCs/>
          <w:iCs/>
          <w:lang w:eastAsia="en-US" w:bidi="en-US"/>
        </w:rPr>
        <w:t xml:space="preserve"> tudomással bír arról, hogy az átlátható szervezetre vonatkozó valótlan tartalmú nyilatkozat alapján kötött visszterhes szerződést, így a jelen szerződést is, a </w:t>
      </w:r>
      <w:r w:rsidR="00DC18C7">
        <w:rPr>
          <w:bCs/>
          <w:iCs/>
          <w:lang w:eastAsia="en-US" w:bidi="en-US"/>
        </w:rPr>
        <w:t>Vevő</w:t>
      </w:r>
      <w:r w:rsidRPr="009562B5">
        <w:rPr>
          <w:bCs/>
          <w:iCs/>
          <w:lang w:eastAsia="en-US" w:bidi="en-US"/>
        </w:rPr>
        <w:t xml:space="preserve"> felmondja vagy - ha a szerződés teljesítésére még nem került sor - a szerződéstől eláll.</w:t>
      </w:r>
    </w:p>
    <w:p w14:paraId="30103975" w14:textId="77777777" w:rsidR="006E4893" w:rsidRPr="00F11E2B" w:rsidRDefault="006E4893" w:rsidP="00DF7052">
      <w:pPr>
        <w:pStyle w:val="Szvegtrzs"/>
        <w:ind w:left="709" w:hanging="709"/>
        <w:rPr>
          <w:rFonts w:ascii="Times New Roman" w:hAnsi="Times New Roman"/>
          <w:sz w:val="24"/>
          <w:szCs w:val="24"/>
        </w:rPr>
      </w:pPr>
      <w:r w:rsidRPr="00F11E2B">
        <w:rPr>
          <w:rFonts w:ascii="Times New Roman" w:hAnsi="Times New Roman"/>
          <w:sz w:val="24"/>
          <w:szCs w:val="24"/>
        </w:rPr>
        <w:t>1</w:t>
      </w:r>
      <w:r w:rsidR="00D4488A">
        <w:rPr>
          <w:rFonts w:ascii="Times New Roman" w:hAnsi="Times New Roman"/>
          <w:sz w:val="24"/>
          <w:szCs w:val="24"/>
        </w:rPr>
        <w:t>5</w:t>
      </w:r>
      <w:r w:rsidRPr="00F11E2B">
        <w:rPr>
          <w:rFonts w:ascii="Times New Roman" w:hAnsi="Times New Roman"/>
          <w:sz w:val="24"/>
          <w:szCs w:val="24"/>
        </w:rPr>
        <w:t>.</w:t>
      </w:r>
      <w:r w:rsidR="004B1D16">
        <w:rPr>
          <w:rFonts w:ascii="Times New Roman" w:hAnsi="Times New Roman"/>
          <w:sz w:val="24"/>
          <w:szCs w:val="24"/>
        </w:rPr>
        <w:t>8</w:t>
      </w:r>
      <w:r w:rsidRPr="00F11E2B">
        <w:rPr>
          <w:rFonts w:ascii="Times New Roman" w:hAnsi="Times New Roman"/>
          <w:sz w:val="24"/>
          <w:szCs w:val="24"/>
        </w:rPr>
        <w:t>.</w:t>
      </w:r>
      <w:r w:rsidRPr="00F11E2B">
        <w:rPr>
          <w:rFonts w:ascii="Times New Roman" w:hAnsi="Times New Roman"/>
          <w:sz w:val="24"/>
          <w:szCs w:val="24"/>
        </w:rPr>
        <w:tab/>
        <w:t>A fentieken túlmenően a Szerződő Felek a szerződést azonnali hatállyal egyoldalúan is megszüntethetik, ha</w:t>
      </w:r>
      <w:r w:rsidR="00DF7052">
        <w:rPr>
          <w:rFonts w:ascii="Times New Roman" w:hAnsi="Times New Roman"/>
          <w:sz w:val="24"/>
          <w:szCs w:val="24"/>
        </w:rPr>
        <w:t xml:space="preserve"> súlyos szerződésszegés történik.</w:t>
      </w:r>
    </w:p>
    <w:p w14:paraId="79791697" w14:textId="77777777" w:rsidR="006E4893" w:rsidRPr="00514889" w:rsidRDefault="006E4893" w:rsidP="00514889">
      <w:pPr>
        <w:pStyle w:val="Szvegtrzs"/>
        <w:tabs>
          <w:tab w:val="left" w:pos="1080"/>
        </w:tabs>
        <w:ind w:left="709" w:right="0" w:hanging="709"/>
        <w:rPr>
          <w:rFonts w:ascii="Times New Roman" w:hAnsi="Times New Roman"/>
          <w:sz w:val="24"/>
          <w:szCs w:val="24"/>
        </w:rPr>
      </w:pPr>
      <w:r w:rsidRPr="00F11E2B">
        <w:rPr>
          <w:rFonts w:ascii="Times New Roman" w:hAnsi="Times New Roman"/>
          <w:sz w:val="24"/>
          <w:szCs w:val="24"/>
        </w:rPr>
        <w:t>1</w:t>
      </w:r>
      <w:r w:rsidR="00D4488A">
        <w:rPr>
          <w:rFonts w:ascii="Times New Roman" w:hAnsi="Times New Roman"/>
          <w:sz w:val="24"/>
          <w:szCs w:val="24"/>
        </w:rPr>
        <w:t>5</w:t>
      </w:r>
      <w:r w:rsidRPr="00F11E2B">
        <w:rPr>
          <w:rFonts w:ascii="Times New Roman" w:hAnsi="Times New Roman"/>
          <w:sz w:val="24"/>
          <w:szCs w:val="24"/>
        </w:rPr>
        <w:t>.</w:t>
      </w:r>
      <w:r w:rsidR="004B1D16">
        <w:rPr>
          <w:rFonts w:ascii="Times New Roman" w:hAnsi="Times New Roman"/>
          <w:sz w:val="24"/>
          <w:szCs w:val="24"/>
        </w:rPr>
        <w:t>9</w:t>
      </w:r>
      <w:r w:rsidRPr="00F11E2B">
        <w:rPr>
          <w:rFonts w:ascii="Times New Roman" w:hAnsi="Times New Roman"/>
          <w:sz w:val="24"/>
          <w:szCs w:val="24"/>
        </w:rPr>
        <w:t>.</w:t>
      </w:r>
      <w:r w:rsidRPr="00F11E2B">
        <w:rPr>
          <w:rFonts w:ascii="Times New Roman" w:hAnsi="Times New Roman"/>
          <w:sz w:val="24"/>
          <w:szCs w:val="24"/>
        </w:rPr>
        <w:tab/>
      </w:r>
      <w:proofErr w:type="gramStart"/>
      <w:r w:rsidRPr="00F11E2B">
        <w:rPr>
          <w:rFonts w:ascii="Times New Roman" w:hAnsi="Times New Roman"/>
          <w:sz w:val="24"/>
          <w:szCs w:val="24"/>
        </w:rPr>
        <w:t>A</w:t>
      </w:r>
      <w:proofErr w:type="gramEnd"/>
      <w:r w:rsidRPr="00F11E2B">
        <w:rPr>
          <w:rFonts w:ascii="Times New Roman" w:hAnsi="Times New Roman"/>
          <w:sz w:val="24"/>
          <w:szCs w:val="24"/>
        </w:rPr>
        <w:t xml:space="preserve"> </w:t>
      </w:r>
      <w:r w:rsidR="00B96B11">
        <w:rPr>
          <w:rFonts w:ascii="Times New Roman" w:hAnsi="Times New Roman"/>
          <w:sz w:val="24"/>
          <w:szCs w:val="24"/>
        </w:rPr>
        <w:t>Eladó</w:t>
      </w:r>
      <w:r w:rsidRPr="00F11E2B">
        <w:rPr>
          <w:rFonts w:ascii="Times New Roman" w:hAnsi="Times New Roman"/>
          <w:sz w:val="24"/>
          <w:szCs w:val="24"/>
        </w:rPr>
        <w:t xml:space="preserve"> súlyos szerződésszegésének minősül valamely, a szerződés lényegi tartalm</w:t>
      </w:r>
      <w:r w:rsidR="00514889">
        <w:rPr>
          <w:rFonts w:ascii="Times New Roman" w:hAnsi="Times New Roman"/>
          <w:sz w:val="24"/>
          <w:szCs w:val="24"/>
        </w:rPr>
        <w:t>át képező kötelezettségszegése.</w:t>
      </w:r>
    </w:p>
    <w:p w14:paraId="35649DEF" w14:textId="77777777" w:rsidR="006E4893" w:rsidRPr="00F11E2B"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lastRenderedPageBreak/>
        <w:t>10.</w:t>
      </w:r>
      <w:r w:rsidR="004B1D16">
        <w:rPr>
          <w:rFonts w:ascii="Times New Roman" w:hAnsi="Times New Roman"/>
          <w:sz w:val="24"/>
          <w:szCs w:val="24"/>
        </w:rPr>
        <w:t>10</w:t>
      </w:r>
      <w:r w:rsidRPr="00F11E2B">
        <w:rPr>
          <w:rFonts w:ascii="Times New Roman" w:hAnsi="Times New Roman"/>
          <w:sz w:val="24"/>
          <w:szCs w:val="24"/>
        </w:rPr>
        <w:t>.</w:t>
      </w:r>
      <w:r w:rsidRPr="00F11E2B">
        <w:rPr>
          <w:rFonts w:ascii="Times New Roman" w:hAnsi="Times New Roman"/>
          <w:sz w:val="24"/>
          <w:szCs w:val="24"/>
        </w:rPr>
        <w:tab/>
        <w:t xml:space="preserve">A </w:t>
      </w:r>
      <w:r w:rsidR="00DC18C7">
        <w:rPr>
          <w:rFonts w:ascii="Times New Roman" w:hAnsi="Times New Roman"/>
          <w:sz w:val="24"/>
          <w:szCs w:val="24"/>
        </w:rPr>
        <w:t>Vevő</w:t>
      </w:r>
      <w:r w:rsidRPr="00F11E2B">
        <w:rPr>
          <w:rFonts w:ascii="Times New Roman" w:hAnsi="Times New Roman"/>
          <w:sz w:val="24"/>
          <w:szCs w:val="24"/>
        </w:rPr>
        <w:t xml:space="preserve"> súlyos szerződésszegésének minősül, ha minimum 60 napos fizetési késedelembe esik bármelyik jelen szerződés alapján benyújtott számla tekintetében.</w:t>
      </w:r>
    </w:p>
    <w:p w14:paraId="700BB60F" w14:textId="77777777" w:rsidR="006E4893" w:rsidRPr="00F11E2B"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t>1</w:t>
      </w:r>
      <w:r w:rsidR="00DF7052">
        <w:rPr>
          <w:rFonts w:ascii="Times New Roman" w:hAnsi="Times New Roman"/>
          <w:sz w:val="24"/>
          <w:szCs w:val="24"/>
        </w:rPr>
        <w:t>0.1</w:t>
      </w:r>
      <w:r w:rsidR="00FA4C84">
        <w:rPr>
          <w:rFonts w:ascii="Times New Roman" w:hAnsi="Times New Roman"/>
          <w:sz w:val="24"/>
          <w:szCs w:val="24"/>
        </w:rPr>
        <w:t>1</w:t>
      </w:r>
      <w:r w:rsidRPr="00F11E2B">
        <w:rPr>
          <w:rFonts w:ascii="Times New Roman" w:hAnsi="Times New Roman"/>
          <w:sz w:val="24"/>
          <w:szCs w:val="24"/>
        </w:rPr>
        <w:t>.</w:t>
      </w:r>
      <w:r w:rsidRPr="00F11E2B">
        <w:rPr>
          <w:rFonts w:ascii="Times New Roman" w:hAnsi="Times New Roman"/>
          <w:sz w:val="24"/>
          <w:szCs w:val="24"/>
        </w:rPr>
        <w:tab/>
        <w:t xml:space="preserve">Bármelyik fél által történő felmondás esetén a Szerződő Felek egymással elszámolnak. </w:t>
      </w:r>
      <w:proofErr w:type="gramStart"/>
      <w:r w:rsidR="00DF7052">
        <w:rPr>
          <w:rFonts w:ascii="Times New Roman" w:hAnsi="Times New Roman"/>
          <w:sz w:val="24"/>
          <w:szCs w:val="24"/>
        </w:rPr>
        <w:t>A</w:t>
      </w:r>
      <w:proofErr w:type="gramEnd"/>
      <w:r w:rsidR="00DF7052">
        <w:rPr>
          <w:rFonts w:ascii="Times New Roman" w:hAnsi="Times New Roman"/>
          <w:sz w:val="24"/>
          <w:szCs w:val="24"/>
        </w:rPr>
        <w:t xml:space="preserve"> </w:t>
      </w:r>
      <w:r w:rsidR="00B96B11">
        <w:rPr>
          <w:rFonts w:ascii="Times New Roman" w:hAnsi="Times New Roman"/>
          <w:sz w:val="24"/>
          <w:szCs w:val="24"/>
        </w:rPr>
        <w:t>Eladó</w:t>
      </w:r>
      <w:r w:rsidR="00DF7052">
        <w:rPr>
          <w:rFonts w:ascii="Times New Roman" w:hAnsi="Times New Roman"/>
          <w:sz w:val="24"/>
          <w:szCs w:val="24"/>
        </w:rPr>
        <w:t>t a szerződés megszü</w:t>
      </w:r>
      <w:r w:rsidRPr="00F11E2B">
        <w:rPr>
          <w:rFonts w:ascii="Times New Roman" w:hAnsi="Times New Roman"/>
          <w:sz w:val="24"/>
          <w:szCs w:val="24"/>
        </w:rPr>
        <w:t xml:space="preserve">ntetéséig elvégzett, </w:t>
      </w:r>
      <w:proofErr w:type="spellStart"/>
      <w:r w:rsidRPr="00F11E2B">
        <w:rPr>
          <w:rFonts w:ascii="Times New Roman" w:hAnsi="Times New Roman"/>
          <w:sz w:val="24"/>
          <w:szCs w:val="24"/>
        </w:rPr>
        <w:t>szerződésszerűen</w:t>
      </w:r>
      <w:proofErr w:type="spellEnd"/>
      <w:r w:rsidRPr="00F11E2B">
        <w:rPr>
          <w:rFonts w:ascii="Times New Roman" w:hAnsi="Times New Roman"/>
          <w:sz w:val="24"/>
          <w:szCs w:val="24"/>
        </w:rPr>
        <w:t xml:space="preserve"> teljesített </w:t>
      </w:r>
      <w:r w:rsidR="00514889">
        <w:rPr>
          <w:rFonts w:ascii="Times New Roman" w:hAnsi="Times New Roman"/>
          <w:sz w:val="24"/>
          <w:szCs w:val="24"/>
        </w:rPr>
        <w:t>teljesítéséér</w:t>
      </w:r>
      <w:r w:rsidRPr="00F11E2B">
        <w:rPr>
          <w:rFonts w:ascii="Times New Roman" w:hAnsi="Times New Roman"/>
          <w:sz w:val="24"/>
          <w:szCs w:val="24"/>
        </w:rPr>
        <w:t>t ellenérték illeti meg.</w:t>
      </w:r>
    </w:p>
    <w:p w14:paraId="0C544E4B" w14:textId="77777777" w:rsidR="006E4893" w:rsidRPr="00F11E2B" w:rsidRDefault="00FA4C84" w:rsidP="006E4893">
      <w:pPr>
        <w:pStyle w:val="Szvegtrzs"/>
        <w:ind w:left="709" w:hanging="709"/>
        <w:rPr>
          <w:rFonts w:ascii="Times New Roman" w:hAnsi="Times New Roman"/>
          <w:sz w:val="24"/>
          <w:szCs w:val="24"/>
          <w:shd w:val="clear" w:color="auto" w:fill="FFFF00"/>
        </w:rPr>
      </w:pPr>
      <w:r>
        <w:rPr>
          <w:rFonts w:ascii="Times New Roman" w:hAnsi="Times New Roman"/>
          <w:sz w:val="24"/>
          <w:szCs w:val="24"/>
        </w:rPr>
        <w:t>10.12</w:t>
      </w:r>
      <w:r w:rsidR="006E4893" w:rsidRPr="00F11E2B">
        <w:rPr>
          <w:rFonts w:ascii="Times New Roman" w:hAnsi="Times New Roman"/>
          <w:sz w:val="24"/>
          <w:szCs w:val="24"/>
        </w:rPr>
        <w:t>.</w:t>
      </w:r>
      <w:r w:rsidR="006E4893" w:rsidRPr="00F11E2B">
        <w:rPr>
          <w:rFonts w:ascii="Times New Roman" w:hAnsi="Times New Roman"/>
          <w:sz w:val="24"/>
          <w:szCs w:val="24"/>
        </w:rPr>
        <w:tab/>
        <w:t>A felmondási jog jogellenes (szerződésellenes) gyakorlásával okozott kárt a szerződésszegésért felelős fél köteles megtéríteni.</w:t>
      </w:r>
    </w:p>
    <w:p w14:paraId="194C5C01" w14:textId="77777777" w:rsidR="006E4893" w:rsidRPr="00F11E2B" w:rsidRDefault="006E4893" w:rsidP="006E4893">
      <w:pPr>
        <w:pStyle w:val="Felsorols21"/>
        <w:rPr>
          <w:szCs w:val="24"/>
          <w:shd w:val="clear" w:color="auto" w:fill="FFFF00"/>
        </w:rPr>
      </w:pPr>
    </w:p>
    <w:p w14:paraId="21725427" w14:textId="77777777" w:rsidR="006E4893" w:rsidRPr="00DF7052" w:rsidRDefault="00F11E2B" w:rsidP="00F11E2B">
      <w:pPr>
        <w:spacing w:after="120"/>
        <w:ind w:left="360" w:hanging="360"/>
        <w:jc w:val="both"/>
      </w:pPr>
      <w:r w:rsidRPr="00F11E2B">
        <w:rPr>
          <w:b/>
          <w:bCs/>
        </w:rPr>
        <w:t>1</w:t>
      </w:r>
      <w:r w:rsidR="00514889">
        <w:rPr>
          <w:b/>
          <w:bCs/>
        </w:rPr>
        <w:t>1</w:t>
      </w:r>
      <w:r w:rsidRPr="00F11E2B">
        <w:rPr>
          <w:b/>
          <w:bCs/>
        </w:rPr>
        <w:t>.</w:t>
      </w:r>
      <w:r w:rsidRPr="00F11E2B">
        <w:rPr>
          <w:b/>
          <w:bCs/>
        </w:rPr>
        <w:tab/>
      </w:r>
      <w:r w:rsidRPr="00F11E2B">
        <w:rPr>
          <w:b/>
          <w:bCs/>
        </w:rPr>
        <w:tab/>
      </w:r>
      <w:r w:rsidR="006E4893" w:rsidRPr="00F11E2B">
        <w:rPr>
          <w:b/>
          <w:bCs/>
        </w:rPr>
        <w:t xml:space="preserve">Eljárás </w:t>
      </w:r>
      <w:r w:rsidR="006E4893" w:rsidRPr="00DF7052">
        <w:rPr>
          <w:b/>
          <w:bCs/>
        </w:rPr>
        <w:t>jogvita esetén</w:t>
      </w:r>
    </w:p>
    <w:p w14:paraId="3A132214" w14:textId="77777777" w:rsidR="00DF7052" w:rsidRPr="00DF7052" w:rsidRDefault="00F11E2B" w:rsidP="00DF7052">
      <w:pPr>
        <w:pStyle w:val="Szvegtrzsbehzssal24"/>
        <w:ind w:left="720" w:hanging="720"/>
        <w:rPr>
          <w:bCs/>
          <w:sz w:val="24"/>
          <w:szCs w:val="24"/>
        </w:rPr>
      </w:pPr>
      <w:r w:rsidRPr="00DF7052">
        <w:rPr>
          <w:rFonts w:ascii="Times New Roman" w:hAnsi="Times New Roman" w:cs="Times New Roman"/>
          <w:sz w:val="24"/>
          <w:szCs w:val="24"/>
        </w:rPr>
        <w:t>1</w:t>
      </w:r>
      <w:r w:rsidR="00514889">
        <w:rPr>
          <w:rFonts w:ascii="Times New Roman" w:hAnsi="Times New Roman" w:cs="Times New Roman"/>
          <w:sz w:val="24"/>
          <w:szCs w:val="24"/>
        </w:rPr>
        <w:t>1</w:t>
      </w:r>
      <w:r w:rsidRPr="00DF7052">
        <w:rPr>
          <w:rFonts w:ascii="Times New Roman" w:hAnsi="Times New Roman" w:cs="Times New Roman"/>
          <w:sz w:val="24"/>
          <w:szCs w:val="24"/>
        </w:rPr>
        <w:t xml:space="preserve">.1. </w:t>
      </w:r>
      <w:r w:rsidRPr="00DF7052">
        <w:rPr>
          <w:rFonts w:ascii="Times New Roman" w:hAnsi="Times New Roman" w:cs="Times New Roman"/>
          <w:sz w:val="24"/>
          <w:szCs w:val="24"/>
        </w:rPr>
        <w:tab/>
      </w:r>
      <w:r w:rsidR="006E4893" w:rsidRPr="00DF7052">
        <w:rPr>
          <w:rFonts w:ascii="Times New Roman" w:hAnsi="Times New Roman" w:cs="Times New Roman"/>
          <w:sz w:val="24"/>
          <w:szCs w:val="24"/>
        </w:rPr>
        <w:t>Jelen szerződés végrehajtásával ka</w:t>
      </w:r>
      <w:r w:rsidRPr="00DF7052">
        <w:rPr>
          <w:rFonts w:ascii="Times New Roman" w:hAnsi="Times New Roman" w:cs="Times New Roman"/>
          <w:sz w:val="24"/>
          <w:szCs w:val="24"/>
        </w:rPr>
        <w:t>pcsolatos minden vitás kérdést</w:t>
      </w:r>
      <w:r w:rsidR="006E4893" w:rsidRPr="00DF7052">
        <w:rPr>
          <w:rFonts w:ascii="Times New Roman" w:hAnsi="Times New Roman" w:cs="Times New Roman"/>
          <w:sz w:val="24"/>
          <w:szCs w:val="24"/>
        </w:rPr>
        <w:t xml:space="preserve"> Szerződő Felek békés úton kísérelnek megoldani. Amennyiben a kialakult vita békés rendezésére mégsem kerül sor, úgy a Szerződő Felek a jogvita eldöntésére </w:t>
      </w:r>
      <w:r w:rsidR="00DF7052" w:rsidRPr="00DF7052">
        <w:rPr>
          <w:sz w:val="24"/>
          <w:szCs w:val="24"/>
        </w:rPr>
        <w:t>alávetik magukat a Debreceni Járásbíróság, vagy a jogszabályban meghatározott értékű ügyekben a Debreceni Törvényszék illetékességének.</w:t>
      </w:r>
    </w:p>
    <w:p w14:paraId="0B0F1ECD" w14:textId="77777777" w:rsidR="0048709F" w:rsidRPr="00F11E2B" w:rsidRDefault="0048709F" w:rsidP="00514889">
      <w:pPr>
        <w:spacing w:after="120"/>
        <w:ind w:left="360" w:hanging="360"/>
        <w:jc w:val="both"/>
      </w:pPr>
    </w:p>
    <w:p w14:paraId="5E1D6787" w14:textId="77777777" w:rsidR="006E4893" w:rsidRPr="00F11E2B" w:rsidRDefault="006E4893" w:rsidP="00514889">
      <w:pPr>
        <w:jc w:val="both"/>
      </w:pPr>
      <w:r w:rsidRPr="00F11E2B">
        <w:t xml:space="preserve">Jelen szerződés </w:t>
      </w:r>
      <w:r w:rsidRPr="00514889">
        <w:t>4</w:t>
      </w:r>
      <w:r w:rsidRPr="00F11E2B">
        <w:t xml:space="preserve"> (négy) db egymással szó szerint megegyező p</w:t>
      </w:r>
      <w:r w:rsidR="00514889">
        <w:t xml:space="preserve">éldányban készült. A </w:t>
      </w:r>
      <w:r w:rsidR="00FA4C84">
        <w:t>szerződés 3 (három</w:t>
      </w:r>
      <w:r w:rsidRPr="00F11E2B">
        <w:t xml:space="preserve">) db </w:t>
      </w:r>
      <w:r w:rsidR="00FA4C84">
        <w:t xml:space="preserve">eredeti példánya a </w:t>
      </w:r>
      <w:r w:rsidR="00DC18C7">
        <w:t>Vevő</w:t>
      </w:r>
      <w:r w:rsidR="00FA4C84">
        <w:t>t és 1 (egy</w:t>
      </w:r>
      <w:r w:rsidRPr="00F11E2B">
        <w:t xml:space="preserve">) eredeti példánya pedig </w:t>
      </w:r>
      <w:proofErr w:type="gramStart"/>
      <w:r w:rsidRPr="00F11E2B">
        <w:t>a</w:t>
      </w:r>
      <w:proofErr w:type="gramEnd"/>
      <w:r w:rsidRPr="00F11E2B">
        <w:t xml:space="preserve"> </w:t>
      </w:r>
      <w:r w:rsidR="00B96B11">
        <w:t>Eladó</w:t>
      </w:r>
      <w:r w:rsidRPr="00F11E2B">
        <w:t>t illeti meg.</w:t>
      </w:r>
    </w:p>
    <w:p w14:paraId="291983B4" w14:textId="77777777" w:rsidR="0048709F" w:rsidRPr="00F11E2B" w:rsidRDefault="0048709F" w:rsidP="0048709F">
      <w:pPr>
        <w:jc w:val="both"/>
      </w:pPr>
    </w:p>
    <w:p w14:paraId="52DE6C2D" w14:textId="77777777" w:rsidR="006E4893" w:rsidRPr="00F11E2B" w:rsidRDefault="006E4893" w:rsidP="0048709F">
      <w:pPr>
        <w:jc w:val="both"/>
      </w:pPr>
      <w:r w:rsidRPr="00F11E2B">
        <w:t>Alulírott Szerződő Felek a jelen szerződést akaratukkal megegyezőnek találták, és jóváhagyólag aláírták.</w:t>
      </w:r>
    </w:p>
    <w:p w14:paraId="39E8E7BE" w14:textId="77777777" w:rsidR="006E4893" w:rsidRPr="00F11E2B" w:rsidRDefault="006E4893" w:rsidP="006E4893">
      <w:pPr>
        <w:pStyle w:val="text-3mezera"/>
        <w:suppressAutoHyphens w:val="0"/>
        <w:spacing w:before="0" w:line="240" w:lineRule="auto"/>
        <w:rPr>
          <w:rFonts w:ascii="Times New Roman" w:hAnsi="Times New Roman" w:cs="Times New Roman"/>
          <w:szCs w:val="24"/>
        </w:rPr>
      </w:pPr>
    </w:p>
    <w:p w14:paraId="370F455B" w14:textId="77777777" w:rsidR="0048709F" w:rsidRDefault="0048709F" w:rsidP="006E4893">
      <w:pPr>
        <w:jc w:val="both"/>
      </w:pPr>
    </w:p>
    <w:p w14:paraId="5FE48C06" w14:textId="77777777" w:rsidR="00FA4C84" w:rsidRPr="0048709F" w:rsidRDefault="00FA4C84" w:rsidP="006E4893">
      <w:pPr>
        <w:jc w:val="both"/>
      </w:pPr>
    </w:p>
    <w:p w14:paraId="5DDCA575" w14:textId="77777777" w:rsidR="006E4893" w:rsidRPr="0048709F" w:rsidRDefault="006E4893" w:rsidP="006E4893">
      <w:pPr>
        <w:jc w:val="both"/>
      </w:pPr>
    </w:p>
    <w:p w14:paraId="2FD95D3B" w14:textId="57435650" w:rsidR="007624F9" w:rsidRPr="0048709F" w:rsidRDefault="00F32C09" w:rsidP="007624F9">
      <w:pPr>
        <w:ind w:firstLine="708"/>
        <w:jc w:val="both"/>
        <w:rPr>
          <w:bCs/>
        </w:rPr>
      </w:pPr>
      <w:r>
        <w:t>Debrecen, 2018</w:t>
      </w:r>
      <w:r w:rsidR="0048709F">
        <w:t>. ………………….</w:t>
      </w:r>
      <w:r w:rsidR="007624F9" w:rsidRPr="007624F9">
        <w:t xml:space="preserve"> </w:t>
      </w:r>
      <w:r w:rsidR="007624F9">
        <w:tab/>
      </w:r>
      <w:r w:rsidR="007624F9">
        <w:tab/>
        <w:t>Debrecen, 2018. ………………….</w:t>
      </w:r>
    </w:p>
    <w:p w14:paraId="74C46D31" w14:textId="77777777" w:rsidR="006E4893" w:rsidRPr="0048709F" w:rsidRDefault="006E4893" w:rsidP="006E4893">
      <w:pPr>
        <w:jc w:val="both"/>
        <w:rPr>
          <w:bCs/>
        </w:rPr>
      </w:pPr>
    </w:p>
    <w:p w14:paraId="2E9DDC06" w14:textId="77777777" w:rsidR="006E4893" w:rsidRPr="0048709F" w:rsidRDefault="006E4893" w:rsidP="006E4893">
      <w:pPr>
        <w:jc w:val="both"/>
        <w:rPr>
          <w:bCs/>
        </w:rPr>
      </w:pPr>
    </w:p>
    <w:p w14:paraId="790EA951" w14:textId="77777777" w:rsidR="006E4893" w:rsidRPr="0048709F" w:rsidRDefault="006E4893" w:rsidP="006E4893">
      <w:pPr>
        <w:jc w:val="both"/>
        <w:rPr>
          <w:bCs/>
        </w:rPr>
      </w:pPr>
    </w:p>
    <w:p w14:paraId="42829225" w14:textId="77777777" w:rsidR="006E4893" w:rsidRPr="0048709F" w:rsidRDefault="006E4893" w:rsidP="006E4893">
      <w:pPr>
        <w:jc w:val="both"/>
        <w:rPr>
          <w:bCs/>
        </w:rPr>
      </w:pPr>
    </w:p>
    <w:tbl>
      <w:tblPr>
        <w:tblW w:w="0" w:type="auto"/>
        <w:tblLayout w:type="fixed"/>
        <w:tblCellMar>
          <w:left w:w="70" w:type="dxa"/>
          <w:right w:w="70" w:type="dxa"/>
        </w:tblCellMar>
        <w:tblLook w:val="0000" w:firstRow="0" w:lastRow="0" w:firstColumn="0" w:lastColumn="0" w:noHBand="0" w:noVBand="0"/>
      </w:tblPr>
      <w:tblGrid>
        <w:gridCol w:w="4583"/>
        <w:gridCol w:w="4583"/>
      </w:tblGrid>
      <w:tr w:rsidR="006E4893" w:rsidRPr="0048709F" w14:paraId="1098FADB" w14:textId="77777777" w:rsidTr="006E4893">
        <w:tc>
          <w:tcPr>
            <w:tcW w:w="4583" w:type="dxa"/>
            <w:shd w:val="clear" w:color="auto" w:fill="auto"/>
          </w:tcPr>
          <w:p w14:paraId="262D69E3" w14:textId="77777777"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w:t>
            </w:r>
          </w:p>
          <w:p w14:paraId="3743F824" w14:textId="77777777" w:rsidR="006E4893" w:rsidRPr="0048709F" w:rsidRDefault="00AE65DC"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proofErr w:type="spellStart"/>
            <w:r>
              <w:rPr>
                <w:spacing w:val="-3"/>
              </w:rPr>
              <w:t>Bódor</w:t>
            </w:r>
            <w:proofErr w:type="spellEnd"/>
            <w:r w:rsidR="00F32C09">
              <w:rPr>
                <w:spacing w:val="-3"/>
              </w:rPr>
              <w:t xml:space="preserve"> Edit</w:t>
            </w:r>
          </w:p>
          <w:p w14:paraId="45934C47" w14:textId="77777777" w:rsidR="006E4893" w:rsidRPr="0048709F" w:rsidRDefault="00F32C09"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Pr>
                <w:spacing w:val="-3"/>
              </w:rPr>
              <w:t>ügyvezető</w:t>
            </w:r>
          </w:p>
          <w:p w14:paraId="3EE21968" w14:textId="77777777" w:rsidR="006E4893" w:rsidRPr="0048709F" w:rsidRDefault="00DC18C7"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Pr>
                <w:spacing w:val="-3"/>
              </w:rPr>
              <w:t>Vevő</w:t>
            </w:r>
          </w:p>
        </w:tc>
        <w:tc>
          <w:tcPr>
            <w:tcW w:w="4583" w:type="dxa"/>
            <w:shd w:val="clear" w:color="auto" w:fill="auto"/>
          </w:tcPr>
          <w:p w14:paraId="02F58DEA" w14:textId="77777777"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w:t>
            </w:r>
          </w:p>
          <w:p w14:paraId="21520966" w14:textId="77777777"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p>
          <w:p w14:paraId="633F5B28" w14:textId="77777777" w:rsidR="006E4893" w:rsidRPr="0048709F" w:rsidRDefault="00B96B11"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pPr>
            <w:r>
              <w:rPr>
                <w:spacing w:val="-3"/>
              </w:rPr>
              <w:t>Eladó</w:t>
            </w:r>
          </w:p>
        </w:tc>
      </w:tr>
    </w:tbl>
    <w:p w14:paraId="57DC578F" w14:textId="77777777" w:rsidR="00711404" w:rsidRDefault="00711404" w:rsidP="00711404">
      <w:pPr>
        <w:suppressAutoHyphens/>
        <w:jc w:val="center"/>
        <w:rPr>
          <w:b/>
          <w:bCs/>
          <w:caps/>
          <w:lang w:eastAsia="ar-SA"/>
        </w:rPr>
      </w:pPr>
    </w:p>
    <w:p w14:paraId="3B17E509" w14:textId="77777777" w:rsidR="00514889" w:rsidRPr="00241D80" w:rsidRDefault="00514889" w:rsidP="00711404">
      <w:pPr>
        <w:suppressAutoHyphens/>
        <w:jc w:val="center"/>
        <w:rPr>
          <w:b/>
          <w:bCs/>
          <w:caps/>
          <w:lang w:eastAsia="ar-SA"/>
        </w:rPr>
      </w:pPr>
    </w:p>
    <w:p w14:paraId="1EBA6D2D" w14:textId="77777777" w:rsidR="00711404" w:rsidRPr="00241D80" w:rsidRDefault="00711404" w:rsidP="00711404">
      <w:pPr>
        <w:suppressAutoHyphens/>
        <w:jc w:val="center"/>
        <w:rPr>
          <w:b/>
          <w:bCs/>
          <w:caps/>
          <w:lang w:eastAsia="ar-SA"/>
        </w:rPr>
      </w:pPr>
    </w:p>
    <w:p w14:paraId="70FB2831" w14:textId="77777777" w:rsidR="00711404" w:rsidRDefault="00711404" w:rsidP="00711404">
      <w:pPr>
        <w:suppressAutoHyphens/>
        <w:jc w:val="center"/>
        <w:rPr>
          <w:b/>
          <w:bCs/>
          <w:caps/>
          <w:sz w:val="20"/>
          <w:szCs w:val="20"/>
          <w:lang w:eastAsia="ar-SA"/>
        </w:rPr>
      </w:pPr>
    </w:p>
    <w:p w14:paraId="6E41DFA0" w14:textId="77777777" w:rsidR="00AE65DC" w:rsidRDefault="00AE65DC" w:rsidP="00711404">
      <w:pPr>
        <w:suppressAutoHyphens/>
        <w:jc w:val="center"/>
        <w:rPr>
          <w:b/>
          <w:bCs/>
          <w:caps/>
          <w:sz w:val="20"/>
          <w:szCs w:val="20"/>
          <w:lang w:eastAsia="ar-SA"/>
        </w:rPr>
      </w:pPr>
    </w:p>
    <w:p w14:paraId="702CF8D4" w14:textId="77777777" w:rsidR="00976C9F" w:rsidRDefault="00976C9F" w:rsidP="004F594A">
      <w:pPr>
        <w:pStyle w:val="Szvegtrzsbehzssal"/>
        <w:spacing w:after="0"/>
        <w:ind w:left="0"/>
        <w:rPr>
          <w:bCs/>
          <w:i/>
          <w:iCs/>
          <w:sz w:val="24"/>
          <w:szCs w:val="24"/>
        </w:rPr>
      </w:pPr>
    </w:p>
    <w:p w14:paraId="0852D907" w14:textId="77777777" w:rsidR="00976C9F" w:rsidRDefault="00976C9F" w:rsidP="004F594A">
      <w:pPr>
        <w:pStyle w:val="Szvegtrzsbehzssal"/>
        <w:spacing w:after="0"/>
        <w:ind w:left="0"/>
        <w:rPr>
          <w:bCs/>
          <w:i/>
          <w:iCs/>
          <w:sz w:val="24"/>
          <w:szCs w:val="24"/>
        </w:rPr>
      </w:pPr>
    </w:p>
    <w:p w14:paraId="6D5C8655" w14:textId="77777777" w:rsidR="00976C9F" w:rsidRDefault="00976C9F" w:rsidP="004F594A">
      <w:pPr>
        <w:pStyle w:val="Szvegtrzsbehzssal"/>
        <w:spacing w:after="0"/>
        <w:ind w:left="0"/>
        <w:rPr>
          <w:bCs/>
          <w:i/>
          <w:iCs/>
          <w:sz w:val="24"/>
          <w:szCs w:val="24"/>
        </w:rPr>
      </w:pPr>
    </w:p>
    <w:p w14:paraId="119A4BD7" w14:textId="77777777" w:rsidR="00514889" w:rsidRDefault="00514889" w:rsidP="004F594A">
      <w:pPr>
        <w:pStyle w:val="Szvegtrzsbehzssal"/>
        <w:spacing w:after="0"/>
        <w:ind w:left="0"/>
        <w:rPr>
          <w:bCs/>
          <w:i/>
          <w:iCs/>
          <w:sz w:val="24"/>
          <w:szCs w:val="24"/>
        </w:rPr>
      </w:pPr>
      <w:r>
        <w:rPr>
          <w:bCs/>
          <w:i/>
          <w:iCs/>
          <w:sz w:val="24"/>
          <w:szCs w:val="24"/>
        </w:rPr>
        <w:t xml:space="preserve">* Eladó nyertes ajánlata alapján és/vagy a közbeszerzés vonatkozó részajánlattételi köre szerint kerül kitöltésre. </w:t>
      </w:r>
    </w:p>
    <w:p w14:paraId="675C2C61" w14:textId="77777777" w:rsidR="00976C9F" w:rsidRDefault="00976C9F" w:rsidP="004F594A">
      <w:pPr>
        <w:pStyle w:val="Szvegtrzsbehzssal"/>
        <w:spacing w:after="0"/>
        <w:ind w:left="0"/>
        <w:rPr>
          <w:bCs/>
          <w:i/>
          <w:iCs/>
          <w:sz w:val="24"/>
          <w:szCs w:val="24"/>
        </w:rPr>
      </w:pPr>
    </w:p>
    <w:p w14:paraId="561F64B2" w14:textId="77777777" w:rsidR="00976C9F" w:rsidRDefault="00976C9F" w:rsidP="004F594A">
      <w:pPr>
        <w:pStyle w:val="Szvegtrzsbehzssal"/>
        <w:spacing w:after="0"/>
        <w:ind w:left="0"/>
        <w:rPr>
          <w:bCs/>
          <w:i/>
          <w:iCs/>
          <w:sz w:val="24"/>
          <w:szCs w:val="24"/>
        </w:rPr>
      </w:pPr>
    </w:p>
    <w:p w14:paraId="0D66EA3E" w14:textId="77777777" w:rsidR="00976C9F" w:rsidRDefault="00976C9F" w:rsidP="004F594A">
      <w:pPr>
        <w:pStyle w:val="Szvegtrzsbehzssal"/>
        <w:spacing w:after="0"/>
        <w:ind w:left="0"/>
        <w:rPr>
          <w:bCs/>
          <w:i/>
          <w:iCs/>
          <w:sz w:val="24"/>
          <w:szCs w:val="24"/>
        </w:rPr>
      </w:pPr>
    </w:p>
    <w:p w14:paraId="4034FD61" w14:textId="77777777" w:rsidR="00976C9F" w:rsidRDefault="00976C9F" w:rsidP="004F594A">
      <w:pPr>
        <w:pStyle w:val="Szvegtrzsbehzssal"/>
        <w:spacing w:after="0"/>
        <w:ind w:left="0"/>
        <w:rPr>
          <w:bCs/>
          <w:i/>
          <w:iCs/>
          <w:sz w:val="24"/>
          <w:szCs w:val="24"/>
        </w:rPr>
      </w:pPr>
    </w:p>
    <w:p w14:paraId="4BE93633" w14:textId="77777777" w:rsidR="00976C9F" w:rsidRDefault="00976C9F" w:rsidP="004F594A">
      <w:pPr>
        <w:pStyle w:val="Szvegtrzsbehzssal"/>
        <w:spacing w:after="0"/>
        <w:ind w:left="0"/>
        <w:rPr>
          <w:bCs/>
          <w:i/>
          <w:iCs/>
          <w:sz w:val="24"/>
          <w:szCs w:val="24"/>
        </w:rPr>
      </w:pPr>
    </w:p>
    <w:p w14:paraId="4CD112B3" w14:textId="77777777" w:rsidR="00976C9F" w:rsidRDefault="00976C9F" w:rsidP="004F594A">
      <w:pPr>
        <w:pStyle w:val="Szvegtrzsbehzssal"/>
        <w:spacing w:after="0"/>
        <w:ind w:left="0"/>
        <w:rPr>
          <w:bCs/>
          <w:i/>
          <w:iCs/>
          <w:sz w:val="24"/>
          <w:szCs w:val="24"/>
        </w:rPr>
      </w:pPr>
    </w:p>
    <w:p w14:paraId="0BC74482" w14:textId="77777777" w:rsidR="00976C9F" w:rsidRDefault="00976C9F" w:rsidP="004F594A">
      <w:pPr>
        <w:pStyle w:val="Szvegtrzsbehzssal"/>
        <w:spacing w:after="0"/>
        <w:ind w:left="0"/>
        <w:rPr>
          <w:bCs/>
          <w:i/>
          <w:iCs/>
          <w:sz w:val="24"/>
          <w:szCs w:val="24"/>
        </w:rPr>
      </w:pPr>
    </w:p>
    <w:p w14:paraId="769BDCC8" w14:textId="77777777" w:rsidR="00976C9F" w:rsidRDefault="00976C9F" w:rsidP="004F594A">
      <w:pPr>
        <w:pStyle w:val="Szvegtrzsbehzssal"/>
        <w:spacing w:after="0"/>
        <w:ind w:left="0"/>
        <w:rPr>
          <w:bCs/>
          <w:i/>
          <w:iCs/>
          <w:sz w:val="24"/>
          <w:szCs w:val="24"/>
        </w:rPr>
      </w:pPr>
    </w:p>
    <w:p w14:paraId="5471CF47" w14:textId="77777777" w:rsidR="00976C9F" w:rsidRDefault="00976C9F" w:rsidP="004F594A">
      <w:pPr>
        <w:pStyle w:val="Szvegtrzsbehzssal"/>
        <w:spacing w:after="0"/>
        <w:ind w:left="0"/>
        <w:rPr>
          <w:bCs/>
          <w:i/>
          <w:iCs/>
          <w:sz w:val="24"/>
          <w:szCs w:val="24"/>
        </w:rPr>
      </w:pPr>
    </w:p>
    <w:p w14:paraId="2D29C2EA" w14:textId="77777777" w:rsidR="00976C9F" w:rsidRDefault="00976C9F" w:rsidP="004F594A">
      <w:pPr>
        <w:pStyle w:val="Szvegtrzsbehzssal"/>
        <w:spacing w:after="0"/>
        <w:ind w:left="0"/>
        <w:rPr>
          <w:bCs/>
          <w:i/>
          <w:iCs/>
          <w:sz w:val="24"/>
          <w:szCs w:val="24"/>
        </w:rPr>
      </w:pPr>
    </w:p>
    <w:p w14:paraId="362768F8" w14:textId="77777777" w:rsidR="00976C9F" w:rsidRDefault="00976C9F" w:rsidP="004F594A">
      <w:pPr>
        <w:pStyle w:val="Szvegtrzsbehzssal"/>
        <w:spacing w:after="0"/>
        <w:ind w:left="0"/>
        <w:rPr>
          <w:bCs/>
          <w:i/>
          <w:iCs/>
          <w:sz w:val="24"/>
          <w:szCs w:val="24"/>
        </w:rPr>
      </w:pPr>
    </w:p>
    <w:p w14:paraId="20F2C365" w14:textId="77777777" w:rsidR="00976C9F" w:rsidRDefault="00976C9F" w:rsidP="004F594A">
      <w:pPr>
        <w:pStyle w:val="Szvegtrzsbehzssal"/>
        <w:spacing w:after="0"/>
        <w:ind w:left="0"/>
        <w:rPr>
          <w:bCs/>
          <w:i/>
          <w:iCs/>
          <w:sz w:val="24"/>
          <w:szCs w:val="24"/>
        </w:rPr>
      </w:pPr>
    </w:p>
    <w:p w14:paraId="2BFBF6FE" w14:textId="77777777" w:rsidR="00976C9F" w:rsidRDefault="00976C9F" w:rsidP="004F594A">
      <w:pPr>
        <w:pStyle w:val="Szvegtrzsbehzssal"/>
        <w:spacing w:after="0"/>
        <w:ind w:left="0"/>
        <w:rPr>
          <w:bCs/>
          <w:i/>
          <w:iCs/>
          <w:sz w:val="24"/>
          <w:szCs w:val="24"/>
        </w:rPr>
      </w:pPr>
    </w:p>
    <w:p w14:paraId="7C3F3826" w14:textId="77777777" w:rsidR="00976C9F" w:rsidRDefault="00976C9F" w:rsidP="004F594A">
      <w:pPr>
        <w:pStyle w:val="Szvegtrzsbehzssal"/>
        <w:spacing w:after="0"/>
        <w:ind w:left="0"/>
        <w:rPr>
          <w:bCs/>
          <w:i/>
          <w:iCs/>
          <w:sz w:val="24"/>
          <w:szCs w:val="24"/>
        </w:rPr>
      </w:pPr>
    </w:p>
    <w:p w14:paraId="205A0DC1" w14:textId="77777777" w:rsidR="00976C9F" w:rsidRDefault="00976C9F" w:rsidP="004F594A">
      <w:pPr>
        <w:pStyle w:val="Szvegtrzsbehzssal"/>
        <w:spacing w:after="0"/>
        <w:ind w:left="0"/>
        <w:rPr>
          <w:bCs/>
          <w:i/>
          <w:iCs/>
          <w:sz w:val="24"/>
          <w:szCs w:val="24"/>
        </w:rPr>
      </w:pPr>
    </w:p>
    <w:p w14:paraId="39CE7A02" w14:textId="77777777" w:rsidR="00976C9F" w:rsidRDefault="00976C9F" w:rsidP="004F594A">
      <w:pPr>
        <w:pStyle w:val="Szvegtrzsbehzssal"/>
        <w:spacing w:after="0"/>
        <w:ind w:left="0"/>
        <w:rPr>
          <w:bCs/>
          <w:i/>
          <w:iCs/>
          <w:sz w:val="24"/>
          <w:szCs w:val="24"/>
        </w:rPr>
      </w:pPr>
    </w:p>
    <w:p w14:paraId="412B70D9" w14:textId="77777777" w:rsidR="00976C9F" w:rsidRDefault="00976C9F" w:rsidP="004F594A">
      <w:pPr>
        <w:pStyle w:val="Szvegtrzsbehzssal"/>
        <w:spacing w:after="0"/>
        <w:ind w:left="0"/>
        <w:rPr>
          <w:bCs/>
          <w:i/>
          <w:iCs/>
          <w:sz w:val="24"/>
          <w:szCs w:val="24"/>
        </w:rPr>
      </w:pPr>
    </w:p>
    <w:p w14:paraId="3A9511AB" w14:textId="77777777" w:rsidR="00976C9F" w:rsidRDefault="00976C9F" w:rsidP="004F594A">
      <w:pPr>
        <w:pStyle w:val="Szvegtrzsbehzssal"/>
        <w:spacing w:after="0"/>
        <w:ind w:left="0"/>
        <w:rPr>
          <w:bCs/>
          <w:i/>
          <w:iCs/>
          <w:sz w:val="24"/>
          <w:szCs w:val="24"/>
        </w:rPr>
      </w:pPr>
    </w:p>
    <w:p w14:paraId="03D3A8FD" w14:textId="77777777" w:rsidR="000405D2" w:rsidRDefault="000405D2" w:rsidP="004F594A">
      <w:pPr>
        <w:pStyle w:val="Szvegtrzsbehzssal"/>
        <w:spacing w:after="0"/>
        <w:ind w:left="0"/>
        <w:rPr>
          <w:bCs/>
          <w:i/>
          <w:iCs/>
          <w:sz w:val="24"/>
          <w:szCs w:val="24"/>
        </w:rPr>
      </w:pPr>
    </w:p>
    <w:p w14:paraId="6A06998C" w14:textId="77777777" w:rsidR="000405D2" w:rsidRDefault="000405D2" w:rsidP="000405D2">
      <w:pPr>
        <w:pStyle w:val="Szvegtrzsbehzssal"/>
        <w:spacing w:after="0"/>
        <w:ind w:left="0"/>
        <w:jc w:val="center"/>
        <w:rPr>
          <w:i/>
          <w:caps/>
          <w:sz w:val="24"/>
          <w:szCs w:val="24"/>
        </w:rPr>
      </w:pPr>
    </w:p>
    <w:p w14:paraId="1DFB62DB" w14:textId="43C7E673" w:rsidR="003365A2" w:rsidRDefault="003365A2" w:rsidP="000405D2">
      <w:pPr>
        <w:pStyle w:val="Szvegtrzsbehzssal"/>
        <w:spacing w:after="0"/>
        <w:ind w:left="0"/>
        <w:jc w:val="center"/>
        <w:rPr>
          <w:i/>
          <w:caps/>
          <w:sz w:val="24"/>
          <w:szCs w:val="24"/>
        </w:rPr>
      </w:pPr>
    </w:p>
    <w:p w14:paraId="66E0AE7B" w14:textId="6E8E2D35" w:rsidR="003365A2" w:rsidRDefault="003365A2" w:rsidP="000405D2">
      <w:pPr>
        <w:pStyle w:val="Szvegtrzsbehzssal"/>
        <w:spacing w:after="0"/>
        <w:ind w:left="0"/>
        <w:jc w:val="center"/>
        <w:rPr>
          <w:i/>
          <w:caps/>
          <w:sz w:val="24"/>
          <w:szCs w:val="24"/>
        </w:rPr>
      </w:pPr>
    </w:p>
    <w:p w14:paraId="5F694B81" w14:textId="626539ED" w:rsidR="003365A2" w:rsidRDefault="003365A2" w:rsidP="000405D2">
      <w:pPr>
        <w:pStyle w:val="Szvegtrzsbehzssal"/>
        <w:spacing w:after="0"/>
        <w:ind w:left="0"/>
        <w:jc w:val="center"/>
        <w:rPr>
          <w:i/>
          <w:caps/>
          <w:sz w:val="24"/>
          <w:szCs w:val="24"/>
        </w:rPr>
      </w:pPr>
    </w:p>
    <w:p w14:paraId="606C152F" w14:textId="2454B616" w:rsidR="003365A2" w:rsidRDefault="003365A2" w:rsidP="000405D2">
      <w:pPr>
        <w:pStyle w:val="Szvegtrzsbehzssal"/>
        <w:spacing w:after="0"/>
        <w:ind w:left="0"/>
        <w:jc w:val="center"/>
        <w:rPr>
          <w:i/>
          <w:caps/>
          <w:sz w:val="24"/>
          <w:szCs w:val="24"/>
        </w:rPr>
      </w:pPr>
    </w:p>
    <w:p w14:paraId="60DA42B5" w14:textId="732BFBF4" w:rsidR="003365A2" w:rsidRDefault="003365A2" w:rsidP="000405D2">
      <w:pPr>
        <w:pStyle w:val="Szvegtrzsbehzssal"/>
        <w:spacing w:after="0"/>
        <w:ind w:left="0"/>
        <w:jc w:val="center"/>
        <w:rPr>
          <w:i/>
          <w:caps/>
          <w:sz w:val="24"/>
          <w:szCs w:val="24"/>
        </w:rPr>
      </w:pPr>
    </w:p>
    <w:p w14:paraId="796DAF35" w14:textId="77777777" w:rsidR="003365A2" w:rsidRDefault="003365A2" w:rsidP="000405D2">
      <w:pPr>
        <w:pStyle w:val="Szvegtrzsbehzssal"/>
        <w:spacing w:after="0"/>
        <w:ind w:left="0"/>
        <w:jc w:val="center"/>
        <w:rPr>
          <w:i/>
          <w:caps/>
          <w:sz w:val="24"/>
          <w:szCs w:val="24"/>
        </w:rPr>
      </w:pPr>
    </w:p>
    <w:p w14:paraId="418E23E1" w14:textId="77777777" w:rsidR="00AE65DC" w:rsidRDefault="00AE65DC" w:rsidP="000405D2">
      <w:pPr>
        <w:pStyle w:val="Szvegtrzsbehzssal"/>
        <w:spacing w:after="0"/>
        <w:ind w:left="0"/>
        <w:jc w:val="center"/>
        <w:rPr>
          <w:i/>
          <w:caps/>
          <w:sz w:val="24"/>
          <w:szCs w:val="24"/>
        </w:rPr>
      </w:pPr>
    </w:p>
    <w:p w14:paraId="05034E80" w14:textId="77777777" w:rsidR="00AE65DC" w:rsidRPr="006D74D3" w:rsidRDefault="00AE65DC" w:rsidP="000405D2">
      <w:pPr>
        <w:pStyle w:val="Szvegtrzsbehzssal"/>
        <w:spacing w:after="0"/>
        <w:ind w:left="0"/>
        <w:jc w:val="center"/>
        <w:rPr>
          <w:i/>
          <w:caps/>
          <w:sz w:val="24"/>
          <w:szCs w:val="24"/>
        </w:rPr>
      </w:pPr>
    </w:p>
    <w:p w14:paraId="6AE73D38" w14:textId="77777777" w:rsidR="00B30521" w:rsidRDefault="00521D61" w:rsidP="00CA28D7">
      <w:pPr>
        <w:pStyle w:val="Listaszerbekezds"/>
        <w:numPr>
          <w:ilvl w:val="0"/>
          <w:numId w:val="14"/>
        </w:numPr>
        <w:jc w:val="center"/>
        <w:rPr>
          <w:b/>
          <w:smallCaps/>
          <w:sz w:val="36"/>
          <w:szCs w:val="36"/>
        </w:rPr>
      </w:pPr>
      <w:r>
        <w:rPr>
          <w:b/>
          <w:smallCaps/>
          <w:sz w:val="36"/>
          <w:szCs w:val="36"/>
        </w:rPr>
        <w:t>Műszaki leírás</w:t>
      </w:r>
      <w:r w:rsidR="00AE65DC">
        <w:rPr>
          <w:b/>
          <w:smallCaps/>
          <w:sz w:val="36"/>
          <w:szCs w:val="36"/>
        </w:rPr>
        <w:t>, feladatmeghatározás</w:t>
      </w:r>
    </w:p>
    <w:p w14:paraId="44247A70" w14:textId="77777777" w:rsidR="00521D61" w:rsidRPr="000405D2" w:rsidRDefault="00521D61" w:rsidP="00521D61">
      <w:pPr>
        <w:pStyle w:val="Listaszerbekezds"/>
        <w:ind w:left="1080"/>
        <w:rPr>
          <w:b/>
          <w:smallCaps/>
          <w:sz w:val="36"/>
          <w:szCs w:val="36"/>
        </w:rPr>
      </w:pPr>
    </w:p>
    <w:p w14:paraId="467A0682" w14:textId="77777777" w:rsidR="004F594A" w:rsidRDefault="004F594A" w:rsidP="00241D80">
      <w:pPr>
        <w:suppressAutoHyphens/>
        <w:jc w:val="center"/>
        <w:rPr>
          <w:b/>
          <w:bCs/>
          <w:caps/>
          <w:sz w:val="20"/>
          <w:szCs w:val="20"/>
          <w:lang w:eastAsia="ar-SA"/>
        </w:rPr>
      </w:pPr>
    </w:p>
    <w:p w14:paraId="525891AD" w14:textId="77777777" w:rsidR="000405D2" w:rsidRDefault="000405D2" w:rsidP="00241D80">
      <w:pPr>
        <w:suppressAutoHyphens/>
        <w:jc w:val="center"/>
        <w:rPr>
          <w:b/>
          <w:bCs/>
          <w:caps/>
          <w:sz w:val="20"/>
          <w:szCs w:val="20"/>
          <w:lang w:eastAsia="ar-SA"/>
        </w:rPr>
      </w:pPr>
    </w:p>
    <w:p w14:paraId="2AD97BA1" w14:textId="77777777" w:rsidR="000405D2" w:rsidRDefault="000405D2" w:rsidP="00241D80">
      <w:pPr>
        <w:suppressAutoHyphens/>
        <w:jc w:val="center"/>
        <w:rPr>
          <w:b/>
          <w:bCs/>
          <w:caps/>
          <w:sz w:val="20"/>
          <w:szCs w:val="20"/>
          <w:lang w:eastAsia="ar-SA"/>
        </w:rPr>
      </w:pPr>
    </w:p>
    <w:p w14:paraId="7468AAE6" w14:textId="77777777" w:rsidR="000405D2" w:rsidRDefault="000405D2" w:rsidP="00241D80">
      <w:pPr>
        <w:suppressAutoHyphens/>
        <w:jc w:val="center"/>
        <w:rPr>
          <w:b/>
          <w:bCs/>
          <w:caps/>
          <w:sz w:val="20"/>
          <w:szCs w:val="20"/>
          <w:lang w:eastAsia="ar-SA"/>
        </w:rPr>
      </w:pPr>
    </w:p>
    <w:p w14:paraId="6E712A78" w14:textId="77777777" w:rsidR="000405D2" w:rsidRDefault="000405D2" w:rsidP="00241D80">
      <w:pPr>
        <w:suppressAutoHyphens/>
        <w:jc w:val="center"/>
        <w:rPr>
          <w:b/>
          <w:bCs/>
          <w:caps/>
          <w:sz w:val="20"/>
          <w:szCs w:val="20"/>
          <w:lang w:eastAsia="ar-SA"/>
        </w:rPr>
      </w:pPr>
    </w:p>
    <w:p w14:paraId="0677339C" w14:textId="77777777" w:rsidR="00711404" w:rsidRDefault="00711404" w:rsidP="00241D80">
      <w:pPr>
        <w:suppressAutoHyphens/>
        <w:jc w:val="center"/>
        <w:rPr>
          <w:b/>
          <w:bCs/>
          <w:caps/>
          <w:sz w:val="20"/>
          <w:szCs w:val="20"/>
          <w:lang w:eastAsia="ar-SA"/>
        </w:rPr>
      </w:pPr>
    </w:p>
    <w:p w14:paraId="26039E72" w14:textId="77777777" w:rsidR="00B87F34" w:rsidRDefault="00B87F34" w:rsidP="00241D80">
      <w:pPr>
        <w:suppressAutoHyphens/>
        <w:jc w:val="center"/>
        <w:rPr>
          <w:b/>
          <w:bCs/>
          <w:caps/>
          <w:sz w:val="20"/>
          <w:szCs w:val="20"/>
          <w:lang w:eastAsia="ar-SA"/>
        </w:rPr>
      </w:pPr>
    </w:p>
    <w:p w14:paraId="73E24CC9" w14:textId="77777777" w:rsidR="00B87F34" w:rsidRDefault="00B87F34" w:rsidP="00241D80">
      <w:pPr>
        <w:suppressAutoHyphens/>
        <w:jc w:val="center"/>
        <w:rPr>
          <w:b/>
          <w:bCs/>
          <w:caps/>
          <w:sz w:val="20"/>
          <w:szCs w:val="20"/>
          <w:lang w:eastAsia="ar-SA"/>
        </w:rPr>
      </w:pPr>
    </w:p>
    <w:p w14:paraId="4BA89EE6" w14:textId="77777777" w:rsidR="00B87F34" w:rsidRDefault="00B87F34" w:rsidP="00241D80">
      <w:pPr>
        <w:suppressAutoHyphens/>
        <w:jc w:val="center"/>
        <w:rPr>
          <w:b/>
          <w:bCs/>
          <w:caps/>
          <w:sz w:val="20"/>
          <w:szCs w:val="20"/>
          <w:lang w:eastAsia="ar-SA"/>
        </w:rPr>
      </w:pPr>
    </w:p>
    <w:p w14:paraId="1EE4BC57" w14:textId="77777777" w:rsidR="008024BE" w:rsidRDefault="008024BE" w:rsidP="00241D80">
      <w:pPr>
        <w:suppressAutoHyphens/>
        <w:jc w:val="center"/>
        <w:rPr>
          <w:b/>
          <w:bCs/>
          <w:caps/>
          <w:sz w:val="20"/>
          <w:szCs w:val="20"/>
          <w:lang w:eastAsia="ar-SA"/>
        </w:rPr>
      </w:pPr>
    </w:p>
    <w:p w14:paraId="481A26D4" w14:textId="77777777" w:rsidR="008024BE" w:rsidRDefault="008024BE" w:rsidP="00241D80">
      <w:pPr>
        <w:suppressAutoHyphens/>
        <w:jc w:val="center"/>
        <w:rPr>
          <w:b/>
          <w:bCs/>
          <w:caps/>
          <w:sz w:val="20"/>
          <w:szCs w:val="20"/>
          <w:lang w:eastAsia="ar-SA"/>
        </w:rPr>
      </w:pPr>
    </w:p>
    <w:p w14:paraId="2E5068F6" w14:textId="77777777" w:rsidR="008024BE" w:rsidRDefault="008024BE" w:rsidP="00241D80">
      <w:pPr>
        <w:suppressAutoHyphens/>
        <w:jc w:val="center"/>
        <w:rPr>
          <w:b/>
          <w:bCs/>
          <w:caps/>
          <w:sz w:val="20"/>
          <w:szCs w:val="20"/>
          <w:lang w:eastAsia="ar-SA"/>
        </w:rPr>
      </w:pPr>
    </w:p>
    <w:p w14:paraId="5DD765F4" w14:textId="77777777" w:rsidR="008024BE" w:rsidRDefault="008024BE" w:rsidP="00241D80">
      <w:pPr>
        <w:suppressAutoHyphens/>
        <w:jc w:val="center"/>
        <w:rPr>
          <w:b/>
          <w:bCs/>
          <w:caps/>
          <w:sz w:val="20"/>
          <w:szCs w:val="20"/>
          <w:lang w:eastAsia="ar-SA"/>
        </w:rPr>
      </w:pPr>
    </w:p>
    <w:p w14:paraId="2B6F3183" w14:textId="77777777" w:rsidR="008024BE" w:rsidRDefault="008024BE" w:rsidP="00241D80">
      <w:pPr>
        <w:suppressAutoHyphens/>
        <w:jc w:val="center"/>
        <w:rPr>
          <w:b/>
          <w:bCs/>
          <w:caps/>
          <w:sz w:val="20"/>
          <w:szCs w:val="20"/>
          <w:lang w:eastAsia="ar-SA"/>
        </w:rPr>
      </w:pPr>
    </w:p>
    <w:p w14:paraId="63CB2955" w14:textId="77777777" w:rsidR="008024BE" w:rsidRDefault="008024BE" w:rsidP="00241D80">
      <w:pPr>
        <w:suppressAutoHyphens/>
        <w:jc w:val="center"/>
        <w:rPr>
          <w:b/>
          <w:bCs/>
          <w:caps/>
          <w:sz w:val="20"/>
          <w:szCs w:val="20"/>
          <w:lang w:eastAsia="ar-SA"/>
        </w:rPr>
      </w:pPr>
    </w:p>
    <w:p w14:paraId="03FD8B4F" w14:textId="77777777" w:rsidR="008024BE" w:rsidRDefault="008024BE" w:rsidP="00241D80">
      <w:pPr>
        <w:suppressAutoHyphens/>
        <w:jc w:val="center"/>
        <w:rPr>
          <w:b/>
          <w:bCs/>
          <w:caps/>
          <w:sz w:val="20"/>
          <w:szCs w:val="20"/>
          <w:lang w:eastAsia="ar-SA"/>
        </w:rPr>
      </w:pPr>
    </w:p>
    <w:p w14:paraId="30D5F89E" w14:textId="77777777" w:rsidR="008024BE" w:rsidRDefault="008024BE" w:rsidP="00241D80">
      <w:pPr>
        <w:suppressAutoHyphens/>
        <w:jc w:val="center"/>
        <w:rPr>
          <w:b/>
          <w:bCs/>
          <w:caps/>
          <w:sz w:val="20"/>
          <w:szCs w:val="20"/>
          <w:lang w:eastAsia="ar-SA"/>
        </w:rPr>
      </w:pPr>
    </w:p>
    <w:p w14:paraId="1BAF919A" w14:textId="77777777" w:rsidR="008024BE" w:rsidRDefault="008024BE" w:rsidP="00241D80">
      <w:pPr>
        <w:suppressAutoHyphens/>
        <w:jc w:val="center"/>
        <w:rPr>
          <w:b/>
          <w:bCs/>
          <w:caps/>
          <w:sz w:val="20"/>
          <w:szCs w:val="20"/>
          <w:lang w:eastAsia="ar-SA"/>
        </w:rPr>
      </w:pPr>
    </w:p>
    <w:p w14:paraId="3971905F" w14:textId="77777777" w:rsidR="008024BE" w:rsidRDefault="008024BE" w:rsidP="00241D80">
      <w:pPr>
        <w:suppressAutoHyphens/>
        <w:jc w:val="center"/>
        <w:rPr>
          <w:b/>
          <w:bCs/>
          <w:caps/>
          <w:sz w:val="20"/>
          <w:szCs w:val="20"/>
          <w:lang w:eastAsia="ar-SA"/>
        </w:rPr>
      </w:pPr>
    </w:p>
    <w:p w14:paraId="54BC54AB" w14:textId="77777777" w:rsidR="0095722E" w:rsidRDefault="0095722E" w:rsidP="00241D80">
      <w:pPr>
        <w:suppressAutoHyphens/>
        <w:jc w:val="center"/>
        <w:rPr>
          <w:b/>
          <w:bCs/>
          <w:caps/>
          <w:sz w:val="20"/>
          <w:szCs w:val="20"/>
          <w:lang w:eastAsia="ar-SA"/>
        </w:rPr>
      </w:pPr>
    </w:p>
    <w:p w14:paraId="5808FAE3" w14:textId="77777777" w:rsidR="0095722E" w:rsidRDefault="0095722E" w:rsidP="00241D80">
      <w:pPr>
        <w:suppressAutoHyphens/>
        <w:jc w:val="center"/>
        <w:rPr>
          <w:b/>
          <w:bCs/>
          <w:caps/>
          <w:sz w:val="20"/>
          <w:szCs w:val="20"/>
          <w:lang w:eastAsia="ar-SA"/>
        </w:rPr>
      </w:pPr>
    </w:p>
    <w:p w14:paraId="6B8DBD57" w14:textId="77777777" w:rsidR="0095722E" w:rsidRDefault="0095722E" w:rsidP="00241D80">
      <w:pPr>
        <w:suppressAutoHyphens/>
        <w:jc w:val="center"/>
        <w:rPr>
          <w:b/>
          <w:bCs/>
          <w:caps/>
          <w:sz w:val="20"/>
          <w:szCs w:val="20"/>
          <w:lang w:eastAsia="ar-SA"/>
        </w:rPr>
      </w:pPr>
    </w:p>
    <w:p w14:paraId="37A59B82" w14:textId="77777777" w:rsidR="008024BE" w:rsidRDefault="008024BE" w:rsidP="00241D80">
      <w:pPr>
        <w:suppressAutoHyphens/>
        <w:jc w:val="center"/>
        <w:rPr>
          <w:b/>
          <w:bCs/>
          <w:caps/>
          <w:sz w:val="20"/>
          <w:szCs w:val="20"/>
          <w:lang w:eastAsia="ar-SA"/>
        </w:rPr>
      </w:pPr>
    </w:p>
    <w:p w14:paraId="674B8917" w14:textId="77777777" w:rsidR="008024BE" w:rsidRDefault="008024BE" w:rsidP="00241D80">
      <w:pPr>
        <w:suppressAutoHyphens/>
        <w:jc w:val="center"/>
        <w:rPr>
          <w:b/>
          <w:bCs/>
          <w:caps/>
          <w:sz w:val="20"/>
          <w:szCs w:val="20"/>
          <w:lang w:eastAsia="ar-SA"/>
        </w:rPr>
      </w:pPr>
    </w:p>
    <w:p w14:paraId="57D72067" w14:textId="77777777" w:rsidR="008024BE" w:rsidRDefault="008024BE" w:rsidP="00241D80">
      <w:pPr>
        <w:suppressAutoHyphens/>
        <w:jc w:val="center"/>
        <w:rPr>
          <w:b/>
          <w:bCs/>
          <w:caps/>
          <w:sz w:val="20"/>
          <w:szCs w:val="20"/>
          <w:lang w:eastAsia="ar-SA"/>
        </w:rPr>
      </w:pPr>
    </w:p>
    <w:p w14:paraId="73030294" w14:textId="77777777" w:rsidR="00521D61" w:rsidRDefault="00521D61" w:rsidP="00241D80">
      <w:pPr>
        <w:suppressAutoHyphens/>
        <w:jc w:val="center"/>
        <w:rPr>
          <w:b/>
          <w:bCs/>
          <w:caps/>
          <w:sz w:val="20"/>
          <w:szCs w:val="20"/>
          <w:lang w:eastAsia="ar-SA"/>
        </w:rPr>
      </w:pPr>
    </w:p>
    <w:p w14:paraId="5586EEEF" w14:textId="77777777" w:rsidR="00521D61" w:rsidRDefault="00521D61" w:rsidP="00241D80">
      <w:pPr>
        <w:suppressAutoHyphens/>
        <w:jc w:val="center"/>
        <w:rPr>
          <w:b/>
          <w:bCs/>
          <w:caps/>
          <w:sz w:val="20"/>
          <w:szCs w:val="20"/>
          <w:lang w:eastAsia="ar-SA"/>
        </w:rPr>
      </w:pPr>
    </w:p>
    <w:p w14:paraId="34893ABD" w14:textId="68A47155" w:rsidR="008024BE" w:rsidRDefault="008024BE" w:rsidP="00241D80">
      <w:pPr>
        <w:suppressAutoHyphens/>
        <w:jc w:val="center"/>
        <w:rPr>
          <w:b/>
          <w:bCs/>
          <w:caps/>
          <w:sz w:val="20"/>
          <w:szCs w:val="20"/>
          <w:lang w:eastAsia="ar-SA"/>
        </w:rPr>
      </w:pPr>
    </w:p>
    <w:p w14:paraId="079CC5AA" w14:textId="77777777" w:rsidR="00F81E4A" w:rsidRDefault="00F81E4A" w:rsidP="00241D80">
      <w:pPr>
        <w:suppressAutoHyphens/>
        <w:jc w:val="center"/>
        <w:rPr>
          <w:b/>
          <w:bCs/>
          <w:caps/>
          <w:sz w:val="20"/>
          <w:szCs w:val="20"/>
          <w:lang w:eastAsia="ar-SA"/>
        </w:rPr>
      </w:pPr>
      <w:bookmarkStart w:id="22" w:name="_GoBack"/>
      <w:bookmarkEnd w:id="22"/>
    </w:p>
    <w:p w14:paraId="0F9F3E6D" w14:textId="77777777" w:rsidR="006774BF" w:rsidRDefault="006774BF" w:rsidP="00241D80">
      <w:pPr>
        <w:suppressAutoHyphens/>
        <w:jc w:val="center"/>
        <w:rPr>
          <w:b/>
          <w:bCs/>
          <w:caps/>
          <w:sz w:val="20"/>
          <w:szCs w:val="20"/>
          <w:lang w:eastAsia="ar-SA"/>
        </w:rPr>
      </w:pPr>
    </w:p>
    <w:p w14:paraId="6B2AA64D" w14:textId="77777777" w:rsidR="00976C9F" w:rsidRDefault="00976C9F" w:rsidP="00241D80">
      <w:pPr>
        <w:suppressAutoHyphens/>
        <w:jc w:val="center"/>
        <w:rPr>
          <w:b/>
          <w:bCs/>
          <w:caps/>
          <w:sz w:val="20"/>
          <w:szCs w:val="20"/>
          <w:lang w:eastAsia="ar-SA"/>
        </w:rPr>
      </w:pPr>
    </w:p>
    <w:p w14:paraId="3932C6CB" w14:textId="77777777" w:rsidR="00514889" w:rsidRPr="00514889" w:rsidRDefault="00514889" w:rsidP="00514889">
      <w:pPr>
        <w:pStyle w:val="Listaszerbekezds"/>
        <w:numPr>
          <w:ilvl w:val="0"/>
          <w:numId w:val="37"/>
        </w:numPr>
        <w:contextualSpacing/>
        <w:rPr>
          <w:b/>
        </w:rPr>
      </w:pPr>
      <w:proofErr w:type="spellStart"/>
      <w:r w:rsidRPr="00514889">
        <w:rPr>
          <w:b/>
        </w:rPr>
        <w:lastRenderedPageBreak/>
        <w:t>Mikroport</w:t>
      </w:r>
      <w:proofErr w:type="spellEnd"/>
      <w:r w:rsidRPr="00514889">
        <w:rPr>
          <w:b/>
        </w:rPr>
        <w:t xml:space="preserve"> és vezeték nélküli mikrofon, hattyúnyakas mikrofon </w:t>
      </w:r>
    </w:p>
    <w:p w14:paraId="6C013BE6" w14:textId="77777777" w:rsidR="00514889" w:rsidRPr="00514889" w:rsidRDefault="00514889" w:rsidP="00514889"/>
    <w:p w14:paraId="0663E4D0" w14:textId="77777777" w:rsidR="00514889" w:rsidRPr="00514889" w:rsidRDefault="00514889" w:rsidP="00514889">
      <w:pPr>
        <w:autoSpaceDE w:val="0"/>
        <w:autoSpaceDN w:val="0"/>
        <w:adjustRightInd w:val="0"/>
        <w:spacing w:after="240" w:line="300" w:lineRule="atLeast"/>
      </w:pPr>
      <w:r w:rsidRPr="00514889">
        <w:t>I.</w:t>
      </w:r>
    </w:p>
    <w:p w14:paraId="414DB596" w14:textId="77777777" w:rsidR="00514889" w:rsidRPr="00514889" w:rsidRDefault="00514889" w:rsidP="00514889">
      <w:pPr>
        <w:autoSpaceDE w:val="0"/>
        <w:autoSpaceDN w:val="0"/>
        <w:adjustRightInd w:val="0"/>
        <w:spacing w:after="240" w:line="300" w:lineRule="atLeast"/>
        <w:rPr>
          <w:color w:val="000000"/>
        </w:rPr>
      </w:pPr>
      <w:r w:rsidRPr="00514889">
        <w:t xml:space="preserve">3 </w:t>
      </w:r>
      <w:proofErr w:type="gramStart"/>
      <w:r w:rsidRPr="00514889">
        <w:t xml:space="preserve">db </w:t>
      </w:r>
      <w:r w:rsidRPr="00514889">
        <w:rPr>
          <w:color w:val="000000"/>
        </w:rPr>
        <w:t xml:space="preserve"> 4</w:t>
      </w:r>
      <w:proofErr w:type="gramEnd"/>
      <w:r w:rsidRPr="00514889">
        <w:rPr>
          <w:color w:val="000000"/>
        </w:rPr>
        <w:t xml:space="preserve"> csatornás digitális UHF sávban </w:t>
      </w:r>
      <w:proofErr w:type="spellStart"/>
      <w:r w:rsidRPr="00514889">
        <w:rPr>
          <w:color w:val="000000"/>
        </w:rPr>
        <w:t>működo</w:t>
      </w:r>
      <w:proofErr w:type="spellEnd"/>
      <w:r w:rsidRPr="00514889">
        <w:rPr>
          <w:color w:val="000000"/>
        </w:rPr>
        <w:t xml:space="preserve">̋ </w:t>
      </w:r>
      <w:proofErr w:type="spellStart"/>
      <w:r w:rsidRPr="00514889">
        <w:rPr>
          <w:color w:val="000000"/>
        </w:rPr>
        <w:t>vevo</w:t>
      </w:r>
      <w:proofErr w:type="spellEnd"/>
      <w:r w:rsidRPr="00514889">
        <w:rPr>
          <w:color w:val="000000"/>
        </w:rPr>
        <w:t xml:space="preserve">̋ egység, </w:t>
      </w:r>
    </w:p>
    <w:p w14:paraId="5D3C13E8"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 xml:space="preserve">1 db 2 csatornás digitális UHF sávban </w:t>
      </w:r>
      <w:proofErr w:type="spellStart"/>
      <w:r w:rsidRPr="00514889">
        <w:rPr>
          <w:color w:val="000000"/>
        </w:rPr>
        <w:t>működo</w:t>
      </w:r>
      <w:proofErr w:type="spellEnd"/>
      <w:r w:rsidRPr="00514889">
        <w:rPr>
          <w:color w:val="000000"/>
        </w:rPr>
        <w:t xml:space="preserve">̋ </w:t>
      </w:r>
      <w:proofErr w:type="spellStart"/>
      <w:r w:rsidRPr="00514889">
        <w:rPr>
          <w:color w:val="000000"/>
        </w:rPr>
        <w:t>vevo</w:t>
      </w:r>
      <w:proofErr w:type="spellEnd"/>
      <w:r w:rsidRPr="00514889">
        <w:rPr>
          <w:color w:val="000000"/>
        </w:rPr>
        <w:t>̋ egység,</w:t>
      </w:r>
    </w:p>
    <w:p w14:paraId="64D49202"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 xml:space="preserve">legalább 160MHz-es átfogással, </w:t>
      </w:r>
      <w:proofErr w:type="spellStart"/>
      <w:r w:rsidRPr="00514889">
        <w:rPr>
          <w:color w:val="000000"/>
        </w:rPr>
        <w:t>csatornánkénti</w:t>
      </w:r>
      <w:proofErr w:type="spellEnd"/>
      <w:r w:rsidRPr="00514889">
        <w:rPr>
          <w:color w:val="000000"/>
        </w:rPr>
        <w:t xml:space="preserve">  </w:t>
      </w:r>
      <w:proofErr w:type="gramStart"/>
      <w:r w:rsidRPr="00514889">
        <w:rPr>
          <w:color w:val="000000"/>
        </w:rPr>
        <w:t>analóg</w:t>
      </w:r>
      <w:proofErr w:type="gramEnd"/>
      <w:r w:rsidRPr="00514889">
        <w:rPr>
          <w:color w:val="000000"/>
        </w:rPr>
        <w:t xml:space="preserve"> kimenet, redundáns </w:t>
      </w:r>
      <w:proofErr w:type="spellStart"/>
      <w:r w:rsidRPr="00514889">
        <w:rPr>
          <w:color w:val="000000"/>
        </w:rPr>
        <w:t>dante</w:t>
      </w:r>
      <w:proofErr w:type="spellEnd"/>
      <w:r w:rsidRPr="00514889">
        <w:rPr>
          <w:color w:val="000000"/>
        </w:rPr>
        <w:t xml:space="preserve"> kimenet, redundáns vezérlés (</w:t>
      </w:r>
      <w:proofErr w:type="spellStart"/>
      <w:r w:rsidRPr="00514889">
        <w:rPr>
          <w:color w:val="000000"/>
        </w:rPr>
        <w:t>Lan</w:t>
      </w:r>
      <w:proofErr w:type="spellEnd"/>
      <w:r w:rsidRPr="00514889">
        <w:rPr>
          <w:color w:val="000000"/>
        </w:rPr>
        <w:t xml:space="preserve">), AES/EBU kimenet, </w:t>
      </w:r>
      <w:proofErr w:type="spellStart"/>
      <w:r w:rsidRPr="00514889">
        <w:rPr>
          <w:color w:val="000000"/>
        </w:rPr>
        <w:t>előlapi</w:t>
      </w:r>
      <w:proofErr w:type="spellEnd"/>
      <w:r w:rsidRPr="00514889">
        <w:rPr>
          <w:color w:val="000000"/>
        </w:rPr>
        <w:t xml:space="preserve"> fejhallgató csatlakozás és </w:t>
      </w:r>
      <w:proofErr w:type="spellStart"/>
      <w:r w:rsidRPr="00514889">
        <w:rPr>
          <w:color w:val="000000"/>
        </w:rPr>
        <w:t>hangerőállítás</w:t>
      </w:r>
      <w:proofErr w:type="spellEnd"/>
      <w:r w:rsidRPr="00514889">
        <w:rPr>
          <w:color w:val="000000"/>
        </w:rPr>
        <w:t xml:space="preserve">, </w:t>
      </w:r>
      <w:proofErr w:type="spellStart"/>
      <w:r w:rsidRPr="00514889">
        <w:rPr>
          <w:color w:val="000000"/>
        </w:rPr>
        <w:t>csatornánkénti</w:t>
      </w:r>
      <w:proofErr w:type="spellEnd"/>
      <w:r w:rsidRPr="00514889">
        <w:rPr>
          <w:color w:val="000000"/>
        </w:rPr>
        <w:t xml:space="preserve"> belehallgatási </w:t>
      </w:r>
      <w:proofErr w:type="spellStart"/>
      <w:r w:rsidRPr="00514889">
        <w:rPr>
          <w:color w:val="000000"/>
        </w:rPr>
        <w:t>lehetőséggel</w:t>
      </w:r>
      <w:proofErr w:type="spellEnd"/>
      <w:r w:rsidRPr="00514889">
        <w:rPr>
          <w:color w:val="000000"/>
        </w:rPr>
        <w:t xml:space="preserve">. 4 antenna csatlakoztatási </w:t>
      </w:r>
      <w:proofErr w:type="spellStart"/>
      <w:r w:rsidRPr="00514889">
        <w:rPr>
          <w:color w:val="000000"/>
        </w:rPr>
        <w:t>lehetőség</w:t>
      </w:r>
      <w:proofErr w:type="spellEnd"/>
      <w:r w:rsidRPr="00514889">
        <w:rPr>
          <w:color w:val="000000"/>
        </w:rPr>
        <w:t xml:space="preserve">. AES256 titkosítás. </w:t>
      </w:r>
      <w:proofErr w:type="spellStart"/>
      <w:r w:rsidRPr="00514889">
        <w:rPr>
          <w:color w:val="000000"/>
        </w:rPr>
        <w:t>Rackbe</w:t>
      </w:r>
      <w:proofErr w:type="spellEnd"/>
      <w:r w:rsidRPr="00514889">
        <w:rPr>
          <w:color w:val="000000"/>
        </w:rPr>
        <w:t xml:space="preserve"> szerelési lehetőség</w:t>
      </w:r>
    </w:p>
    <w:p w14:paraId="49F231B0" w14:textId="77777777" w:rsidR="00514889" w:rsidRPr="00514889" w:rsidRDefault="00514889" w:rsidP="00514889">
      <w:r w:rsidRPr="00514889">
        <w:t>II.</w:t>
      </w:r>
    </w:p>
    <w:p w14:paraId="6B691A68" w14:textId="77777777" w:rsidR="00514889" w:rsidRPr="00514889" w:rsidRDefault="00514889" w:rsidP="00514889"/>
    <w:p w14:paraId="3A26F015" w14:textId="77777777" w:rsidR="00514889" w:rsidRPr="00514889" w:rsidRDefault="00514889" w:rsidP="00514889">
      <w:pPr>
        <w:autoSpaceDE w:val="0"/>
        <w:autoSpaceDN w:val="0"/>
        <w:adjustRightInd w:val="0"/>
        <w:spacing w:after="240" w:line="300" w:lineRule="atLeast"/>
        <w:rPr>
          <w:color w:val="000000"/>
        </w:rPr>
      </w:pPr>
      <w:r w:rsidRPr="00514889">
        <w:t xml:space="preserve">2 db </w:t>
      </w:r>
      <w:r w:rsidRPr="00514889">
        <w:rPr>
          <w:color w:val="000000"/>
        </w:rPr>
        <w:t xml:space="preserve">szélessávú </w:t>
      </w:r>
      <w:proofErr w:type="spellStart"/>
      <w:r w:rsidRPr="00514889">
        <w:rPr>
          <w:color w:val="000000"/>
        </w:rPr>
        <w:t>helikális</w:t>
      </w:r>
      <w:proofErr w:type="spellEnd"/>
      <w:r w:rsidRPr="00514889">
        <w:rPr>
          <w:color w:val="000000"/>
        </w:rPr>
        <w:t xml:space="preserve"> antenna, </w:t>
      </w:r>
      <w:proofErr w:type="gramStart"/>
      <w:r w:rsidRPr="00514889">
        <w:rPr>
          <w:color w:val="000000"/>
        </w:rPr>
        <w:t>470-900MHz ,</w:t>
      </w:r>
      <w:proofErr w:type="gramEnd"/>
      <w:r w:rsidRPr="00514889">
        <w:rPr>
          <w:color w:val="000000"/>
        </w:rPr>
        <w:t xml:space="preserve"> hozzá illeszkedő rögzítő szerelvényekkel</w:t>
      </w:r>
    </w:p>
    <w:p w14:paraId="02D5297A"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 xml:space="preserve">1 db Szélessávú antennajel osztó, </w:t>
      </w:r>
      <w:proofErr w:type="spellStart"/>
      <w:r w:rsidRPr="00514889">
        <w:rPr>
          <w:color w:val="000000"/>
        </w:rPr>
        <w:t>előlapon</w:t>
      </w:r>
      <w:proofErr w:type="spellEnd"/>
      <w:r w:rsidRPr="00514889">
        <w:rPr>
          <w:color w:val="000000"/>
        </w:rPr>
        <w:t xml:space="preserve"> kapcsolható </w:t>
      </w:r>
      <w:proofErr w:type="spellStart"/>
      <w:r w:rsidRPr="00514889">
        <w:rPr>
          <w:color w:val="000000"/>
        </w:rPr>
        <w:t>frekvenciatartományal</w:t>
      </w:r>
      <w:proofErr w:type="spellEnd"/>
      <w:proofErr w:type="gramStart"/>
      <w:r w:rsidRPr="00514889">
        <w:rPr>
          <w:color w:val="000000"/>
        </w:rPr>
        <w:t>,  oldalanként</w:t>
      </w:r>
      <w:proofErr w:type="gramEnd"/>
      <w:r w:rsidRPr="00514889">
        <w:rPr>
          <w:color w:val="000000"/>
        </w:rPr>
        <w:t xml:space="preserve"> 1 be, 1 parallel kimenet </w:t>
      </w:r>
    </w:p>
    <w:p w14:paraId="46A4EA9D"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 xml:space="preserve">2 db 50ohm-os RG214 vagy azzal </w:t>
      </w:r>
      <w:proofErr w:type="spellStart"/>
      <w:r w:rsidRPr="00514889">
        <w:rPr>
          <w:color w:val="000000"/>
        </w:rPr>
        <w:t>megegyezo</w:t>
      </w:r>
      <w:proofErr w:type="spellEnd"/>
      <w:r w:rsidRPr="00514889">
        <w:rPr>
          <w:color w:val="000000"/>
        </w:rPr>
        <w:t xml:space="preserve">̋ tulajdonságokkal </w:t>
      </w:r>
      <w:proofErr w:type="spellStart"/>
      <w:r w:rsidRPr="00514889">
        <w:rPr>
          <w:color w:val="000000"/>
        </w:rPr>
        <w:t>rendelkezo</w:t>
      </w:r>
      <w:proofErr w:type="spellEnd"/>
      <w:r w:rsidRPr="00514889">
        <w:rPr>
          <w:color w:val="000000"/>
        </w:rPr>
        <w:t xml:space="preserve">̋ antenna kábel 30 méter </w:t>
      </w:r>
    </w:p>
    <w:p w14:paraId="3FC952D8"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III.</w:t>
      </w:r>
    </w:p>
    <w:p w14:paraId="297BEFBA"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 xml:space="preserve"> 14 db Digitális zsebadó, változtatható adásteljesítmény, fémház, AES256 titkosítás, legalább 160MHz-es frekvenciatartomány, AA elemmel és </w:t>
      </w:r>
      <w:proofErr w:type="spellStart"/>
      <w:r w:rsidRPr="00514889">
        <w:rPr>
          <w:color w:val="000000"/>
        </w:rPr>
        <w:t>Li</w:t>
      </w:r>
      <w:proofErr w:type="spellEnd"/>
      <w:r w:rsidRPr="00514889">
        <w:rPr>
          <w:color w:val="000000"/>
        </w:rPr>
        <w:t xml:space="preserve">-Ion akkumulátorral is </w:t>
      </w:r>
      <w:proofErr w:type="spellStart"/>
      <w:r w:rsidRPr="00514889">
        <w:rPr>
          <w:color w:val="000000"/>
        </w:rPr>
        <w:t>üzemeltetheto</w:t>
      </w:r>
      <w:proofErr w:type="spellEnd"/>
      <w:r w:rsidRPr="00514889">
        <w:rPr>
          <w:color w:val="000000"/>
        </w:rPr>
        <w:t xml:space="preserve">̋. </w:t>
      </w:r>
    </w:p>
    <w:p w14:paraId="12A88272" w14:textId="77777777" w:rsidR="00514889" w:rsidRPr="003365A2" w:rsidRDefault="00514889" w:rsidP="00514889">
      <w:pPr>
        <w:autoSpaceDE w:val="0"/>
        <w:autoSpaceDN w:val="0"/>
        <w:adjustRightInd w:val="0"/>
        <w:spacing w:after="240" w:line="300" w:lineRule="atLeast"/>
      </w:pPr>
      <w:r w:rsidRPr="003365A2">
        <w:t xml:space="preserve">Minimum 10db (maximum + 6db)  bézs színű ragasztható, a zsebadóhoz illeszkedő csatlakozóval rendelkező </w:t>
      </w:r>
      <w:proofErr w:type="gramStart"/>
      <w:r w:rsidRPr="003365A2">
        <w:t>professzionális</w:t>
      </w:r>
      <w:proofErr w:type="gramEnd"/>
      <w:r w:rsidRPr="003365A2">
        <w:t xml:space="preserve"> kondenzátor </w:t>
      </w:r>
      <w:proofErr w:type="spellStart"/>
      <w:r w:rsidRPr="003365A2">
        <w:t>mikroport</w:t>
      </w:r>
      <w:proofErr w:type="spellEnd"/>
      <w:r w:rsidRPr="003365A2">
        <w:t xml:space="preserve"> kapszula, gömb iránykarakterisztikával, 20 Hz – 20KHz frekvenciaátvitellel, 134 dB </w:t>
      </w:r>
      <w:proofErr w:type="spellStart"/>
      <w:r w:rsidRPr="003365A2">
        <w:t>max</w:t>
      </w:r>
      <w:proofErr w:type="spellEnd"/>
      <w:r w:rsidRPr="003365A2">
        <w:t xml:space="preserve"> SPL, 1.8m </w:t>
      </w:r>
      <w:proofErr w:type="spellStart"/>
      <w:r w:rsidRPr="003365A2">
        <w:t>kábelhosszal</w:t>
      </w:r>
      <w:proofErr w:type="spellEnd"/>
    </w:p>
    <w:p w14:paraId="65A11B04" w14:textId="77777777" w:rsidR="00514889" w:rsidRPr="00514889" w:rsidRDefault="00514889" w:rsidP="00514889">
      <w:pPr>
        <w:rPr>
          <w:color w:val="505050"/>
        </w:rPr>
      </w:pPr>
      <w:r w:rsidRPr="003365A2">
        <w:t xml:space="preserve">Minimum 4 db ( maximum + 4 db) </w:t>
      </w:r>
      <w:r w:rsidRPr="00514889">
        <w:t xml:space="preserve">bézs színű, a zsebadóhoz illeszkedő csatlakozóval rendelkező </w:t>
      </w:r>
      <w:proofErr w:type="gramStart"/>
      <w:r w:rsidRPr="00514889">
        <w:t>professzionális</w:t>
      </w:r>
      <w:proofErr w:type="gramEnd"/>
      <w:r w:rsidRPr="00514889">
        <w:t xml:space="preserve"> kondenzátor </w:t>
      </w:r>
      <w:proofErr w:type="spellStart"/>
      <w:r w:rsidRPr="00514889">
        <w:t>headset</w:t>
      </w:r>
      <w:proofErr w:type="spellEnd"/>
      <w:r w:rsidRPr="00514889">
        <w:t xml:space="preserve"> mikrofon, gömb iránykarakterisztikával, két füles kialakítással, 20 Hz – 20 KHz frekvenciaátvitellel, 144 dB </w:t>
      </w:r>
      <w:proofErr w:type="spellStart"/>
      <w:r w:rsidRPr="00514889">
        <w:t>max</w:t>
      </w:r>
      <w:proofErr w:type="spellEnd"/>
      <w:r w:rsidRPr="00514889">
        <w:t xml:space="preserve"> SPL, mikrofon kar hossza: 110mm , lecsatolható kábel és adapterrel. </w:t>
      </w:r>
      <w:r w:rsidRPr="00514889">
        <w:rPr>
          <w:rStyle w:val="apple-converted-space"/>
          <w:color w:val="505050"/>
        </w:rPr>
        <w:t> </w:t>
      </w:r>
    </w:p>
    <w:p w14:paraId="70964CDB" w14:textId="77777777" w:rsidR="00514889" w:rsidRPr="00514889" w:rsidRDefault="00514889" w:rsidP="00514889">
      <w:pPr>
        <w:autoSpaceDE w:val="0"/>
        <w:autoSpaceDN w:val="0"/>
        <w:adjustRightInd w:val="0"/>
        <w:spacing w:after="240" w:line="300" w:lineRule="atLeast"/>
        <w:rPr>
          <w:color w:val="000000"/>
        </w:rPr>
      </w:pPr>
    </w:p>
    <w:p w14:paraId="510F56AF"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 xml:space="preserve">5 db Digitális kéziadó, változtatható adásteljesítmény, fém ház, AES256 titkosítás, legalább 160MHZ-es frekvenciatartomány, AA elemmel és </w:t>
      </w:r>
      <w:proofErr w:type="spellStart"/>
      <w:r w:rsidRPr="00514889">
        <w:rPr>
          <w:color w:val="000000"/>
        </w:rPr>
        <w:t>Li</w:t>
      </w:r>
      <w:proofErr w:type="spellEnd"/>
      <w:r w:rsidRPr="00514889">
        <w:rPr>
          <w:color w:val="000000"/>
        </w:rPr>
        <w:t xml:space="preserve">-Ion akkumulátorral is </w:t>
      </w:r>
      <w:proofErr w:type="spellStart"/>
      <w:r w:rsidRPr="00514889">
        <w:rPr>
          <w:color w:val="000000"/>
        </w:rPr>
        <w:t>üzemeltetheto</w:t>
      </w:r>
      <w:proofErr w:type="spellEnd"/>
      <w:r w:rsidRPr="00514889">
        <w:rPr>
          <w:color w:val="000000"/>
        </w:rPr>
        <w:t xml:space="preserve">̋. Kapcsolható </w:t>
      </w:r>
      <w:proofErr w:type="spellStart"/>
      <w:r w:rsidRPr="00514889">
        <w:rPr>
          <w:color w:val="000000"/>
        </w:rPr>
        <w:t>kardioid</w:t>
      </w:r>
      <w:proofErr w:type="spellEnd"/>
      <w:r w:rsidRPr="00514889">
        <w:rPr>
          <w:color w:val="000000"/>
        </w:rPr>
        <w:t xml:space="preserve"> illetve </w:t>
      </w:r>
      <w:proofErr w:type="spellStart"/>
      <w:r w:rsidRPr="00514889">
        <w:rPr>
          <w:color w:val="000000"/>
        </w:rPr>
        <w:t>hiperkardioid</w:t>
      </w:r>
      <w:proofErr w:type="spellEnd"/>
      <w:r w:rsidRPr="00514889">
        <w:rPr>
          <w:color w:val="000000"/>
        </w:rPr>
        <w:t xml:space="preserve"> karakterisztikájú kondenzátor mikrofonkapszulával </w:t>
      </w:r>
    </w:p>
    <w:p w14:paraId="547D4B6B"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IV.</w:t>
      </w:r>
    </w:p>
    <w:p w14:paraId="65C32B86"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 xml:space="preserve">22 db </w:t>
      </w:r>
      <w:proofErr w:type="spellStart"/>
      <w:r w:rsidRPr="00514889">
        <w:rPr>
          <w:color w:val="000000"/>
        </w:rPr>
        <w:t>Töltheto</w:t>
      </w:r>
      <w:proofErr w:type="spellEnd"/>
      <w:r w:rsidRPr="00514889">
        <w:rPr>
          <w:color w:val="000000"/>
        </w:rPr>
        <w:t xml:space="preserve">̋ </w:t>
      </w:r>
      <w:proofErr w:type="spellStart"/>
      <w:r w:rsidRPr="00514889">
        <w:rPr>
          <w:color w:val="000000"/>
        </w:rPr>
        <w:t>Li</w:t>
      </w:r>
      <w:proofErr w:type="spellEnd"/>
      <w:r w:rsidRPr="00514889">
        <w:rPr>
          <w:color w:val="000000"/>
        </w:rPr>
        <w:t xml:space="preserve">-ion akkumulátor kézi és zsebadókhoz. 2xAA </w:t>
      </w:r>
      <w:proofErr w:type="spellStart"/>
      <w:r w:rsidRPr="00514889">
        <w:rPr>
          <w:color w:val="000000"/>
        </w:rPr>
        <w:t>méretu</w:t>
      </w:r>
      <w:proofErr w:type="spellEnd"/>
      <w:r w:rsidRPr="00514889">
        <w:rPr>
          <w:color w:val="000000"/>
        </w:rPr>
        <w:t xml:space="preserve">̋ </w:t>
      </w:r>
      <w:proofErr w:type="spellStart"/>
      <w:r w:rsidRPr="00514889">
        <w:rPr>
          <w:color w:val="000000"/>
        </w:rPr>
        <w:t>Li</w:t>
      </w:r>
      <w:proofErr w:type="spellEnd"/>
      <w:r w:rsidRPr="00514889">
        <w:rPr>
          <w:color w:val="000000"/>
        </w:rPr>
        <w:t xml:space="preserve">-Ion akkumulátor, intelligens adattároló elektronikával </w:t>
      </w:r>
    </w:p>
    <w:p w14:paraId="0B69A3DA" w14:textId="06BB41D8" w:rsidR="00514889" w:rsidRPr="00514889" w:rsidRDefault="00514889" w:rsidP="00514889">
      <w:pPr>
        <w:autoSpaceDE w:val="0"/>
        <w:autoSpaceDN w:val="0"/>
        <w:adjustRightInd w:val="0"/>
        <w:spacing w:after="240" w:line="300" w:lineRule="atLeast"/>
        <w:rPr>
          <w:color w:val="000000"/>
        </w:rPr>
      </w:pPr>
      <w:r w:rsidRPr="00514889">
        <w:rPr>
          <w:color w:val="000000"/>
        </w:rPr>
        <w:t>8 db sorolható</w:t>
      </w:r>
      <w:r w:rsidR="00081AD4">
        <w:rPr>
          <w:color w:val="000000"/>
        </w:rPr>
        <w:t xml:space="preserve"> </w:t>
      </w:r>
      <w:proofErr w:type="gramStart"/>
      <w:r w:rsidR="00081AD4">
        <w:rPr>
          <w:color w:val="000000"/>
        </w:rPr>
        <w:t>töltő</w:t>
      </w:r>
      <w:r w:rsidRPr="00514889">
        <w:rPr>
          <w:color w:val="000000"/>
        </w:rPr>
        <w:t xml:space="preserve">     -</w:t>
      </w:r>
      <w:proofErr w:type="gramEnd"/>
      <w:r w:rsidRPr="00514889">
        <w:rPr>
          <w:color w:val="000000"/>
        </w:rPr>
        <w:t xml:space="preserve"> akkumulátor, akkumulátorral rendelkező zsebadó vagy kézimikrofon számára -  2 db tápegységgel </w:t>
      </w:r>
    </w:p>
    <w:p w14:paraId="6EBF9272"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lastRenderedPageBreak/>
        <w:t>V.</w:t>
      </w:r>
    </w:p>
    <w:p w14:paraId="46621EB8"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 xml:space="preserve">A vevő egységek, antennák, zsebadók és kézi mikrofonok számára hordozható </w:t>
      </w:r>
      <w:proofErr w:type="spellStart"/>
      <w:r w:rsidRPr="00514889">
        <w:rPr>
          <w:color w:val="000000"/>
        </w:rPr>
        <w:t>rack</w:t>
      </w:r>
      <w:proofErr w:type="spellEnd"/>
      <w:r w:rsidRPr="00514889">
        <w:rPr>
          <w:color w:val="000000"/>
        </w:rPr>
        <w:t xml:space="preserve"> doboz fiókkal és hordozó </w:t>
      </w:r>
      <w:proofErr w:type="gramStart"/>
      <w:r w:rsidRPr="00514889">
        <w:rPr>
          <w:color w:val="000000"/>
        </w:rPr>
        <w:t>konténer</w:t>
      </w:r>
      <w:proofErr w:type="gramEnd"/>
      <w:r w:rsidRPr="00514889">
        <w:rPr>
          <w:color w:val="000000"/>
        </w:rPr>
        <w:t>.</w:t>
      </w:r>
    </w:p>
    <w:p w14:paraId="3D4143B3" w14:textId="77777777" w:rsidR="00514889" w:rsidRPr="00514889" w:rsidRDefault="00514889" w:rsidP="00514889">
      <w:pPr>
        <w:autoSpaceDE w:val="0"/>
        <w:autoSpaceDN w:val="0"/>
        <w:adjustRightInd w:val="0"/>
        <w:spacing w:after="240" w:line="300" w:lineRule="atLeast"/>
        <w:rPr>
          <w:color w:val="000000"/>
        </w:rPr>
      </w:pPr>
      <w:r w:rsidRPr="00514889">
        <w:rPr>
          <w:color w:val="000000"/>
        </w:rPr>
        <w:t>VI.</w:t>
      </w:r>
    </w:p>
    <w:p w14:paraId="0BCEEF1D" w14:textId="77777777" w:rsidR="00514889" w:rsidRPr="00514889" w:rsidRDefault="00514889" w:rsidP="00514889">
      <w:pPr>
        <w:pStyle w:val="NormlWeb"/>
        <w:shd w:val="clear" w:color="auto" w:fill="FFFFFF"/>
      </w:pPr>
      <w:r w:rsidRPr="00514889">
        <w:t xml:space="preserve">4 </w:t>
      </w:r>
      <w:proofErr w:type="gramStart"/>
      <w:r w:rsidRPr="00514889">
        <w:t>db  18</w:t>
      </w:r>
      <w:proofErr w:type="gramEnd"/>
      <w:r w:rsidRPr="00514889">
        <w:t xml:space="preserve">” hattyúnyakas </w:t>
      </w:r>
      <w:proofErr w:type="spellStart"/>
      <w:r w:rsidRPr="00514889">
        <w:t>cardioid</w:t>
      </w:r>
      <w:proofErr w:type="spellEnd"/>
      <w:r w:rsidRPr="00514889">
        <w:t xml:space="preserve"> kondenzátor mikrofon</w:t>
      </w:r>
    </w:p>
    <w:p w14:paraId="1CB7F125" w14:textId="77777777" w:rsidR="00514889" w:rsidRPr="00514889" w:rsidRDefault="00514889" w:rsidP="00514889">
      <w:pPr>
        <w:pStyle w:val="Listaszerbekezds"/>
        <w:numPr>
          <w:ilvl w:val="0"/>
          <w:numId w:val="37"/>
        </w:numPr>
        <w:contextualSpacing/>
        <w:rPr>
          <w:b/>
        </w:rPr>
      </w:pPr>
      <w:r w:rsidRPr="00514889">
        <w:rPr>
          <w:b/>
        </w:rPr>
        <w:t>Fénytechnika</w:t>
      </w:r>
    </w:p>
    <w:p w14:paraId="57AAE877" w14:textId="77777777" w:rsidR="00514889" w:rsidRPr="00514889" w:rsidRDefault="00514889" w:rsidP="00514889">
      <w:pPr>
        <w:pStyle w:val="Listaszerbekezds"/>
      </w:pPr>
    </w:p>
    <w:p w14:paraId="52A4F6C5" w14:textId="77777777" w:rsidR="00514889" w:rsidRPr="00514889" w:rsidRDefault="00514889" w:rsidP="00514889">
      <w:r w:rsidRPr="00514889">
        <w:t xml:space="preserve">I. </w:t>
      </w:r>
    </w:p>
    <w:p w14:paraId="1D9BBFBB" w14:textId="77777777" w:rsidR="00514889" w:rsidRPr="00514889" w:rsidRDefault="00514889" w:rsidP="00514889">
      <w:r w:rsidRPr="00514889">
        <w:t>1 db Fényvezérlő pult</w:t>
      </w:r>
    </w:p>
    <w:p w14:paraId="7B172C71" w14:textId="77777777" w:rsidR="00514889" w:rsidRPr="00514889" w:rsidRDefault="00514889" w:rsidP="00514889">
      <w:r w:rsidRPr="00514889">
        <w:t xml:space="preserve">-minimum 10 DMX kör, 5120 csatorna </w:t>
      </w:r>
    </w:p>
    <w:p w14:paraId="4310DE24" w14:textId="77777777" w:rsidR="00514889" w:rsidRPr="00514889" w:rsidRDefault="00514889" w:rsidP="00514889">
      <w:r w:rsidRPr="00514889">
        <w:t>-ARTNET kezelés</w:t>
      </w:r>
    </w:p>
    <w:p w14:paraId="6428DD0B" w14:textId="77777777" w:rsidR="00514889" w:rsidRPr="00514889" w:rsidRDefault="00514889" w:rsidP="00514889">
      <w:r w:rsidRPr="00514889">
        <w:t xml:space="preserve">-jó használhatóság élő </w:t>
      </w:r>
      <w:proofErr w:type="gramStart"/>
      <w:r w:rsidRPr="00514889">
        <w:t>koncert</w:t>
      </w:r>
      <w:proofErr w:type="gramEnd"/>
      <w:r w:rsidRPr="00514889">
        <w:t>, és színházi környezetben is</w:t>
      </w:r>
    </w:p>
    <w:p w14:paraId="0EB4C88A" w14:textId="77777777" w:rsidR="00514889" w:rsidRPr="00514889" w:rsidRDefault="00514889" w:rsidP="00514889">
      <w:r w:rsidRPr="00514889">
        <w:t>- beépített UPS</w:t>
      </w:r>
    </w:p>
    <w:p w14:paraId="487E0BEE" w14:textId="77777777" w:rsidR="00514889" w:rsidRPr="00514889" w:rsidRDefault="00514889" w:rsidP="00514889">
      <w:r w:rsidRPr="00514889">
        <w:t>- 4 db DMX kijárat</w:t>
      </w:r>
    </w:p>
    <w:p w14:paraId="269C9356" w14:textId="77777777" w:rsidR="00514889" w:rsidRPr="00514889" w:rsidRDefault="00514889" w:rsidP="00514889">
      <w:r w:rsidRPr="00514889">
        <w:t xml:space="preserve">-beépített </w:t>
      </w:r>
      <w:proofErr w:type="spellStart"/>
      <w:r w:rsidRPr="00514889">
        <w:t>ethernet</w:t>
      </w:r>
      <w:proofErr w:type="spellEnd"/>
      <w:r w:rsidRPr="00514889">
        <w:t xml:space="preserve"> </w:t>
      </w:r>
      <w:proofErr w:type="spellStart"/>
      <w:r w:rsidRPr="00514889">
        <w:t>switch</w:t>
      </w:r>
      <w:proofErr w:type="spellEnd"/>
      <w:r w:rsidRPr="00514889">
        <w:t xml:space="preserve"> minimum 4 kijárattal</w:t>
      </w:r>
    </w:p>
    <w:p w14:paraId="5FCD16F8" w14:textId="77777777" w:rsidR="00514889" w:rsidRPr="00514889" w:rsidRDefault="00514889" w:rsidP="00514889">
      <w:r w:rsidRPr="00514889">
        <w:rPr>
          <w:color w:val="000000"/>
        </w:rPr>
        <w:t xml:space="preserve">-8 db </w:t>
      </w:r>
      <w:proofErr w:type="spellStart"/>
      <w:r w:rsidRPr="00514889">
        <w:rPr>
          <w:color w:val="000000"/>
        </w:rPr>
        <w:t>enkóder</w:t>
      </w:r>
      <w:proofErr w:type="spellEnd"/>
      <w:r w:rsidRPr="00514889">
        <w:rPr>
          <w:color w:val="000000"/>
        </w:rPr>
        <w:t xml:space="preserve"> tárcsa</w:t>
      </w:r>
    </w:p>
    <w:p w14:paraId="59F701EE" w14:textId="77777777" w:rsidR="00514889" w:rsidRPr="00514889" w:rsidRDefault="00514889" w:rsidP="00514889">
      <w:r w:rsidRPr="00514889">
        <w:rPr>
          <w:color w:val="000000"/>
        </w:rPr>
        <w:t xml:space="preserve">-minimum 12 db </w:t>
      </w:r>
      <w:proofErr w:type="spellStart"/>
      <w:r w:rsidRPr="00514889">
        <w:rPr>
          <w:color w:val="000000"/>
        </w:rPr>
        <w:t>fader</w:t>
      </w:r>
      <w:proofErr w:type="spellEnd"/>
    </w:p>
    <w:p w14:paraId="7411FF7E" w14:textId="77777777" w:rsidR="00514889" w:rsidRPr="00514889" w:rsidRDefault="00514889" w:rsidP="00514889">
      <w:r w:rsidRPr="00514889">
        <w:rPr>
          <w:color w:val="000000"/>
        </w:rPr>
        <w:t>-média lejátszási, és vezérelhetőségi lehetőség</w:t>
      </w:r>
    </w:p>
    <w:p w14:paraId="71838486" w14:textId="77777777" w:rsidR="00514889" w:rsidRPr="00514889" w:rsidRDefault="00514889" w:rsidP="00514889">
      <w:r w:rsidRPr="00514889">
        <w:rPr>
          <w:color w:val="000000"/>
        </w:rPr>
        <w:t>-érintőképernyős kijelző, és vezérelhetőség</w:t>
      </w:r>
    </w:p>
    <w:p w14:paraId="5D7FFD57" w14:textId="77777777" w:rsidR="00514889" w:rsidRPr="00514889" w:rsidRDefault="00514889" w:rsidP="00514889">
      <w:pPr>
        <w:rPr>
          <w:color w:val="000000"/>
        </w:rPr>
      </w:pPr>
      <w:r w:rsidRPr="00514889">
        <w:rPr>
          <w:color w:val="000000"/>
        </w:rPr>
        <w:t>-távirányíthatóság mobil eszközzel</w:t>
      </w:r>
    </w:p>
    <w:p w14:paraId="1226EBC5" w14:textId="77777777" w:rsidR="00514889" w:rsidRPr="00514889" w:rsidRDefault="00514889" w:rsidP="00514889">
      <w:pPr>
        <w:rPr>
          <w:color w:val="000000"/>
        </w:rPr>
      </w:pPr>
      <w:r w:rsidRPr="00514889">
        <w:rPr>
          <w:color w:val="000000"/>
        </w:rPr>
        <w:t>-</w:t>
      </w:r>
      <w:proofErr w:type="spellStart"/>
      <w:r w:rsidRPr="00514889">
        <w:rPr>
          <w:color w:val="000000"/>
        </w:rPr>
        <w:t>audio</w:t>
      </w:r>
      <w:proofErr w:type="spellEnd"/>
      <w:r w:rsidRPr="00514889">
        <w:rPr>
          <w:color w:val="000000"/>
        </w:rPr>
        <w:t xml:space="preserve"> bejárat</w:t>
      </w:r>
    </w:p>
    <w:p w14:paraId="7A2F8D06" w14:textId="77777777" w:rsidR="00514889" w:rsidRPr="00514889" w:rsidRDefault="00514889" w:rsidP="00514889">
      <w:r w:rsidRPr="00514889">
        <w:rPr>
          <w:color w:val="000000"/>
        </w:rPr>
        <w:t xml:space="preserve">-lehetőség </w:t>
      </w:r>
      <w:proofErr w:type="spellStart"/>
      <w:r w:rsidRPr="00514889">
        <w:rPr>
          <w:color w:val="000000"/>
        </w:rPr>
        <w:t>fader</w:t>
      </w:r>
      <w:proofErr w:type="spellEnd"/>
      <w:r w:rsidRPr="00514889">
        <w:rPr>
          <w:color w:val="000000"/>
        </w:rPr>
        <w:t xml:space="preserve"> bővítésre, </w:t>
      </w:r>
    </w:p>
    <w:p w14:paraId="0D4222AF" w14:textId="77777777" w:rsidR="00514889" w:rsidRPr="00514889" w:rsidRDefault="00514889" w:rsidP="00514889">
      <w:pPr>
        <w:shd w:val="clear" w:color="auto" w:fill="FFFFFF"/>
        <w:spacing w:before="100" w:beforeAutospacing="1" w:after="100" w:afterAutospacing="1"/>
        <w:rPr>
          <w:color w:val="000000"/>
        </w:rPr>
      </w:pPr>
      <w:r w:rsidRPr="00514889">
        <w:rPr>
          <w:color w:val="000000"/>
        </w:rPr>
        <w:t>II.</w:t>
      </w:r>
    </w:p>
    <w:p w14:paraId="3D393EA9" w14:textId="2FFFC3C5" w:rsidR="00514889" w:rsidRPr="003365A2" w:rsidRDefault="00514889" w:rsidP="00514889">
      <w:pPr>
        <w:shd w:val="clear" w:color="auto" w:fill="FFFFFF"/>
        <w:spacing w:before="100" w:beforeAutospacing="1" w:after="100" w:afterAutospacing="1"/>
      </w:pPr>
      <w:r w:rsidRPr="003365A2">
        <w:t xml:space="preserve">Lámpa </w:t>
      </w:r>
      <w:r w:rsidR="00081AD4" w:rsidRPr="003365A2">
        <w:t>minimum 6</w:t>
      </w:r>
      <w:r w:rsidRPr="003365A2">
        <w:t xml:space="preserve"> </w:t>
      </w:r>
      <w:proofErr w:type="gramStart"/>
      <w:r w:rsidRPr="003365A2">
        <w:t>db  (</w:t>
      </w:r>
      <w:proofErr w:type="gramEnd"/>
      <w:r w:rsidRPr="003365A2">
        <w:t xml:space="preserve">maximum + </w:t>
      </w:r>
      <w:r w:rsidR="00081AD4" w:rsidRPr="003365A2">
        <w:t xml:space="preserve">4 </w:t>
      </w:r>
      <w:r w:rsidRPr="003365A2">
        <w:t>db)</w:t>
      </w:r>
    </w:p>
    <w:p w14:paraId="58259DE1" w14:textId="77777777" w:rsidR="00514889" w:rsidRPr="00514889" w:rsidRDefault="00514889" w:rsidP="00514889">
      <w:pPr>
        <w:shd w:val="clear" w:color="auto" w:fill="FFFFFF"/>
        <w:spacing w:before="100" w:beforeAutospacing="1" w:after="100" w:afterAutospacing="1"/>
        <w:rPr>
          <w:color w:val="000000"/>
        </w:rPr>
      </w:pPr>
      <w:r w:rsidRPr="00514889">
        <w:rPr>
          <w:color w:val="000000"/>
        </w:rPr>
        <w:t xml:space="preserve">LED </w:t>
      </w:r>
      <w:proofErr w:type="spellStart"/>
      <w:r w:rsidRPr="00514889">
        <w:rPr>
          <w:color w:val="000000"/>
        </w:rPr>
        <w:t>fényforrásal</w:t>
      </w:r>
      <w:proofErr w:type="spellEnd"/>
      <w:r w:rsidRPr="00514889">
        <w:rPr>
          <w:color w:val="000000"/>
        </w:rPr>
        <w:t xml:space="preserve"> rendelkező mozgófejes zoom </w:t>
      </w:r>
      <w:proofErr w:type="spellStart"/>
      <w:r w:rsidRPr="00514889">
        <w:rPr>
          <w:color w:val="000000"/>
        </w:rPr>
        <w:t>wash</w:t>
      </w:r>
      <w:proofErr w:type="spellEnd"/>
      <w:r w:rsidRPr="00514889">
        <w:rPr>
          <w:color w:val="000000"/>
        </w:rPr>
        <w:t xml:space="preserve"> lámpa</w:t>
      </w:r>
    </w:p>
    <w:p w14:paraId="0221B026" w14:textId="77777777" w:rsidR="00514889" w:rsidRPr="00514889" w:rsidRDefault="00514889" w:rsidP="00514889">
      <w:pPr>
        <w:shd w:val="clear" w:color="auto" w:fill="FFFFFF"/>
        <w:spacing w:before="100" w:beforeAutospacing="1" w:after="100" w:afterAutospacing="1"/>
        <w:rPr>
          <w:color w:val="000000"/>
        </w:rPr>
      </w:pPr>
      <w:r w:rsidRPr="00514889">
        <w:t xml:space="preserve">-egyaránt jó használhatóság élő </w:t>
      </w:r>
      <w:proofErr w:type="gramStart"/>
      <w:r w:rsidRPr="00514889">
        <w:t>koncert</w:t>
      </w:r>
      <w:proofErr w:type="gramEnd"/>
      <w:r w:rsidRPr="00514889">
        <w:t>, és színházi környezetben is</w:t>
      </w:r>
    </w:p>
    <w:p w14:paraId="616F51FB" w14:textId="77777777" w:rsidR="00514889" w:rsidRPr="00514889" w:rsidRDefault="00514889" w:rsidP="00514889">
      <w:r w:rsidRPr="00514889">
        <w:t>-</w:t>
      </w:r>
      <w:proofErr w:type="spellStart"/>
      <w:r w:rsidRPr="00514889">
        <w:t>dmx</w:t>
      </w:r>
      <w:proofErr w:type="spellEnd"/>
      <w:r w:rsidRPr="00514889">
        <w:t xml:space="preserve"> </w:t>
      </w:r>
      <w:proofErr w:type="spellStart"/>
      <w:r w:rsidRPr="00514889">
        <w:t>protokol</w:t>
      </w:r>
      <w:proofErr w:type="spellEnd"/>
      <w:r w:rsidRPr="00514889">
        <w:t xml:space="preserve"> vezérlés</w:t>
      </w:r>
    </w:p>
    <w:p w14:paraId="06A90286" w14:textId="77777777" w:rsidR="00514889" w:rsidRPr="00514889" w:rsidRDefault="00514889" w:rsidP="00514889">
      <w:r w:rsidRPr="00514889">
        <w:t>-</w:t>
      </w:r>
      <w:proofErr w:type="spellStart"/>
      <w:r w:rsidRPr="00514889">
        <w:t>zoommolási</w:t>
      </w:r>
      <w:proofErr w:type="spellEnd"/>
      <w:r w:rsidRPr="00514889">
        <w:t xml:space="preserve"> lehetőség, minimum 12-49 fokos határértékek között</w:t>
      </w:r>
    </w:p>
    <w:p w14:paraId="1CD28E39" w14:textId="77777777" w:rsidR="00514889" w:rsidRPr="00514889" w:rsidRDefault="00514889" w:rsidP="00514889">
      <w:r w:rsidRPr="00514889">
        <w:t>-minimum 19 darab, 15W-os leddel</w:t>
      </w:r>
    </w:p>
    <w:p w14:paraId="54A6D561" w14:textId="77777777" w:rsidR="00514889" w:rsidRPr="00514889" w:rsidRDefault="00514889" w:rsidP="00514889">
      <w:r w:rsidRPr="00514889">
        <w:t>-minimum 5800 lumen kimenő fényerővel</w:t>
      </w:r>
    </w:p>
    <w:p w14:paraId="1F54DEAE" w14:textId="16366147" w:rsidR="00514889" w:rsidRPr="00514889" w:rsidRDefault="00514889" w:rsidP="00514889">
      <w:r w:rsidRPr="00514889">
        <w:t>Függesztő elem – C kampó</w:t>
      </w:r>
      <w:r w:rsidR="00065473">
        <w:t xml:space="preserve"> 6 db</w:t>
      </w:r>
    </w:p>
    <w:p w14:paraId="15EF7708" w14:textId="77777777" w:rsidR="00514889" w:rsidRPr="00514889" w:rsidRDefault="00514889" w:rsidP="00514889">
      <w:r w:rsidRPr="00514889">
        <w:t xml:space="preserve">-paramétereiben az adott típushoz illeszkedő függesztő, </w:t>
      </w:r>
    </w:p>
    <w:p w14:paraId="1EB61BC4" w14:textId="77777777" w:rsidR="00514889" w:rsidRPr="00514889" w:rsidRDefault="00514889" w:rsidP="00514889"/>
    <w:p w14:paraId="4B53E7F9" w14:textId="77777777" w:rsidR="00514889" w:rsidRDefault="00514889" w:rsidP="00514889"/>
    <w:p w14:paraId="75D8091F" w14:textId="77777777" w:rsidR="00514889" w:rsidRPr="00514889" w:rsidRDefault="00514889" w:rsidP="00514889">
      <w:pPr>
        <w:pStyle w:val="Listaszerbekezds"/>
        <w:numPr>
          <w:ilvl w:val="0"/>
          <w:numId w:val="37"/>
        </w:numPr>
        <w:contextualSpacing/>
        <w:rPr>
          <w:b/>
        </w:rPr>
      </w:pPr>
      <w:r w:rsidRPr="00514889">
        <w:rPr>
          <w:b/>
        </w:rPr>
        <w:t xml:space="preserve">Keverőpult, I/O </w:t>
      </w:r>
      <w:proofErr w:type="spellStart"/>
      <w:r w:rsidRPr="00514889">
        <w:rPr>
          <w:b/>
        </w:rPr>
        <w:t>box</w:t>
      </w:r>
      <w:proofErr w:type="spellEnd"/>
    </w:p>
    <w:p w14:paraId="7BE2CF69" w14:textId="77777777" w:rsidR="00514889" w:rsidRPr="00514889" w:rsidRDefault="00514889" w:rsidP="00514889">
      <w:pPr>
        <w:ind w:left="360"/>
      </w:pPr>
    </w:p>
    <w:p w14:paraId="473BF7BD" w14:textId="77777777" w:rsidR="00514889" w:rsidRPr="00514889" w:rsidRDefault="00514889" w:rsidP="00514889">
      <w:r w:rsidRPr="00514889">
        <w:t>I.</w:t>
      </w:r>
    </w:p>
    <w:p w14:paraId="629BEC98" w14:textId="77777777" w:rsidR="00514889" w:rsidRPr="00514889" w:rsidRDefault="00514889" w:rsidP="00514889">
      <w:r w:rsidRPr="00514889">
        <w:t>Keverőpult</w:t>
      </w:r>
    </w:p>
    <w:p w14:paraId="12D06261" w14:textId="77777777" w:rsidR="00514889" w:rsidRPr="00514889" w:rsidRDefault="00514889" w:rsidP="00514889">
      <w:pPr>
        <w:ind w:left="360"/>
      </w:pPr>
    </w:p>
    <w:p w14:paraId="5F5AF0F0" w14:textId="77777777" w:rsidR="00514889" w:rsidRDefault="00514889" w:rsidP="00514889">
      <w:r w:rsidRPr="00514889">
        <w:t xml:space="preserve">Minimum 16 be-, 16 kimenet </w:t>
      </w:r>
      <w:proofErr w:type="spellStart"/>
      <w:r w:rsidRPr="00514889">
        <w:t>szimetrikus</w:t>
      </w:r>
      <w:proofErr w:type="spellEnd"/>
      <w:r w:rsidRPr="00514889">
        <w:t xml:space="preserve"> XLR csatlakozás </w:t>
      </w:r>
    </w:p>
    <w:p w14:paraId="3EDA0EE3" w14:textId="02063955" w:rsidR="00514889" w:rsidRDefault="00081AD4" w:rsidP="0060687E">
      <w:pPr>
        <w:pStyle w:val="Felsorols2"/>
        <w:numPr>
          <w:ilvl w:val="0"/>
          <w:numId w:val="0"/>
        </w:numPr>
        <w:ind w:left="705" w:hanging="705"/>
      </w:pPr>
      <w:r>
        <w:t>2</w:t>
      </w:r>
      <w:r w:rsidR="00514889" w:rsidRPr="00514889">
        <w:t xml:space="preserve">db AES/EBU </w:t>
      </w:r>
      <w:proofErr w:type="spellStart"/>
      <w:r w:rsidR="00514889" w:rsidRPr="00514889">
        <w:t>kimenet</w:t>
      </w:r>
      <w:proofErr w:type="spellEnd"/>
    </w:p>
    <w:p w14:paraId="4E7A034A" w14:textId="43D22069" w:rsidR="00514889" w:rsidRDefault="00081AD4" w:rsidP="0060687E">
      <w:pPr>
        <w:pStyle w:val="Felsorols2"/>
        <w:numPr>
          <w:ilvl w:val="0"/>
          <w:numId w:val="0"/>
        </w:numPr>
        <w:ind w:left="705" w:hanging="705"/>
      </w:pPr>
      <w:r>
        <w:lastRenderedPageBreak/>
        <w:t>2</w:t>
      </w:r>
      <w:r w:rsidR="00514889" w:rsidRPr="00514889">
        <w:t xml:space="preserve">db REAC </w:t>
      </w:r>
      <w:proofErr w:type="spellStart"/>
      <w:r w:rsidR="00514889" w:rsidRPr="00514889">
        <w:t>csatlakozás</w:t>
      </w:r>
      <w:proofErr w:type="spellEnd"/>
    </w:p>
    <w:p w14:paraId="39DD0C25" w14:textId="77777777" w:rsidR="00081AD4" w:rsidRDefault="00081AD4" w:rsidP="00081AD4">
      <w:pPr>
        <w:pStyle w:val="Felsorols2"/>
        <w:numPr>
          <w:ilvl w:val="0"/>
          <w:numId w:val="0"/>
        </w:numPr>
      </w:pPr>
      <w:r>
        <w:t xml:space="preserve">72 bites </w:t>
      </w:r>
      <w:proofErr w:type="spellStart"/>
      <w:r>
        <w:t>belső</w:t>
      </w:r>
      <w:proofErr w:type="spellEnd"/>
      <w:r>
        <w:t xml:space="preserve"> </w:t>
      </w:r>
      <w:proofErr w:type="spellStart"/>
      <w:r>
        <w:t>jelfeldolgozás</w:t>
      </w:r>
      <w:proofErr w:type="spellEnd"/>
    </w:p>
    <w:p w14:paraId="7027AE3F" w14:textId="77777777" w:rsidR="00514889" w:rsidRDefault="00514889" w:rsidP="00514889">
      <w:r w:rsidRPr="00514889">
        <w:t xml:space="preserve">amennyiben a jövőbeni produkciók </w:t>
      </w:r>
      <w:proofErr w:type="gramStart"/>
      <w:r w:rsidRPr="00514889">
        <w:t>megkövetelik</w:t>
      </w:r>
      <w:proofErr w:type="gramEnd"/>
      <w:r w:rsidRPr="00514889">
        <w:t xml:space="preserve"> a pult képes legyen a kiegészítő </w:t>
      </w:r>
      <w:proofErr w:type="spellStart"/>
      <w:r w:rsidRPr="00514889">
        <w:t>slot</w:t>
      </w:r>
      <w:proofErr w:type="spellEnd"/>
      <w:r w:rsidRPr="00514889">
        <w:t>-ok segítségével 96Khz-en 300 be- és 296 kimenet kezelésére</w:t>
      </w:r>
    </w:p>
    <w:p w14:paraId="3D5499AD" w14:textId="77777777" w:rsidR="00514889" w:rsidRDefault="00514889" w:rsidP="00514889">
      <w:proofErr w:type="gramStart"/>
      <w:r w:rsidRPr="00514889">
        <w:t>lehetőség</w:t>
      </w:r>
      <w:proofErr w:type="gramEnd"/>
      <w:r w:rsidRPr="00514889">
        <w:t xml:space="preserve"> Dante bővítőkártya kezelésére.</w:t>
      </w:r>
    </w:p>
    <w:p w14:paraId="7198662D" w14:textId="77777777" w:rsidR="00514889" w:rsidRPr="00514889" w:rsidRDefault="00514889" w:rsidP="00514889">
      <w:r w:rsidRPr="00514889">
        <w:t>Jelfeldolgozás: 24bit /96Khz, 48Khz</w:t>
      </w:r>
    </w:p>
    <w:p w14:paraId="7E94AE80" w14:textId="77777777" w:rsidR="00514889" w:rsidRDefault="00514889" w:rsidP="00514889">
      <w:proofErr w:type="gramStart"/>
      <w:r w:rsidRPr="00514889">
        <w:t>Konténer</w:t>
      </w:r>
      <w:proofErr w:type="gramEnd"/>
      <w:r w:rsidRPr="00514889">
        <w:t xml:space="preserve"> a pult biztonságos tárolásához és szállításához</w:t>
      </w:r>
    </w:p>
    <w:p w14:paraId="28F762E8" w14:textId="77777777" w:rsidR="00514889" w:rsidRDefault="00514889" w:rsidP="00514889"/>
    <w:p w14:paraId="359A223E" w14:textId="77777777" w:rsidR="00514889" w:rsidRDefault="00514889" w:rsidP="00514889">
      <w:r w:rsidRPr="00514889">
        <w:t>II.</w:t>
      </w:r>
    </w:p>
    <w:p w14:paraId="752074B2" w14:textId="77777777" w:rsidR="00514889" w:rsidRDefault="00514889" w:rsidP="00514889">
      <w:r w:rsidRPr="00514889">
        <w:t xml:space="preserve">I/O </w:t>
      </w:r>
      <w:proofErr w:type="spellStart"/>
      <w:r w:rsidRPr="00514889">
        <w:t>box</w:t>
      </w:r>
      <w:proofErr w:type="spellEnd"/>
      <w:r w:rsidRPr="00514889">
        <w:t xml:space="preserve"> </w:t>
      </w:r>
      <w:proofErr w:type="spellStart"/>
      <w:r w:rsidRPr="00514889">
        <w:t>rackbe</w:t>
      </w:r>
      <w:proofErr w:type="spellEnd"/>
      <w:r w:rsidRPr="00514889">
        <w:t xml:space="preserve"> szerelve</w:t>
      </w:r>
    </w:p>
    <w:p w14:paraId="7929B823" w14:textId="77777777" w:rsidR="00514889" w:rsidRDefault="00514889" w:rsidP="00514889">
      <w:r w:rsidRPr="00514889">
        <w:t xml:space="preserve">Minimum 24 be- és 16 </w:t>
      </w:r>
      <w:proofErr w:type="gramStart"/>
      <w:r w:rsidRPr="00514889">
        <w:t>analóg</w:t>
      </w:r>
      <w:proofErr w:type="gramEnd"/>
      <w:r w:rsidRPr="00514889">
        <w:t xml:space="preserve"> kimenet.</w:t>
      </w:r>
    </w:p>
    <w:p w14:paraId="508A1112" w14:textId="77777777" w:rsidR="00514889" w:rsidRDefault="00514889" w:rsidP="00514889">
      <w:r w:rsidRPr="00514889">
        <w:t>8 be-, 8 digitális kimenet</w:t>
      </w:r>
    </w:p>
    <w:p w14:paraId="5BBDD134" w14:textId="77777777" w:rsidR="00514889" w:rsidRPr="00514889" w:rsidRDefault="00514889" w:rsidP="00514889">
      <w:r w:rsidRPr="00514889">
        <w:t xml:space="preserve">2 db </w:t>
      </w:r>
      <w:proofErr w:type="spellStart"/>
      <w:r w:rsidRPr="00514889">
        <w:t>Reac</w:t>
      </w:r>
      <w:proofErr w:type="spellEnd"/>
      <w:r w:rsidRPr="00514889">
        <w:t xml:space="preserve"> port (1 main, 1 </w:t>
      </w:r>
      <w:proofErr w:type="gramStart"/>
      <w:r w:rsidRPr="00514889">
        <w:t>redundáns )</w:t>
      </w:r>
      <w:proofErr w:type="gramEnd"/>
    </w:p>
    <w:p w14:paraId="1C0FA6C9" w14:textId="77777777" w:rsidR="00514889" w:rsidRPr="00514889" w:rsidRDefault="00514889" w:rsidP="00514889">
      <w:pPr>
        <w:ind w:left="360"/>
      </w:pPr>
    </w:p>
    <w:p w14:paraId="1F7E4044" w14:textId="77777777" w:rsidR="00514889" w:rsidRPr="00514889" w:rsidRDefault="00514889" w:rsidP="00514889">
      <w:pPr>
        <w:pStyle w:val="Listaszerbekezds"/>
        <w:numPr>
          <w:ilvl w:val="0"/>
          <w:numId w:val="37"/>
        </w:numPr>
        <w:contextualSpacing/>
        <w:rPr>
          <w:b/>
        </w:rPr>
      </w:pPr>
      <w:r w:rsidRPr="00514889">
        <w:rPr>
          <w:b/>
        </w:rPr>
        <w:t>Front hangrendszer</w:t>
      </w:r>
    </w:p>
    <w:p w14:paraId="497442F9" w14:textId="77777777" w:rsidR="00514889" w:rsidRPr="00514889" w:rsidRDefault="00514889" w:rsidP="00514889">
      <w:pPr>
        <w:ind w:left="360"/>
      </w:pPr>
    </w:p>
    <w:p w14:paraId="0C3A353C" w14:textId="59422FEA" w:rsidR="00514889" w:rsidRPr="00514889" w:rsidRDefault="00514889" w:rsidP="00514889">
      <w:r w:rsidRPr="00514889">
        <w:t>I.</w:t>
      </w:r>
    </w:p>
    <w:p w14:paraId="3018EC0E" w14:textId="77777777" w:rsidR="00514889" w:rsidRPr="00514889" w:rsidRDefault="00514889" w:rsidP="00514889">
      <w:r w:rsidRPr="00514889">
        <w:rPr>
          <w:b/>
        </w:rPr>
        <w:t xml:space="preserve"> </w:t>
      </w:r>
      <w:r w:rsidRPr="00514889">
        <w:t>Top Hangfal</w:t>
      </w:r>
    </w:p>
    <w:p w14:paraId="4724A3D6" w14:textId="77777777" w:rsidR="00514889" w:rsidRPr="00514889" w:rsidRDefault="00514889" w:rsidP="00514889">
      <w:r w:rsidRPr="00514889">
        <w:t xml:space="preserve">    </w:t>
      </w:r>
    </w:p>
    <w:p w14:paraId="63AE1EE8" w14:textId="77777777" w:rsidR="00514889" w:rsidRPr="00514889" w:rsidRDefault="00514889" w:rsidP="00514889">
      <w:r w:rsidRPr="00514889">
        <w:t xml:space="preserve">4 db </w:t>
      </w:r>
      <w:proofErr w:type="gramStart"/>
      <w:r w:rsidRPr="00514889">
        <w:t>aktív</w:t>
      </w:r>
      <w:proofErr w:type="gramEnd"/>
      <w:r w:rsidRPr="00514889">
        <w:t>, három utas hangfal</w:t>
      </w:r>
    </w:p>
    <w:p w14:paraId="29E4A624" w14:textId="77777777" w:rsidR="00514889" w:rsidRPr="00514889" w:rsidRDefault="00514889" w:rsidP="00514889">
      <w:r w:rsidRPr="00514889">
        <w:t xml:space="preserve">-beépített, minimum 96KHz/32 bit-es felbontású </w:t>
      </w:r>
      <w:proofErr w:type="spellStart"/>
      <w:r w:rsidRPr="00514889">
        <w:t>dsp-vel</w:t>
      </w:r>
      <w:proofErr w:type="spellEnd"/>
      <w:r w:rsidRPr="00514889">
        <w:t xml:space="preserve"> </w:t>
      </w:r>
    </w:p>
    <w:p w14:paraId="43C67038" w14:textId="77777777" w:rsidR="00514889" w:rsidRPr="00514889" w:rsidRDefault="00514889" w:rsidP="00514889">
      <w:r w:rsidRPr="00514889">
        <w:t xml:space="preserve">-minimum 2200W-os teljesítménnyel </w:t>
      </w:r>
    </w:p>
    <w:p w14:paraId="2ECBF693" w14:textId="77777777" w:rsidR="00514889" w:rsidRPr="00514889" w:rsidRDefault="00514889" w:rsidP="00514889">
      <w:r w:rsidRPr="00514889">
        <w:t xml:space="preserve">-minimum 45-200000 Hz-es frekvencia átvitellel </w:t>
      </w:r>
    </w:p>
    <w:p w14:paraId="61BF4443" w14:textId="77777777" w:rsidR="00514889" w:rsidRPr="00514889" w:rsidRDefault="00514889" w:rsidP="00514889">
      <w:r w:rsidRPr="00514889">
        <w:t xml:space="preserve">-minimum 139 dB hangnyomással </w:t>
      </w:r>
    </w:p>
    <w:p w14:paraId="01AA9689" w14:textId="77777777" w:rsidR="00514889" w:rsidRPr="00514889" w:rsidRDefault="00514889" w:rsidP="00514889">
      <w:r w:rsidRPr="00514889">
        <w:t>-</w:t>
      </w:r>
      <w:proofErr w:type="spellStart"/>
      <w:r w:rsidRPr="00514889">
        <w:t>xlr</w:t>
      </w:r>
      <w:proofErr w:type="spellEnd"/>
      <w:r w:rsidRPr="00514889">
        <w:t xml:space="preserve"> bemenetel rendelkezzen</w:t>
      </w:r>
    </w:p>
    <w:p w14:paraId="085DB13B" w14:textId="77777777" w:rsidR="00514889" w:rsidRPr="00514889" w:rsidRDefault="00514889" w:rsidP="00514889">
      <w:r w:rsidRPr="00514889">
        <w:t>-beépített üzemmódválasztási lehetőség</w:t>
      </w:r>
    </w:p>
    <w:p w14:paraId="0D64E567" w14:textId="77777777" w:rsidR="00514889" w:rsidRPr="00514889" w:rsidRDefault="00514889" w:rsidP="00514889">
      <w:r w:rsidRPr="00514889">
        <w:t xml:space="preserve">-rj45 </w:t>
      </w:r>
      <w:proofErr w:type="spellStart"/>
      <w:r w:rsidRPr="00514889">
        <w:t>csatlakózón</w:t>
      </w:r>
      <w:proofErr w:type="spellEnd"/>
      <w:r w:rsidRPr="00514889">
        <w:t xml:space="preserve"> keresztül valós idejű processzálási lehetőség </w:t>
      </w:r>
    </w:p>
    <w:p w14:paraId="72C15707" w14:textId="77777777" w:rsidR="00514889" w:rsidRPr="00514889" w:rsidRDefault="00514889" w:rsidP="00514889"/>
    <w:p w14:paraId="7E34A874" w14:textId="77777777" w:rsidR="00514889" w:rsidRPr="00514889" w:rsidRDefault="00514889" w:rsidP="00514889">
      <w:r w:rsidRPr="00514889">
        <w:t xml:space="preserve">II. </w:t>
      </w:r>
    </w:p>
    <w:p w14:paraId="452F6AF1" w14:textId="77777777" w:rsidR="00514889" w:rsidRPr="00514889" w:rsidRDefault="00514889" w:rsidP="00514889">
      <w:r w:rsidRPr="00514889">
        <w:t xml:space="preserve">   </w:t>
      </w:r>
    </w:p>
    <w:p w14:paraId="472682AE" w14:textId="77777777" w:rsidR="00514889" w:rsidRPr="00514889" w:rsidRDefault="00514889" w:rsidP="00514889">
      <w:r w:rsidRPr="00514889">
        <w:t xml:space="preserve">4db </w:t>
      </w:r>
      <w:proofErr w:type="gramStart"/>
      <w:r w:rsidRPr="00514889">
        <w:t>aktív</w:t>
      </w:r>
      <w:proofErr w:type="gramEnd"/>
      <w:r w:rsidRPr="00514889">
        <w:t xml:space="preserve"> </w:t>
      </w:r>
      <w:proofErr w:type="spellStart"/>
      <w:r w:rsidRPr="00514889">
        <w:t>Sub</w:t>
      </w:r>
      <w:proofErr w:type="spellEnd"/>
      <w:r w:rsidRPr="00514889">
        <w:t xml:space="preserve"> hangfal</w:t>
      </w:r>
    </w:p>
    <w:p w14:paraId="2B7032F7" w14:textId="77777777" w:rsidR="00514889" w:rsidRPr="00514889" w:rsidRDefault="00514889" w:rsidP="00514889">
      <w:r w:rsidRPr="00514889">
        <w:t>-paramétereiben, illeszkedjen a top hangfalhoz</w:t>
      </w:r>
    </w:p>
    <w:p w14:paraId="0A5FFAD6" w14:textId="77777777" w:rsidR="00514889" w:rsidRPr="00514889" w:rsidRDefault="00514889" w:rsidP="00514889">
      <w:r w:rsidRPr="00514889">
        <w:t xml:space="preserve">-tartalmazzon ládánként minimum két darab 21”-os hangszórót, melyek lengőtekercse minimum 4”-os </w:t>
      </w:r>
    </w:p>
    <w:p w14:paraId="1F2693B3" w14:textId="77777777" w:rsidR="00514889" w:rsidRPr="00514889" w:rsidRDefault="00514889" w:rsidP="00514889">
      <w:r w:rsidRPr="00514889">
        <w:t>- legyen képes minimum 7200W csúcs-, és 3600W RMS teljesítményre -frekvencia átvitele --minimum a 20-400 Hz-es tartományba essen</w:t>
      </w:r>
    </w:p>
    <w:p w14:paraId="25FCF719" w14:textId="77777777" w:rsidR="00514889" w:rsidRPr="00514889" w:rsidRDefault="00514889" w:rsidP="00514889">
      <w:r w:rsidRPr="00514889">
        <w:t>-minimum 141 dB-es érzékenysége legyen</w:t>
      </w:r>
    </w:p>
    <w:p w14:paraId="74A02EFB" w14:textId="77777777" w:rsidR="00514889" w:rsidRPr="00514889" w:rsidRDefault="00514889" w:rsidP="00514889">
      <w:r w:rsidRPr="00514889">
        <w:t xml:space="preserve">-beépített </w:t>
      </w:r>
      <w:proofErr w:type="spellStart"/>
      <w:r w:rsidRPr="00514889">
        <w:t>dsp</w:t>
      </w:r>
      <w:proofErr w:type="spellEnd"/>
      <w:r w:rsidRPr="00514889">
        <w:t>-t tartalmazzon</w:t>
      </w:r>
    </w:p>
    <w:p w14:paraId="4037362A" w14:textId="77777777" w:rsidR="00514889" w:rsidRPr="00514889" w:rsidRDefault="00514889" w:rsidP="00514889">
      <w:r w:rsidRPr="00514889">
        <w:t xml:space="preserve">-beépített </w:t>
      </w:r>
      <w:proofErr w:type="spellStart"/>
      <w:r w:rsidRPr="00514889">
        <w:t>limitert</w:t>
      </w:r>
      <w:proofErr w:type="spellEnd"/>
      <w:r w:rsidRPr="00514889">
        <w:t xml:space="preserve"> tartalmazzon</w:t>
      </w:r>
    </w:p>
    <w:p w14:paraId="2125C127" w14:textId="77777777" w:rsidR="00514889" w:rsidRPr="00514889" w:rsidRDefault="00514889" w:rsidP="00514889">
      <w:r w:rsidRPr="00514889">
        <w:t xml:space="preserve">- rendelkezzen beépített védelemmel </w:t>
      </w:r>
    </w:p>
    <w:p w14:paraId="406FAB1E" w14:textId="77777777" w:rsidR="00514889" w:rsidRPr="00514889" w:rsidRDefault="00514889" w:rsidP="00514889">
      <w:r w:rsidRPr="00514889">
        <w:t xml:space="preserve">- rendelkezzen </w:t>
      </w:r>
      <w:proofErr w:type="spellStart"/>
      <w:r w:rsidRPr="00514889">
        <w:t>xlr</w:t>
      </w:r>
      <w:proofErr w:type="spellEnd"/>
      <w:r w:rsidRPr="00514889">
        <w:t xml:space="preserve"> bemenettel </w:t>
      </w:r>
    </w:p>
    <w:p w14:paraId="17046F59" w14:textId="77777777" w:rsidR="00514889" w:rsidRPr="00514889" w:rsidRDefault="00514889" w:rsidP="00514889">
      <w:r w:rsidRPr="00514889">
        <w:t xml:space="preserve">- rj45 </w:t>
      </w:r>
      <w:proofErr w:type="spellStart"/>
      <w:r w:rsidRPr="00514889">
        <w:t>csatlakózón</w:t>
      </w:r>
      <w:proofErr w:type="spellEnd"/>
      <w:r w:rsidRPr="00514889">
        <w:t xml:space="preserve"> keresztül valós idejű processzálási lehetőség</w:t>
      </w:r>
    </w:p>
    <w:p w14:paraId="20306DD2" w14:textId="77777777" w:rsidR="00514889" w:rsidRPr="00514889" w:rsidRDefault="00514889" w:rsidP="00514889"/>
    <w:p w14:paraId="7CF1C583" w14:textId="77777777" w:rsidR="00514889" w:rsidRPr="00514889" w:rsidRDefault="00514889" w:rsidP="00514889">
      <w:r w:rsidRPr="00514889">
        <w:t xml:space="preserve"> III.</w:t>
      </w:r>
    </w:p>
    <w:p w14:paraId="62332394" w14:textId="77777777" w:rsidR="00514889" w:rsidRPr="00514889" w:rsidRDefault="00514889" w:rsidP="00514889"/>
    <w:p w14:paraId="5EE8E1AB" w14:textId="77777777" w:rsidR="00514889" w:rsidRPr="00514889" w:rsidRDefault="00514889" w:rsidP="00514889">
      <w:r w:rsidRPr="00514889">
        <w:t xml:space="preserve"> Függesztő keret</w:t>
      </w:r>
      <w:r w:rsidR="00081AD4">
        <w:t xml:space="preserve"> 2 db</w:t>
      </w:r>
    </w:p>
    <w:p w14:paraId="27265575" w14:textId="77777777" w:rsidR="00514889" w:rsidRPr="00514889" w:rsidRDefault="00514889" w:rsidP="00514889">
      <w:r w:rsidRPr="00514889">
        <w:t>-a fenti paramétereknek megfelelő top hangfal biztonságos felfüggesztésére legyen alkalmas</w:t>
      </w:r>
    </w:p>
    <w:p w14:paraId="04A93868" w14:textId="77777777" w:rsidR="00514889" w:rsidRPr="00514889" w:rsidRDefault="00514889" w:rsidP="00514889">
      <w:r w:rsidRPr="00514889">
        <w:t>-fokolható legyen</w:t>
      </w:r>
    </w:p>
    <w:p w14:paraId="6AE5AB85" w14:textId="77777777" w:rsidR="00514889" w:rsidRPr="00514889" w:rsidRDefault="00514889" w:rsidP="00514889"/>
    <w:p w14:paraId="07F200EF" w14:textId="77777777" w:rsidR="00514889" w:rsidRPr="00514889" w:rsidRDefault="00514889" w:rsidP="00514889">
      <w:r w:rsidRPr="00514889">
        <w:t xml:space="preserve">   Esővédő tok</w:t>
      </w:r>
      <w:r w:rsidR="00081AD4">
        <w:t xml:space="preserve"> 4 db</w:t>
      </w:r>
    </w:p>
    <w:p w14:paraId="6A1A8ECA" w14:textId="77777777" w:rsidR="00514889" w:rsidRPr="00514889" w:rsidRDefault="00514889" w:rsidP="00514889">
      <w:r w:rsidRPr="00514889">
        <w:lastRenderedPageBreak/>
        <w:t>-méretében illeszkedjen a mélynyomó hangfal paramétereihez</w:t>
      </w:r>
    </w:p>
    <w:p w14:paraId="17E4BD8B" w14:textId="77777777" w:rsidR="00514889" w:rsidRPr="00514889" w:rsidRDefault="00514889" w:rsidP="00514889">
      <w:r w:rsidRPr="00514889">
        <w:t>-anyagában, és kivitelében akadályozza meg a mélynyomó beázását</w:t>
      </w:r>
    </w:p>
    <w:p w14:paraId="3D482F06" w14:textId="77777777" w:rsidR="00514889" w:rsidRPr="00514889" w:rsidRDefault="00514889" w:rsidP="00514889"/>
    <w:p w14:paraId="1540D57F" w14:textId="77777777" w:rsidR="00514889" w:rsidRPr="00514889" w:rsidRDefault="00514889" w:rsidP="00514889">
      <w:r w:rsidRPr="00514889">
        <w:t xml:space="preserve">1 db Vezérlő egység valós idejű </w:t>
      </w:r>
      <w:proofErr w:type="spellStart"/>
      <w:r w:rsidRPr="00514889">
        <w:t>monitorozáshoz</w:t>
      </w:r>
      <w:proofErr w:type="spellEnd"/>
      <w:r w:rsidRPr="00514889">
        <w:t xml:space="preserve"> és vezérléshez</w:t>
      </w:r>
    </w:p>
    <w:p w14:paraId="734B1438" w14:textId="77777777" w:rsidR="00514889" w:rsidRPr="00514889" w:rsidRDefault="00514889" w:rsidP="00514889">
      <w:pPr>
        <w:ind w:left="360"/>
      </w:pPr>
    </w:p>
    <w:p w14:paraId="22539332" w14:textId="77777777" w:rsidR="00514889" w:rsidRPr="00514889" w:rsidRDefault="00514889" w:rsidP="00B87F34">
      <w:pPr>
        <w:jc w:val="center"/>
        <w:rPr>
          <w:b/>
        </w:rPr>
      </w:pPr>
    </w:p>
    <w:sectPr w:rsidR="00514889" w:rsidRPr="00514889" w:rsidSect="00550CCC">
      <w:headerReference w:type="even"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A6048" w14:textId="77777777" w:rsidR="001D7590" w:rsidRDefault="001D7590" w:rsidP="00E33AFF">
      <w:r>
        <w:separator/>
      </w:r>
    </w:p>
  </w:endnote>
  <w:endnote w:type="continuationSeparator" w:id="0">
    <w:p w14:paraId="6499F75C" w14:textId="77777777" w:rsidR="001D7590" w:rsidRDefault="001D7590" w:rsidP="00E33AFF">
      <w:r>
        <w:continuationSeparator/>
      </w:r>
    </w:p>
  </w:endnote>
  <w:endnote w:type="continuationNotice" w:id="1">
    <w:p w14:paraId="5EC5C1DD" w14:textId="77777777" w:rsidR="001D7590" w:rsidRDefault="001D7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KerszTimes">
    <w:altName w:val="Times New Roman"/>
    <w:charset w:val="00"/>
    <w:family w:val="auto"/>
    <w:pitch w:val="variable"/>
  </w:font>
  <w:font w:name="Times New Roman félkövér">
    <w:panose1 w:val="02020803070505020304"/>
    <w:charset w:val="00"/>
    <w:family w:val="roman"/>
    <w:pitch w:val="variable"/>
    <w:sig w:usb0="E0002AFF" w:usb1="C0007841" w:usb2="00000009" w:usb3="00000000" w:csb0="000001FF" w:csb1="00000000"/>
  </w:font>
  <w:font w:name="Ford CE Light">
    <w:altName w:val="Trebuchet MS"/>
    <w:charset w:val="00"/>
    <w:family w:val="auto"/>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D8FA" w14:textId="77777777" w:rsidR="005A3150" w:rsidRDefault="005A3150"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7FB3D4CB" w14:textId="77777777" w:rsidR="005A3150" w:rsidRDefault="005A3150">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C0CD" w14:textId="19590143" w:rsidR="005A3150" w:rsidRDefault="005A3150"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81E4A">
      <w:rPr>
        <w:rStyle w:val="Oldalszm"/>
        <w:noProof/>
      </w:rPr>
      <w:t>2</w:t>
    </w:r>
    <w:r>
      <w:rPr>
        <w:rStyle w:val="Oldalszm"/>
      </w:rPr>
      <w:fldChar w:fldCharType="end"/>
    </w:r>
  </w:p>
  <w:p w14:paraId="1D533983" w14:textId="77777777" w:rsidR="005A3150" w:rsidRDefault="005A3150">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6709" w14:textId="77777777" w:rsidR="005A3150" w:rsidRDefault="005A3150"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1B929F03" w14:textId="77777777" w:rsidR="005A3150" w:rsidRDefault="005A3150">
    <w:pPr>
      <w:pStyle w:val="ll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538B" w14:textId="228FD33A" w:rsidR="005A3150" w:rsidRDefault="005A3150"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81E4A">
      <w:rPr>
        <w:rStyle w:val="Oldalszm"/>
        <w:noProof/>
      </w:rPr>
      <w:t>30</w:t>
    </w:r>
    <w:r>
      <w:rPr>
        <w:rStyle w:val="Oldalszm"/>
      </w:rPr>
      <w:fldChar w:fldCharType="end"/>
    </w:r>
  </w:p>
  <w:p w14:paraId="3437F495" w14:textId="77777777" w:rsidR="005A3150" w:rsidRDefault="005A315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EFF5" w14:textId="77777777" w:rsidR="001D7590" w:rsidRDefault="001D7590" w:rsidP="00E33AFF">
      <w:r>
        <w:separator/>
      </w:r>
    </w:p>
  </w:footnote>
  <w:footnote w:type="continuationSeparator" w:id="0">
    <w:p w14:paraId="46D800DC" w14:textId="77777777" w:rsidR="001D7590" w:rsidRDefault="001D7590" w:rsidP="00E33AFF">
      <w:r>
        <w:continuationSeparator/>
      </w:r>
    </w:p>
  </w:footnote>
  <w:footnote w:type="continuationNotice" w:id="1">
    <w:p w14:paraId="6086AAD6" w14:textId="77777777" w:rsidR="001D7590" w:rsidRDefault="001D75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9989" w14:textId="77777777" w:rsidR="005A3150" w:rsidRDefault="005A3150"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5091BB3" w14:textId="77777777" w:rsidR="005A3150" w:rsidRDefault="005A3150">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7CA6" w14:textId="77777777" w:rsidR="005A3150" w:rsidRDefault="005A3150">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53E0" w14:textId="77777777" w:rsidR="005A3150" w:rsidRDefault="005A3150"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560A40C" w14:textId="77777777" w:rsidR="005A3150" w:rsidRDefault="005A315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hint="default"/>
      </w:r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5"/>
    <w:multiLevelType w:val="multilevel"/>
    <w:tmpl w:val="00000005"/>
    <w:name w:val="WW8Num5"/>
    <w:lvl w:ilvl="0">
      <w:start w:val="1"/>
      <w:numFmt w:val="lowerLetter"/>
      <w:lvlText w:val="%1)"/>
      <w:lvlJc w:val="left"/>
      <w:pPr>
        <w:tabs>
          <w:tab w:val="num" w:pos="0"/>
        </w:tabs>
        <w:ind w:left="1068" w:hanging="360"/>
      </w:pPr>
      <w:rPr>
        <w:rFonts w:hint="default"/>
      </w:r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15:restartNumberingAfterBreak="0">
    <w:nsid w:val="00000009"/>
    <w:multiLevelType w:val="singleLevel"/>
    <w:tmpl w:val="00000009"/>
    <w:name w:val="WW8Num9"/>
    <w:lvl w:ilvl="0">
      <w:start w:val="1"/>
      <w:numFmt w:val="bullet"/>
      <w:lvlText w:val="o"/>
      <w:lvlJc w:val="left"/>
      <w:pPr>
        <w:tabs>
          <w:tab w:val="num" w:pos="731"/>
        </w:tabs>
        <w:ind w:left="731" w:hanging="360"/>
      </w:pPr>
      <w:rPr>
        <w:rFonts w:ascii="Courier New" w:hAnsi="Courier New" w:cs="Times New Roman"/>
      </w:rPr>
    </w:lvl>
  </w:abstractNum>
  <w:abstractNum w:abstractNumId="7" w15:restartNumberingAfterBreak="0">
    <w:nsid w:val="0000000B"/>
    <w:multiLevelType w:val="multilevel"/>
    <w:tmpl w:val="0000000B"/>
    <w:name w:val="WW8Num11"/>
    <w:lvl w:ilvl="0">
      <w:start w:val="1"/>
      <w:numFmt w:val="bullet"/>
      <w:lvlText w:val="–"/>
      <w:lvlJc w:val="left"/>
      <w:pPr>
        <w:tabs>
          <w:tab w:val="num" w:pos="2204"/>
        </w:tabs>
        <w:ind w:left="2204" w:hanging="360"/>
      </w:pPr>
      <w:rPr>
        <w:rFonts w:ascii="Garamond" w:hAnsi="Garamond" w:cs="Times New Roman" w:hint="default"/>
      </w:rPr>
    </w:lvl>
    <w:lvl w:ilvl="1">
      <w:start w:val="1"/>
      <w:numFmt w:val="decimal"/>
      <w:lvlText w:val="%1.%2."/>
      <w:lvlJc w:val="left"/>
      <w:pPr>
        <w:tabs>
          <w:tab w:val="num" w:pos="0"/>
        </w:tabs>
        <w:ind w:left="2564" w:hanging="720"/>
      </w:pPr>
      <w:rPr>
        <w:rFonts w:ascii="Courier New" w:hAnsi="Courier New" w:cs="Courier New" w:hint="default"/>
      </w:rPr>
    </w:lvl>
    <w:lvl w:ilvl="2">
      <w:start w:val="1"/>
      <w:numFmt w:val="decimal"/>
      <w:lvlText w:val="%1.%2.%3."/>
      <w:lvlJc w:val="left"/>
      <w:pPr>
        <w:tabs>
          <w:tab w:val="num" w:pos="0"/>
        </w:tabs>
        <w:ind w:left="2564" w:hanging="720"/>
      </w:pPr>
      <w:rPr>
        <w:rFonts w:ascii="Courier New" w:hAnsi="Courier New" w:cs="Courier New" w:hint="default"/>
      </w:rPr>
    </w:lvl>
    <w:lvl w:ilvl="3">
      <w:start w:val="1"/>
      <w:numFmt w:val="decimal"/>
      <w:lvlText w:val="%1.%2.%3.%4."/>
      <w:lvlJc w:val="left"/>
      <w:pPr>
        <w:tabs>
          <w:tab w:val="num" w:pos="0"/>
        </w:tabs>
        <w:ind w:left="2564" w:hanging="720"/>
      </w:pPr>
      <w:rPr>
        <w:rFonts w:ascii="Courier New" w:hAnsi="Courier New" w:cs="Courier New" w:hint="default"/>
      </w:rPr>
    </w:lvl>
    <w:lvl w:ilvl="4">
      <w:start w:val="1"/>
      <w:numFmt w:val="decimal"/>
      <w:lvlText w:val="%1.%2.%3.%4.%5."/>
      <w:lvlJc w:val="left"/>
      <w:pPr>
        <w:tabs>
          <w:tab w:val="num" w:pos="0"/>
        </w:tabs>
        <w:ind w:left="2924" w:hanging="1080"/>
      </w:pPr>
      <w:rPr>
        <w:rFonts w:ascii="Courier New" w:hAnsi="Courier New" w:cs="Courier New" w:hint="default"/>
      </w:rPr>
    </w:lvl>
    <w:lvl w:ilvl="5">
      <w:start w:val="1"/>
      <w:numFmt w:val="decimal"/>
      <w:lvlText w:val="%1.%2.%3.%4.%5.%6."/>
      <w:lvlJc w:val="left"/>
      <w:pPr>
        <w:tabs>
          <w:tab w:val="num" w:pos="0"/>
        </w:tabs>
        <w:ind w:left="2924" w:hanging="1080"/>
      </w:pPr>
      <w:rPr>
        <w:rFonts w:ascii="Courier New" w:hAnsi="Courier New" w:cs="Courier New" w:hint="default"/>
      </w:rPr>
    </w:lvl>
    <w:lvl w:ilvl="6">
      <w:start w:val="1"/>
      <w:numFmt w:val="decimal"/>
      <w:lvlText w:val="%1.%2.%3.%4.%5.%6.%7."/>
      <w:lvlJc w:val="left"/>
      <w:pPr>
        <w:tabs>
          <w:tab w:val="num" w:pos="0"/>
        </w:tabs>
        <w:ind w:left="3284" w:hanging="1440"/>
      </w:pPr>
      <w:rPr>
        <w:rFonts w:ascii="Courier New" w:hAnsi="Courier New" w:cs="Courier New" w:hint="default"/>
      </w:rPr>
    </w:lvl>
    <w:lvl w:ilvl="7">
      <w:start w:val="1"/>
      <w:numFmt w:val="decimal"/>
      <w:lvlText w:val="%1.%2.%3.%4.%5.%6.%7.%8."/>
      <w:lvlJc w:val="left"/>
      <w:pPr>
        <w:tabs>
          <w:tab w:val="num" w:pos="0"/>
        </w:tabs>
        <w:ind w:left="3284" w:hanging="1440"/>
      </w:pPr>
      <w:rPr>
        <w:rFonts w:ascii="Courier New" w:hAnsi="Courier New" w:cs="Courier New" w:hint="default"/>
      </w:rPr>
    </w:lvl>
    <w:lvl w:ilvl="8">
      <w:start w:val="1"/>
      <w:numFmt w:val="decimal"/>
      <w:lvlText w:val="%1.%2.%3.%4.%5.%6.%7.%8.%9."/>
      <w:lvlJc w:val="left"/>
      <w:pPr>
        <w:tabs>
          <w:tab w:val="num" w:pos="0"/>
        </w:tabs>
        <w:ind w:left="3644" w:hanging="1800"/>
      </w:pPr>
      <w:rPr>
        <w:rFonts w:ascii="Courier New" w:hAnsi="Courier New" w:cs="Courier New" w:hint="default"/>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Garamond" w:hAnsi="Garamond" w:cs="Arial" w:hint="default"/>
        <w:b/>
        <w:i w:val="0"/>
        <w:color w:val="993300"/>
        <w:sz w:val="20"/>
        <w:szCs w:val="20"/>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Times New Roman" w:hint="default"/>
        <w:b w:val="0"/>
        <w:i w:val="0"/>
        <w:sz w:val="24"/>
        <w:szCs w:val="24"/>
        <w:u w:val="none"/>
      </w:rPr>
    </w:lvl>
    <w:lvl w:ilvl="1">
      <w:start w:val="1"/>
      <w:numFmt w:val="lowerLetter"/>
      <w:lvlText w:val="%2)"/>
      <w:lvlJc w:val="left"/>
      <w:pPr>
        <w:tabs>
          <w:tab w:val="num" w:pos="0"/>
        </w:tabs>
        <w:ind w:left="1080" w:hanging="720"/>
      </w:pPr>
      <w:rPr>
        <w:rFonts w:ascii="Symbol" w:hAnsi="Symbol" w:cs="Times New Roman" w:hint="default"/>
        <w:b w:val="0"/>
        <w:i w:val="0"/>
        <w:sz w:val="24"/>
        <w:szCs w:val="24"/>
        <w:u w:val="none"/>
      </w:rPr>
    </w:lvl>
    <w:lvl w:ilvl="2">
      <w:start w:val="1"/>
      <w:numFmt w:val="decimal"/>
      <w:lvlText w:val="%1.%2.%3."/>
      <w:lvlJc w:val="left"/>
      <w:pPr>
        <w:tabs>
          <w:tab w:val="num" w:pos="0"/>
        </w:tabs>
        <w:ind w:left="1080" w:hanging="720"/>
      </w:pPr>
      <w:rPr>
        <w:rFonts w:ascii="Symbol" w:hAnsi="Symbol" w:cs="Times New Roman" w:hint="default"/>
        <w:b w:val="0"/>
        <w:i w:val="0"/>
        <w:sz w:val="24"/>
        <w:szCs w:val="24"/>
        <w:u w:val="none"/>
      </w:rPr>
    </w:lvl>
    <w:lvl w:ilvl="3">
      <w:start w:val="1"/>
      <w:numFmt w:val="decimal"/>
      <w:lvlText w:val="%1.%2.%3.%4."/>
      <w:lvlJc w:val="left"/>
      <w:pPr>
        <w:tabs>
          <w:tab w:val="num" w:pos="0"/>
        </w:tabs>
        <w:ind w:left="1080" w:hanging="720"/>
      </w:pPr>
      <w:rPr>
        <w:rFonts w:ascii="Symbol" w:hAnsi="Symbol" w:cs="Times New Roman" w:hint="default"/>
        <w:b w:val="0"/>
        <w:i w:val="0"/>
        <w:sz w:val="24"/>
        <w:szCs w:val="24"/>
        <w:u w:val="none"/>
      </w:rPr>
    </w:lvl>
    <w:lvl w:ilvl="4">
      <w:start w:val="1"/>
      <w:numFmt w:val="decimal"/>
      <w:lvlText w:val="%1.%2.%3.%4.%5."/>
      <w:lvlJc w:val="left"/>
      <w:pPr>
        <w:tabs>
          <w:tab w:val="num" w:pos="0"/>
        </w:tabs>
        <w:ind w:left="1440" w:hanging="1080"/>
      </w:pPr>
      <w:rPr>
        <w:rFonts w:ascii="Symbol" w:hAnsi="Symbol" w:cs="Times New Roman" w:hint="default"/>
        <w:b w:val="0"/>
        <w:i w:val="0"/>
        <w:sz w:val="24"/>
        <w:szCs w:val="24"/>
        <w:u w:val="none"/>
      </w:rPr>
    </w:lvl>
    <w:lvl w:ilvl="5">
      <w:start w:val="1"/>
      <w:numFmt w:val="decimal"/>
      <w:lvlText w:val="%1.%2.%3.%4.%5.%6."/>
      <w:lvlJc w:val="left"/>
      <w:pPr>
        <w:tabs>
          <w:tab w:val="num" w:pos="0"/>
        </w:tabs>
        <w:ind w:left="1440" w:hanging="1080"/>
      </w:pPr>
      <w:rPr>
        <w:rFonts w:ascii="Symbol" w:hAnsi="Symbol" w:cs="Times New Roman" w:hint="default"/>
        <w:b w:val="0"/>
        <w:i w:val="0"/>
        <w:sz w:val="24"/>
        <w:szCs w:val="24"/>
        <w:u w:val="none"/>
      </w:rPr>
    </w:lvl>
    <w:lvl w:ilvl="6">
      <w:start w:val="1"/>
      <w:numFmt w:val="decimal"/>
      <w:lvlText w:val="%1.%2.%3.%4.%5.%6.%7."/>
      <w:lvlJc w:val="left"/>
      <w:pPr>
        <w:tabs>
          <w:tab w:val="num" w:pos="0"/>
        </w:tabs>
        <w:ind w:left="1800" w:hanging="1440"/>
      </w:pPr>
      <w:rPr>
        <w:rFonts w:ascii="Symbol" w:hAnsi="Symbol" w:cs="Times New Roman" w:hint="default"/>
        <w:b w:val="0"/>
        <w:i w:val="0"/>
        <w:sz w:val="24"/>
        <w:szCs w:val="24"/>
        <w:u w:val="none"/>
      </w:rPr>
    </w:lvl>
    <w:lvl w:ilvl="7">
      <w:start w:val="1"/>
      <w:numFmt w:val="decimal"/>
      <w:lvlText w:val="%1.%2.%3.%4.%5.%6.%7.%8."/>
      <w:lvlJc w:val="left"/>
      <w:pPr>
        <w:tabs>
          <w:tab w:val="num" w:pos="0"/>
        </w:tabs>
        <w:ind w:left="1800" w:hanging="1440"/>
      </w:pPr>
      <w:rPr>
        <w:rFonts w:ascii="Symbol" w:hAnsi="Symbol" w:cs="Times New Roman" w:hint="default"/>
        <w:b w:val="0"/>
        <w:i w:val="0"/>
        <w:sz w:val="24"/>
        <w:szCs w:val="24"/>
        <w:u w:val="none"/>
      </w:rPr>
    </w:lvl>
    <w:lvl w:ilvl="8">
      <w:start w:val="1"/>
      <w:numFmt w:val="decimal"/>
      <w:lvlText w:val="%1.%2.%3.%4.%5.%6.%7.%8.%9."/>
      <w:lvlJc w:val="left"/>
      <w:pPr>
        <w:tabs>
          <w:tab w:val="num" w:pos="0"/>
        </w:tabs>
        <w:ind w:left="2160" w:hanging="1800"/>
      </w:pPr>
      <w:rPr>
        <w:rFonts w:ascii="Symbol" w:hAnsi="Symbol" w:cs="Times New Roman" w:hint="default"/>
        <w:b w:val="0"/>
        <w:i w:val="0"/>
        <w:sz w:val="24"/>
        <w:szCs w:val="24"/>
        <w:u w:val="none"/>
      </w:rPr>
    </w:lvl>
  </w:abstractNum>
  <w:abstractNum w:abstractNumId="10" w15:restartNumberingAfterBreak="0">
    <w:nsid w:val="00000010"/>
    <w:multiLevelType w:val="singleLevel"/>
    <w:tmpl w:val="00000010"/>
    <w:name w:val="WW8Num16"/>
    <w:lvl w:ilvl="0">
      <w:start w:val="305"/>
      <w:numFmt w:val="bullet"/>
      <w:lvlText w:val="–"/>
      <w:lvlJc w:val="left"/>
      <w:pPr>
        <w:tabs>
          <w:tab w:val="num" w:pos="0"/>
        </w:tabs>
        <w:ind w:left="1077" w:hanging="360"/>
      </w:pPr>
      <w:rPr>
        <w:rFonts w:ascii="Times New Roman" w:hAnsi="Times New Roman" w:cs="Garamond" w:hint="default"/>
        <w:sz w:val="24"/>
        <w:szCs w:val="24"/>
      </w:rPr>
    </w:lvl>
  </w:abstractNum>
  <w:abstractNum w:abstractNumId="11" w15:restartNumberingAfterBreak="0">
    <w:nsid w:val="00000011"/>
    <w:multiLevelType w:val="singleLevel"/>
    <w:tmpl w:val="00000011"/>
    <w:name w:val="WW8Num17"/>
    <w:lvl w:ilvl="0">
      <w:start w:val="305"/>
      <w:numFmt w:val="bullet"/>
      <w:lvlText w:val="–"/>
      <w:lvlJc w:val="left"/>
      <w:pPr>
        <w:tabs>
          <w:tab w:val="num" w:pos="0"/>
        </w:tabs>
        <w:ind w:left="720" w:hanging="360"/>
      </w:pPr>
      <w:rPr>
        <w:rFonts w:ascii="Times New Roman" w:hAnsi="Times New Roman" w:hint="default"/>
      </w:rPr>
    </w:lvl>
  </w:abstractNum>
  <w:abstractNum w:abstractNumId="12"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00000015"/>
    <w:multiLevelType w:val="singleLevel"/>
    <w:tmpl w:val="00000015"/>
    <w:name w:val="WW8Num21"/>
    <w:lvl w:ilvl="0">
      <w:numFmt w:val="bullet"/>
      <w:lvlText w:val="–"/>
      <w:lvlJc w:val="left"/>
      <w:pPr>
        <w:tabs>
          <w:tab w:val="num" w:pos="720"/>
        </w:tabs>
        <w:ind w:left="720" w:hanging="360"/>
      </w:pPr>
      <w:rPr>
        <w:rFonts w:ascii="Times New Roman" w:hAnsi="Times New Roman" w:cs="Symbol" w:hint="default"/>
      </w:rPr>
    </w:lvl>
  </w:abstractNum>
  <w:abstractNum w:abstractNumId="14" w15:restartNumberingAfterBreak="0">
    <w:nsid w:val="00000016"/>
    <w:multiLevelType w:val="multilevel"/>
    <w:tmpl w:val="1BE6BF14"/>
    <w:name w:val="WW8Num2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16" w15:restartNumberingAfterBreak="0">
    <w:nsid w:val="12806425"/>
    <w:multiLevelType w:val="hybridMultilevel"/>
    <w:tmpl w:val="590EE4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52737CB"/>
    <w:multiLevelType w:val="hybridMultilevel"/>
    <w:tmpl w:val="67B401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3EC608A"/>
    <w:multiLevelType w:val="hybridMultilevel"/>
    <w:tmpl w:val="643E2FC0"/>
    <w:lvl w:ilvl="0" w:tplc="4E22DF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9915B49"/>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AF660F2"/>
    <w:multiLevelType w:val="hybridMultilevel"/>
    <w:tmpl w:val="D6D66F04"/>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2" w15:restartNumberingAfterBreak="0">
    <w:nsid w:val="33D415ED"/>
    <w:multiLevelType w:val="multilevel"/>
    <w:tmpl w:val="53847C18"/>
    <w:lvl w:ilvl="0">
      <w:start w:val="1"/>
      <w:numFmt w:val="upperRoman"/>
      <w:lvlText w:val="%1."/>
      <w:lvlJc w:val="left"/>
      <w:pPr>
        <w:ind w:left="1080" w:hanging="72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3" w15:restartNumberingAfterBreak="0">
    <w:nsid w:val="3844471B"/>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1191713"/>
    <w:multiLevelType w:val="multilevel"/>
    <w:tmpl w:val="B4D62924"/>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7" w15:restartNumberingAfterBreak="0">
    <w:nsid w:val="4A5025A2"/>
    <w:multiLevelType w:val="multilevel"/>
    <w:tmpl w:val="E2D82CBE"/>
    <w:lvl w:ilvl="0">
      <w:start w:val="1"/>
      <w:numFmt w:val="decimal"/>
      <w:lvlText w:val="%1."/>
      <w:lvlJc w:val="left"/>
      <w:pPr>
        <w:ind w:left="720" w:hanging="360"/>
      </w:p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7F1A02"/>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0D18C6"/>
    <w:multiLevelType w:val="hybridMultilevel"/>
    <w:tmpl w:val="549C7D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4B72D6B"/>
    <w:multiLevelType w:val="multilevel"/>
    <w:tmpl w:val="25EAE70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55654213"/>
    <w:multiLevelType w:val="hybridMultilevel"/>
    <w:tmpl w:val="3DBCC7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6891D2C"/>
    <w:multiLevelType w:val="multilevel"/>
    <w:tmpl w:val="B464D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FC1752"/>
    <w:multiLevelType w:val="multilevel"/>
    <w:tmpl w:val="B83C44D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9E910D3"/>
    <w:multiLevelType w:val="hybridMultilevel"/>
    <w:tmpl w:val="91FCD7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8DF0489"/>
    <w:multiLevelType w:val="hybridMultilevel"/>
    <w:tmpl w:val="331C31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005466"/>
    <w:multiLevelType w:val="multilevel"/>
    <w:tmpl w:val="E30A9D70"/>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E27F5"/>
    <w:multiLevelType w:val="multilevel"/>
    <w:tmpl w:val="3512795A"/>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6"/>
  </w:num>
  <w:num w:numId="2">
    <w:abstractNumId w:val="3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7"/>
  </w:num>
  <w:num w:numId="12">
    <w:abstractNumId w:val="25"/>
  </w:num>
  <w:num w:numId="13">
    <w:abstractNumId w:val="19"/>
  </w:num>
  <w:num w:numId="14">
    <w:abstractNumId w:val="37"/>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3"/>
  </w:num>
  <w:num w:numId="19">
    <w:abstractNumId w:val="39"/>
  </w:num>
  <w:num w:numId="20">
    <w:abstractNumId w:val="30"/>
  </w:num>
  <w:num w:numId="21">
    <w:abstractNumId w:val="15"/>
  </w:num>
  <w:num w:numId="22">
    <w:abstractNumId w:val="16"/>
  </w:num>
  <w:num w:numId="23">
    <w:abstractNumId w:val="7"/>
  </w:num>
  <w:num w:numId="24">
    <w:abstractNumId w:val="8"/>
  </w:num>
  <w:num w:numId="25">
    <w:abstractNumId w:val="12"/>
  </w:num>
  <w:num w:numId="26">
    <w:abstractNumId w:val="29"/>
  </w:num>
  <w:num w:numId="27">
    <w:abstractNumId w:val="18"/>
  </w:num>
  <w:num w:numId="28">
    <w:abstractNumId w:val="23"/>
  </w:num>
  <w:num w:numId="29">
    <w:abstractNumId w:val="20"/>
  </w:num>
  <w:num w:numId="30">
    <w:abstractNumId w:val="28"/>
  </w:num>
  <w:num w:numId="31">
    <w:abstractNumId w:val="32"/>
  </w:num>
  <w:num w:numId="32">
    <w:abstractNumId w:val="21"/>
  </w:num>
  <w:num w:numId="33">
    <w:abstractNumId w:val="31"/>
  </w:num>
  <w:num w:numId="34">
    <w:abstractNumId w:val="35"/>
  </w:num>
  <w:num w:numId="35">
    <w:abstractNumId w:val="17"/>
  </w:num>
  <w:num w:numId="36">
    <w:abstractNumId w:val="2"/>
  </w:num>
  <w:num w:numId="37">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0F9B"/>
    <w:rsid w:val="00003ECE"/>
    <w:rsid w:val="00006CDC"/>
    <w:rsid w:val="000079FA"/>
    <w:rsid w:val="000150EE"/>
    <w:rsid w:val="0002233B"/>
    <w:rsid w:val="00027AAC"/>
    <w:rsid w:val="00032D53"/>
    <w:rsid w:val="000405D2"/>
    <w:rsid w:val="00042B9B"/>
    <w:rsid w:val="00055DFF"/>
    <w:rsid w:val="00057695"/>
    <w:rsid w:val="000602DF"/>
    <w:rsid w:val="000604FE"/>
    <w:rsid w:val="00060E43"/>
    <w:rsid w:val="00061EC0"/>
    <w:rsid w:val="000627FE"/>
    <w:rsid w:val="00065473"/>
    <w:rsid w:val="000674FF"/>
    <w:rsid w:val="00074CE0"/>
    <w:rsid w:val="0007693C"/>
    <w:rsid w:val="00080274"/>
    <w:rsid w:val="00080FB3"/>
    <w:rsid w:val="0008134A"/>
    <w:rsid w:val="00081AD4"/>
    <w:rsid w:val="00081E51"/>
    <w:rsid w:val="00082B94"/>
    <w:rsid w:val="00084F1E"/>
    <w:rsid w:val="00086C39"/>
    <w:rsid w:val="00087457"/>
    <w:rsid w:val="000878A4"/>
    <w:rsid w:val="0009441D"/>
    <w:rsid w:val="00094FDA"/>
    <w:rsid w:val="000A3F72"/>
    <w:rsid w:val="000A754B"/>
    <w:rsid w:val="000A7F19"/>
    <w:rsid w:val="000B56C5"/>
    <w:rsid w:val="000B7B1D"/>
    <w:rsid w:val="000C09C1"/>
    <w:rsid w:val="000C43F9"/>
    <w:rsid w:val="000C575E"/>
    <w:rsid w:val="000C7D83"/>
    <w:rsid w:val="000D0D47"/>
    <w:rsid w:val="000E117D"/>
    <w:rsid w:val="000E258C"/>
    <w:rsid w:val="000E6A3A"/>
    <w:rsid w:val="000F08FF"/>
    <w:rsid w:val="000F2FE5"/>
    <w:rsid w:val="000F3D6A"/>
    <w:rsid w:val="000F7028"/>
    <w:rsid w:val="00103F08"/>
    <w:rsid w:val="00107626"/>
    <w:rsid w:val="001114C8"/>
    <w:rsid w:val="00112C0F"/>
    <w:rsid w:val="0011414B"/>
    <w:rsid w:val="00120079"/>
    <w:rsid w:val="001209DB"/>
    <w:rsid w:val="001219AE"/>
    <w:rsid w:val="001220DA"/>
    <w:rsid w:val="00131A65"/>
    <w:rsid w:val="001325D0"/>
    <w:rsid w:val="00133170"/>
    <w:rsid w:val="001340C9"/>
    <w:rsid w:val="00141EE9"/>
    <w:rsid w:val="00142A66"/>
    <w:rsid w:val="00143777"/>
    <w:rsid w:val="00145492"/>
    <w:rsid w:val="001457CD"/>
    <w:rsid w:val="0014765D"/>
    <w:rsid w:val="00150F0C"/>
    <w:rsid w:val="00155CAE"/>
    <w:rsid w:val="001566DD"/>
    <w:rsid w:val="00156EA8"/>
    <w:rsid w:val="00157008"/>
    <w:rsid w:val="001612E2"/>
    <w:rsid w:val="0016347A"/>
    <w:rsid w:val="00164C85"/>
    <w:rsid w:val="001651FB"/>
    <w:rsid w:val="00165A21"/>
    <w:rsid w:val="00171391"/>
    <w:rsid w:val="00176421"/>
    <w:rsid w:val="00177D81"/>
    <w:rsid w:val="001879A8"/>
    <w:rsid w:val="0019114F"/>
    <w:rsid w:val="00192358"/>
    <w:rsid w:val="00194096"/>
    <w:rsid w:val="00194D42"/>
    <w:rsid w:val="0019633F"/>
    <w:rsid w:val="00197F01"/>
    <w:rsid w:val="001A09FF"/>
    <w:rsid w:val="001A0C72"/>
    <w:rsid w:val="001A23FE"/>
    <w:rsid w:val="001A43C7"/>
    <w:rsid w:val="001A69EE"/>
    <w:rsid w:val="001A7410"/>
    <w:rsid w:val="001A7C61"/>
    <w:rsid w:val="001A7D5D"/>
    <w:rsid w:val="001B314A"/>
    <w:rsid w:val="001B4451"/>
    <w:rsid w:val="001B4D76"/>
    <w:rsid w:val="001B6F97"/>
    <w:rsid w:val="001C260D"/>
    <w:rsid w:val="001C5F9E"/>
    <w:rsid w:val="001D15D8"/>
    <w:rsid w:val="001D1D08"/>
    <w:rsid w:val="001D2088"/>
    <w:rsid w:val="001D26E6"/>
    <w:rsid w:val="001D4E70"/>
    <w:rsid w:val="001D6DFF"/>
    <w:rsid w:val="001D7590"/>
    <w:rsid w:val="001E2047"/>
    <w:rsid w:val="001E7A22"/>
    <w:rsid w:val="001E7E84"/>
    <w:rsid w:val="001F022B"/>
    <w:rsid w:val="001F26DA"/>
    <w:rsid w:val="001F40BB"/>
    <w:rsid w:val="001F46FB"/>
    <w:rsid w:val="001F66E4"/>
    <w:rsid w:val="001F6D87"/>
    <w:rsid w:val="0020031C"/>
    <w:rsid w:val="0020630B"/>
    <w:rsid w:val="002103FE"/>
    <w:rsid w:val="00210643"/>
    <w:rsid w:val="002150ED"/>
    <w:rsid w:val="00217D7E"/>
    <w:rsid w:val="00220638"/>
    <w:rsid w:val="002223D8"/>
    <w:rsid w:val="00222B2D"/>
    <w:rsid w:val="00223B37"/>
    <w:rsid w:val="00226B83"/>
    <w:rsid w:val="00233A8F"/>
    <w:rsid w:val="00233FDB"/>
    <w:rsid w:val="00235D80"/>
    <w:rsid w:val="00240FA1"/>
    <w:rsid w:val="00241D80"/>
    <w:rsid w:val="00242F48"/>
    <w:rsid w:val="0024582F"/>
    <w:rsid w:val="0024749D"/>
    <w:rsid w:val="0025017A"/>
    <w:rsid w:val="00252500"/>
    <w:rsid w:val="0025491A"/>
    <w:rsid w:val="002563B3"/>
    <w:rsid w:val="0025749A"/>
    <w:rsid w:val="002607E3"/>
    <w:rsid w:val="00261391"/>
    <w:rsid w:val="00264A70"/>
    <w:rsid w:val="00265F59"/>
    <w:rsid w:val="0027150C"/>
    <w:rsid w:val="00272136"/>
    <w:rsid w:val="002751C2"/>
    <w:rsid w:val="00283DAD"/>
    <w:rsid w:val="002947EC"/>
    <w:rsid w:val="0029544C"/>
    <w:rsid w:val="002A2D67"/>
    <w:rsid w:val="002A2FCE"/>
    <w:rsid w:val="002A30FC"/>
    <w:rsid w:val="002A63B3"/>
    <w:rsid w:val="002A6577"/>
    <w:rsid w:val="002A7D42"/>
    <w:rsid w:val="002A7D90"/>
    <w:rsid w:val="002A7FD0"/>
    <w:rsid w:val="002B3393"/>
    <w:rsid w:val="002B66D5"/>
    <w:rsid w:val="002B7971"/>
    <w:rsid w:val="002C3275"/>
    <w:rsid w:val="002C60CC"/>
    <w:rsid w:val="002C6613"/>
    <w:rsid w:val="002C7281"/>
    <w:rsid w:val="002D1795"/>
    <w:rsid w:val="002D1B2B"/>
    <w:rsid w:val="002D5BF5"/>
    <w:rsid w:val="002D7844"/>
    <w:rsid w:val="002D790F"/>
    <w:rsid w:val="002E0486"/>
    <w:rsid w:val="002E26D6"/>
    <w:rsid w:val="002E55ED"/>
    <w:rsid w:val="002F0D1F"/>
    <w:rsid w:val="002F4E8C"/>
    <w:rsid w:val="002F55E8"/>
    <w:rsid w:val="002F7C8E"/>
    <w:rsid w:val="00300484"/>
    <w:rsid w:val="00301684"/>
    <w:rsid w:val="00302B22"/>
    <w:rsid w:val="003045E3"/>
    <w:rsid w:val="0030656A"/>
    <w:rsid w:val="00312EAF"/>
    <w:rsid w:val="003173B0"/>
    <w:rsid w:val="0032091E"/>
    <w:rsid w:val="0032260B"/>
    <w:rsid w:val="003228D0"/>
    <w:rsid w:val="003232E1"/>
    <w:rsid w:val="00323C00"/>
    <w:rsid w:val="00323DF1"/>
    <w:rsid w:val="00325E2F"/>
    <w:rsid w:val="0032715C"/>
    <w:rsid w:val="00331DD5"/>
    <w:rsid w:val="00334B4B"/>
    <w:rsid w:val="00336265"/>
    <w:rsid w:val="003365A2"/>
    <w:rsid w:val="00337A14"/>
    <w:rsid w:val="003403AF"/>
    <w:rsid w:val="00343549"/>
    <w:rsid w:val="003442F1"/>
    <w:rsid w:val="00346D4A"/>
    <w:rsid w:val="00352ED4"/>
    <w:rsid w:val="003542FF"/>
    <w:rsid w:val="00363373"/>
    <w:rsid w:val="00366C9D"/>
    <w:rsid w:val="0037187C"/>
    <w:rsid w:val="00373B58"/>
    <w:rsid w:val="0037467E"/>
    <w:rsid w:val="00376EBE"/>
    <w:rsid w:val="00380484"/>
    <w:rsid w:val="00381914"/>
    <w:rsid w:val="00384C00"/>
    <w:rsid w:val="0038767C"/>
    <w:rsid w:val="00390EF9"/>
    <w:rsid w:val="00392503"/>
    <w:rsid w:val="00394E55"/>
    <w:rsid w:val="003956E2"/>
    <w:rsid w:val="00395E39"/>
    <w:rsid w:val="003A36D0"/>
    <w:rsid w:val="003A59BD"/>
    <w:rsid w:val="003A5B7A"/>
    <w:rsid w:val="003A7036"/>
    <w:rsid w:val="003A73A5"/>
    <w:rsid w:val="003A7D48"/>
    <w:rsid w:val="003B1C9C"/>
    <w:rsid w:val="003B44AF"/>
    <w:rsid w:val="003B5CC0"/>
    <w:rsid w:val="003B5E57"/>
    <w:rsid w:val="003B63CA"/>
    <w:rsid w:val="003B75FF"/>
    <w:rsid w:val="003C1DA0"/>
    <w:rsid w:val="003C1FD5"/>
    <w:rsid w:val="003C2752"/>
    <w:rsid w:val="003C2793"/>
    <w:rsid w:val="003C2B66"/>
    <w:rsid w:val="003D2AD3"/>
    <w:rsid w:val="003D2B5A"/>
    <w:rsid w:val="003D4FE4"/>
    <w:rsid w:val="003D6B39"/>
    <w:rsid w:val="003E1713"/>
    <w:rsid w:val="003E1D52"/>
    <w:rsid w:val="003E1F9D"/>
    <w:rsid w:val="003E2E7F"/>
    <w:rsid w:val="003F14B5"/>
    <w:rsid w:val="003F51F3"/>
    <w:rsid w:val="003F5845"/>
    <w:rsid w:val="003F7143"/>
    <w:rsid w:val="00403EFA"/>
    <w:rsid w:val="00410C63"/>
    <w:rsid w:val="00411AE3"/>
    <w:rsid w:val="00412319"/>
    <w:rsid w:val="00412EBA"/>
    <w:rsid w:val="00414516"/>
    <w:rsid w:val="004162F5"/>
    <w:rsid w:val="00420573"/>
    <w:rsid w:val="00425277"/>
    <w:rsid w:val="00426AA5"/>
    <w:rsid w:val="004320E9"/>
    <w:rsid w:val="00432FF7"/>
    <w:rsid w:val="00434158"/>
    <w:rsid w:val="004359FA"/>
    <w:rsid w:val="00442FA7"/>
    <w:rsid w:val="00444AE0"/>
    <w:rsid w:val="00447079"/>
    <w:rsid w:val="00451041"/>
    <w:rsid w:val="004525B5"/>
    <w:rsid w:val="00454C70"/>
    <w:rsid w:val="00457679"/>
    <w:rsid w:val="0046239B"/>
    <w:rsid w:val="00462B0A"/>
    <w:rsid w:val="00462EA8"/>
    <w:rsid w:val="00464FC5"/>
    <w:rsid w:val="0046565F"/>
    <w:rsid w:val="004658A8"/>
    <w:rsid w:val="00467166"/>
    <w:rsid w:val="0047049F"/>
    <w:rsid w:val="00473681"/>
    <w:rsid w:val="004757B2"/>
    <w:rsid w:val="004801E5"/>
    <w:rsid w:val="00480961"/>
    <w:rsid w:val="00484F9E"/>
    <w:rsid w:val="004860A6"/>
    <w:rsid w:val="00486D3A"/>
    <w:rsid w:val="0048709F"/>
    <w:rsid w:val="00493FE1"/>
    <w:rsid w:val="0049431E"/>
    <w:rsid w:val="00495767"/>
    <w:rsid w:val="00496F82"/>
    <w:rsid w:val="00497050"/>
    <w:rsid w:val="0049712E"/>
    <w:rsid w:val="004A0FD2"/>
    <w:rsid w:val="004A1787"/>
    <w:rsid w:val="004A4BDB"/>
    <w:rsid w:val="004A6733"/>
    <w:rsid w:val="004A6ACF"/>
    <w:rsid w:val="004B111D"/>
    <w:rsid w:val="004B1177"/>
    <w:rsid w:val="004B1D16"/>
    <w:rsid w:val="004B4040"/>
    <w:rsid w:val="004B43D8"/>
    <w:rsid w:val="004B463F"/>
    <w:rsid w:val="004C13D2"/>
    <w:rsid w:val="004C2639"/>
    <w:rsid w:val="004C2689"/>
    <w:rsid w:val="004C2B76"/>
    <w:rsid w:val="004C3781"/>
    <w:rsid w:val="004C4C8F"/>
    <w:rsid w:val="004C5B95"/>
    <w:rsid w:val="004C6B9F"/>
    <w:rsid w:val="004D52BE"/>
    <w:rsid w:val="004D7ECB"/>
    <w:rsid w:val="004E4263"/>
    <w:rsid w:val="004F0FC9"/>
    <w:rsid w:val="004F13AF"/>
    <w:rsid w:val="004F594A"/>
    <w:rsid w:val="004F6371"/>
    <w:rsid w:val="005015EE"/>
    <w:rsid w:val="00501D38"/>
    <w:rsid w:val="00502823"/>
    <w:rsid w:val="005029AB"/>
    <w:rsid w:val="00505B87"/>
    <w:rsid w:val="00505D0D"/>
    <w:rsid w:val="0050770D"/>
    <w:rsid w:val="005131CF"/>
    <w:rsid w:val="005147FA"/>
    <w:rsid w:val="00514889"/>
    <w:rsid w:val="00517403"/>
    <w:rsid w:val="005214A6"/>
    <w:rsid w:val="00521D61"/>
    <w:rsid w:val="0052418A"/>
    <w:rsid w:val="005308DB"/>
    <w:rsid w:val="00531541"/>
    <w:rsid w:val="00534AFE"/>
    <w:rsid w:val="005362F5"/>
    <w:rsid w:val="005400F0"/>
    <w:rsid w:val="00542D98"/>
    <w:rsid w:val="005433C9"/>
    <w:rsid w:val="005449ED"/>
    <w:rsid w:val="00547D9F"/>
    <w:rsid w:val="00547DD9"/>
    <w:rsid w:val="00550CCC"/>
    <w:rsid w:val="00553477"/>
    <w:rsid w:val="00553F33"/>
    <w:rsid w:val="0055538C"/>
    <w:rsid w:val="005555DE"/>
    <w:rsid w:val="00557515"/>
    <w:rsid w:val="005626B8"/>
    <w:rsid w:val="00576FDB"/>
    <w:rsid w:val="00576FEA"/>
    <w:rsid w:val="00582668"/>
    <w:rsid w:val="00587CDC"/>
    <w:rsid w:val="00593B91"/>
    <w:rsid w:val="00594B1F"/>
    <w:rsid w:val="005964C9"/>
    <w:rsid w:val="005977D5"/>
    <w:rsid w:val="005A098C"/>
    <w:rsid w:val="005A3150"/>
    <w:rsid w:val="005A3AE3"/>
    <w:rsid w:val="005A3B9A"/>
    <w:rsid w:val="005A503E"/>
    <w:rsid w:val="005A6B12"/>
    <w:rsid w:val="005B1375"/>
    <w:rsid w:val="005B66C5"/>
    <w:rsid w:val="005C13CC"/>
    <w:rsid w:val="005C2D30"/>
    <w:rsid w:val="005C5FA5"/>
    <w:rsid w:val="005D56A5"/>
    <w:rsid w:val="005D6B6D"/>
    <w:rsid w:val="005E46F4"/>
    <w:rsid w:val="005E4B13"/>
    <w:rsid w:val="005E5563"/>
    <w:rsid w:val="005F1C70"/>
    <w:rsid w:val="005F535B"/>
    <w:rsid w:val="00603DE5"/>
    <w:rsid w:val="0060687E"/>
    <w:rsid w:val="00607B90"/>
    <w:rsid w:val="006105BA"/>
    <w:rsid w:val="00612915"/>
    <w:rsid w:val="00613FDC"/>
    <w:rsid w:val="00615279"/>
    <w:rsid w:val="00616E6B"/>
    <w:rsid w:val="006227BD"/>
    <w:rsid w:val="00633331"/>
    <w:rsid w:val="006351C5"/>
    <w:rsid w:val="00635DFC"/>
    <w:rsid w:val="00640A78"/>
    <w:rsid w:val="006411BF"/>
    <w:rsid w:val="00641BBF"/>
    <w:rsid w:val="00643CDA"/>
    <w:rsid w:val="00644F3D"/>
    <w:rsid w:val="00645FB7"/>
    <w:rsid w:val="00646139"/>
    <w:rsid w:val="006466A8"/>
    <w:rsid w:val="006469FE"/>
    <w:rsid w:val="006478B7"/>
    <w:rsid w:val="0065261B"/>
    <w:rsid w:val="006534B7"/>
    <w:rsid w:val="00661A66"/>
    <w:rsid w:val="00666842"/>
    <w:rsid w:val="00667EC8"/>
    <w:rsid w:val="00675D9D"/>
    <w:rsid w:val="006774BF"/>
    <w:rsid w:val="006818E7"/>
    <w:rsid w:val="00681FCA"/>
    <w:rsid w:val="006827B2"/>
    <w:rsid w:val="006837FE"/>
    <w:rsid w:val="00685D8A"/>
    <w:rsid w:val="00686C8B"/>
    <w:rsid w:val="00686DCF"/>
    <w:rsid w:val="00687BE9"/>
    <w:rsid w:val="00690D9F"/>
    <w:rsid w:val="00692FBE"/>
    <w:rsid w:val="006968F6"/>
    <w:rsid w:val="0069790F"/>
    <w:rsid w:val="00697AE4"/>
    <w:rsid w:val="006A0DDD"/>
    <w:rsid w:val="006A3910"/>
    <w:rsid w:val="006A4FDC"/>
    <w:rsid w:val="006B5675"/>
    <w:rsid w:val="006B640F"/>
    <w:rsid w:val="006C1F28"/>
    <w:rsid w:val="006C3CC9"/>
    <w:rsid w:val="006C7090"/>
    <w:rsid w:val="006C7889"/>
    <w:rsid w:val="006D3105"/>
    <w:rsid w:val="006D3F78"/>
    <w:rsid w:val="006E43FC"/>
    <w:rsid w:val="006E4893"/>
    <w:rsid w:val="006E52FD"/>
    <w:rsid w:val="006F61E4"/>
    <w:rsid w:val="00700999"/>
    <w:rsid w:val="00700F25"/>
    <w:rsid w:val="007010CC"/>
    <w:rsid w:val="007028A5"/>
    <w:rsid w:val="007032FA"/>
    <w:rsid w:val="00703D86"/>
    <w:rsid w:val="0071139E"/>
    <w:rsid w:val="00711404"/>
    <w:rsid w:val="00714831"/>
    <w:rsid w:val="007205FC"/>
    <w:rsid w:val="0072153C"/>
    <w:rsid w:val="007221D8"/>
    <w:rsid w:val="0072341B"/>
    <w:rsid w:val="0072393A"/>
    <w:rsid w:val="00724669"/>
    <w:rsid w:val="00726F6C"/>
    <w:rsid w:val="00730901"/>
    <w:rsid w:val="007321FE"/>
    <w:rsid w:val="00736AE4"/>
    <w:rsid w:val="00743249"/>
    <w:rsid w:val="0074382C"/>
    <w:rsid w:val="007472FD"/>
    <w:rsid w:val="00756FBE"/>
    <w:rsid w:val="00757CD4"/>
    <w:rsid w:val="0076070A"/>
    <w:rsid w:val="00760984"/>
    <w:rsid w:val="007613B4"/>
    <w:rsid w:val="007624F9"/>
    <w:rsid w:val="00764B75"/>
    <w:rsid w:val="00766DB2"/>
    <w:rsid w:val="007672E2"/>
    <w:rsid w:val="00771C95"/>
    <w:rsid w:val="007744D1"/>
    <w:rsid w:val="00774BB6"/>
    <w:rsid w:val="00776763"/>
    <w:rsid w:val="00785BE1"/>
    <w:rsid w:val="007868BE"/>
    <w:rsid w:val="00787445"/>
    <w:rsid w:val="00787E83"/>
    <w:rsid w:val="00791F38"/>
    <w:rsid w:val="00796F20"/>
    <w:rsid w:val="00797CB2"/>
    <w:rsid w:val="007A2A93"/>
    <w:rsid w:val="007A673F"/>
    <w:rsid w:val="007A721B"/>
    <w:rsid w:val="007A77DC"/>
    <w:rsid w:val="007B1296"/>
    <w:rsid w:val="007B2C91"/>
    <w:rsid w:val="007B4354"/>
    <w:rsid w:val="007B4665"/>
    <w:rsid w:val="007B5392"/>
    <w:rsid w:val="007B6381"/>
    <w:rsid w:val="007B67BF"/>
    <w:rsid w:val="007B7C94"/>
    <w:rsid w:val="007C2384"/>
    <w:rsid w:val="007C2BF5"/>
    <w:rsid w:val="007C5A87"/>
    <w:rsid w:val="007C6ABD"/>
    <w:rsid w:val="007C70E7"/>
    <w:rsid w:val="007D13E8"/>
    <w:rsid w:val="007D374B"/>
    <w:rsid w:val="007D44EB"/>
    <w:rsid w:val="007E308F"/>
    <w:rsid w:val="007E338C"/>
    <w:rsid w:val="007E54C6"/>
    <w:rsid w:val="007F0EF4"/>
    <w:rsid w:val="007F3D2E"/>
    <w:rsid w:val="007F4A00"/>
    <w:rsid w:val="007F643B"/>
    <w:rsid w:val="0080123D"/>
    <w:rsid w:val="008024BE"/>
    <w:rsid w:val="00805F17"/>
    <w:rsid w:val="00810414"/>
    <w:rsid w:val="00811E22"/>
    <w:rsid w:val="00815CDC"/>
    <w:rsid w:val="0082198B"/>
    <w:rsid w:val="00826FFE"/>
    <w:rsid w:val="00827D9A"/>
    <w:rsid w:val="00831412"/>
    <w:rsid w:val="008319D2"/>
    <w:rsid w:val="00832E93"/>
    <w:rsid w:val="008344A6"/>
    <w:rsid w:val="008353AA"/>
    <w:rsid w:val="00835D6E"/>
    <w:rsid w:val="008423D0"/>
    <w:rsid w:val="00842C60"/>
    <w:rsid w:val="00843079"/>
    <w:rsid w:val="008443B3"/>
    <w:rsid w:val="008446D6"/>
    <w:rsid w:val="00847A0B"/>
    <w:rsid w:val="008513B9"/>
    <w:rsid w:val="00857119"/>
    <w:rsid w:val="00857A6C"/>
    <w:rsid w:val="00860071"/>
    <w:rsid w:val="008638EC"/>
    <w:rsid w:val="00863C92"/>
    <w:rsid w:val="0086496F"/>
    <w:rsid w:val="00865111"/>
    <w:rsid w:val="008663BF"/>
    <w:rsid w:val="008668E3"/>
    <w:rsid w:val="00866E07"/>
    <w:rsid w:val="00872198"/>
    <w:rsid w:val="00872814"/>
    <w:rsid w:val="0087461E"/>
    <w:rsid w:val="00880939"/>
    <w:rsid w:val="00881166"/>
    <w:rsid w:val="008829F2"/>
    <w:rsid w:val="008859BA"/>
    <w:rsid w:val="00886CAF"/>
    <w:rsid w:val="00891BA6"/>
    <w:rsid w:val="0089781A"/>
    <w:rsid w:val="008A388A"/>
    <w:rsid w:val="008A3902"/>
    <w:rsid w:val="008A4708"/>
    <w:rsid w:val="008A4C2A"/>
    <w:rsid w:val="008A5504"/>
    <w:rsid w:val="008A7743"/>
    <w:rsid w:val="008B006B"/>
    <w:rsid w:val="008B525A"/>
    <w:rsid w:val="008B6792"/>
    <w:rsid w:val="008C046A"/>
    <w:rsid w:val="008C1C6E"/>
    <w:rsid w:val="008C4072"/>
    <w:rsid w:val="008C7A9D"/>
    <w:rsid w:val="008C7CA3"/>
    <w:rsid w:val="008D298A"/>
    <w:rsid w:val="008D4944"/>
    <w:rsid w:val="008D4F39"/>
    <w:rsid w:val="008D51D1"/>
    <w:rsid w:val="008D6745"/>
    <w:rsid w:val="008E12FA"/>
    <w:rsid w:val="008E187A"/>
    <w:rsid w:val="008E2363"/>
    <w:rsid w:val="008E2662"/>
    <w:rsid w:val="008E6475"/>
    <w:rsid w:val="008F5B34"/>
    <w:rsid w:val="00902980"/>
    <w:rsid w:val="009057E3"/>
    <w:rsid w:val="00912E36"/>
    <w:rsid w:val="00914A2A"/>
    <w:rsid w:val="00915457"/>
    <w:rsid w:val="009242AC"/>
    <w:rsid w:val="00924F86"/>
    <w:rsid w:val="009277E4"/>
    <w:rsid w:val="00930294"/>
    <w:rsid w:val="00935270"/>
    <w:rsid w:val="00936539"/>
    <w:rsid w:val="00937E55"/>
    <w:rsid w:val="00940069"/>
    <w:rsid w:val="00943A82"/>
    <w:rsid w:val="009441FF"/>
    <w:rsid w:val="00947E2C"/>
    <w:rsid w:val="009538D5"/>
    <w:rsid w:val="0095698F"/>
    <w:rsid w:val="0095722E"/>
    <w:rsid w:val="009630DD"/>
    <w:rsid w:val="00963674"/>
    <w:rsid w:val="0096646A"/>
    <w:rsid w:val="00973F91"/>
    <w:rsid w:val="00976C9F"/>
    <w:rsid w:val="00984534"/>
    <w:rsid w:val="00985EC4"/>
    <w:rsid w:val="0098617D"/>
    <w:rsid w:val="00987937"/>
    <w:rsid w:val="009909C2"/>
    <w:rsid w:val="00993472"/>
    <w:rsid w:val="009977C3"/>
    <w:rsid w:val="009A16E8"/>
    <w:rsid w:val="009A1BA6"/>
    <w:rsid w:val="009A2182"/>
    <w:rsid w:val="009A2755"/>
    <w:rsid w:val="009A3DC7"/>
    <w:rsid w:val="009A49AA"/>
    <w:rsid w:val="009A518F"/>
    <w:rsid w:val="009A5C66"/>
    <w:rsid w:val="009A6037"/>
    <w:rsid w:val="009A606E"/>
    <w:rsid w:val="009B37B9"/>
    <w:rsid w:val="009B3B5E"/>
    <w:rsid w:val="009B5BC9"/>
    <w:rsid w:val="009B626C"/>
    <w:rsid w:val="009C2A1D"/>
    <w:rsid w:val="009C5787"/>
    <w:rsid w:val="009D150F"/>
    <w:rsid w:val="009D3A9D"/>
    <w:rsid w:val="009D4386"/>
    <w:rsid w:val="009E38E7"/>
    <w:rsid w:val="009E41DC"/>
    <w:rsid w:val="009E471C"/>
    <w:rsid w:val="009E6675"/>
    <w:rsid w:val="009F0186"/>
    <w:rsid w:val="009F0208"/>
    <w:rsid w:val="009F1965"/>
    <w:rsid w:val="009F2343"/>
    <w:rsid w:val="009F23CF"/>
    <w:rsid w:val="009F298C"/>
    <w:rsid w:val="009F3020"/>
    <w:rsid w:val="00A01921"/>
    <w:rsid w:val="00A028DD"/>
    <w:rsid w:val="00A05782"/>
    <w:rsid w:val="00A06177"/>
    <w:rsid w:val="00A0718B"/>
    <w:rsid w:val="00A073A9"/>
    <w:rsid w:val="00A10F0B"/>
    <w:rsid w:val="00A1221D"/>
    <w:rsid w:val="00A13245"/>
    <w:rsid w:val="00A1425D"/>
    <w:rsid w:val="00A15518"/>
    <w:rsid w:val="00A1613E"/>
    <w:rsid w:val="00A164F2"/>
    <w:rsid w:val="00A21E6E"/>
    <w:rsid w:val="00A23900"/>
    <w:rsid w:val="00A31D41"/>
    <w:rsid w:val="00A365BC"/>
    <w:rsid w:val="00A37F18"/>
    <w:rsid w:val="00A403A8"/>
    <w:rsid w:val="00A40F39"/>
    <w:rsid w:val="00A43932"/>
    <w:rsid w:val="00A47ADA"/>
    <w:rsid w:val="00A501B0"/>
    <w:rsid w:val="00A52163"/>
    <w:rsid w:val="00A55C28"/>
    <w:rsid w:val="00A56AA0"/>
    <w:rsid w:val="00A57D69"/>
    <w:rsid w:val="00A64640"/>
    <w:rsid w:val="00A64DA8"/>
    <w:rsid w:val="00A65921"/>
    <w:rsid w:val="00A71121"/>
    <w:rsid w:val="00A71671"/>
    <w:rsid w:val="00A7287E"/>
    <w:rsid w:val="00A7571B"/>
    <w:rsid w:val="00A75849"/>
    <w:rsid w:val="00A76786"/>
    <w:rsid w:val="00A807AB"/>
    <w:rsid w:val="00A8167D"/>
    <w:rsid w:val="00A8199C"/>
    <w:rsid w:val="00A81EA3"/>
    <w:rsid w:val="00A8473C"/>
    <w:rsid w:val="00A8781C"/>
    <w:rsid w:val="00A90DA0"/>
    <w:rsid w:val="00A91BED"/>
    <w:rsid w:val="00A91F6F"/>
    <w:rsid w:val="00A9262B"/>
    <w:rsid w:val="00A930B8"/>
    <w:rsid w:val="00A9701E"/>
    <w:rsid w:val="00AA0CD1"/>
    <w:rsid w:val="00AA2984"/>
    <w:rsid w:val="00AA41C1"/>
    <w:rsid w:val="00AA6931"/>
    <w:rsid w:val="00AB20BA"/>
    <w:rsid w:val="00AB60CC"/>
    <w:rsid w:val="00AC0A47"/>
    <w:rsid w:val="00AC47D7"/>
    <w:rsid w:val="00AC50BA"/>
    <w:rsid w:val="00AC5C98"/>
    <w:rsid w:val="00AC7D85"/>
    <w:rsid w:val="00AD34BC"/>
    <w:rsid w:val="00AD4857"/>
    <w:rsid w:val="00AD6850"/>
    <w:rsid w:val="00AD716C"/>
    <w:rsid w:val="00AE065B"/>
    <w:rsid w:val="00AE488E"/>
    <w:rsid w:val="00AE5AAD"/>
    <w:rsid w:val="00AE5DD2"/>
    <w:rsid w:val="00AE65DC"/>
    <w:rsid w:val="00AF00A8"/>
    <w:rsid w:val="00AF7369"/>
    <w:rsid w:val="00AF766D"/>
    <w:rsid w:val="00B02193"/>
    <w:rsid w:val="00B04F59"/>
    <w:rsid w:val="00B106A2"/>
    <w:rsid w:val="00B107EC"/>
    <w:rsid w:val="00B15372"/>
    <w:rsid w:val="00B17509"/>
    <w:rsid w:val="00B21927"/>
    <w:rsid w:val="00B22DC9"/>
    <w:rsid w:val="00B24AF5"/>
    <w:rsid w:val="00B25838"/>
    <w:rsid w:val="00B27D0B"/>
    <w:rsid w:val="00B30521"/>
    <w:rsid w:val="00B30C52"/>
    <w:rsid w:val="00B31E93"/>
    <w:rsid w:val="00B3551E"/>
    <w:rsid w:val="00B37E6F"/>
    <w:rsid w:val="00B46BE4"/>
    <w:rsid w:val="00B520A8"/>
    <w:rsid w:val="00B52AA8"/>
    <w:rsid w:val="00B53C3B"/>
    <w:rsid w:val="00B54290"/>
    <w:rsid w:val="00B575A7"/>
    <w:rsid w:val="00B606FE"/>
    <w:rsid w:val="00B62A99"/>
    <w:rsid w:val="00B678E5"/>
    <w:rsid w:val="00B67E69"/>
    <w:rsid w:val="00B7202A"/>
    <w:rsid w:val="00B83D0F"/>
    <w:rsid w:val="00B856A9"/>
    <w:rsid w:val="00B87F34"/>
    <w:rsid w:val="00B93540"/>
    <w:rsid w:val="00B93FAD"/>
    <w:rsid w:val="00B953E0"/>
    <w:rsid w:val="00B96B11"/>
    <w:rsid w:val="00B96B4F"/>
    <w:rsid w:val="00BA292C"/>
    <w:rsid w:val="00BA3069"/>
    <w:rsid w:val="00BA38E7"/>
    <w:rsid w:val="00BA4EAE"/>
    <w:rsid w:val="00BB16EE"/>
    <w:rsid w:val="00BB1D1F"/>
    <w:rsid w:val="00BC15CA"/>
    <w:rsid w:val="00BC2565"/>
    <w:rsid w:val="00BC629A"/>
    <w:rsid w:val="00BD10E2"/>
    <w:rsid w:val="00BD1FB5"/>
    <w:rsid w:val="00BD24D5"/>
    <w:rsid w:val="00BD4D7D"/>
    <w:rsid w:val="00BD6163"/>
    <w:rsid w:val="00BD7073"/>
    <w:rsid w:val="00BD7135"/>
    <w:rsid w:val="00BD770C"/>
    <w:rsid w:val="00BE2E6D"/>
    <w:rsid w:val="00BE4DCC"/>
    <w:rsid w:val="00BE56FD"/>
    <w:rsid w:val="00BE5E36"/>
    <w:rsid w:val="00BE608A"/>
    <w:rsid w:val="00BE61E7"/>
    <w:rsid w:val="00BE73F2"/>
    <w:rsid w:val="00BF21E3"/>
    <w:rsid w:val="00BF2285"/>
    <w:rsid w:val="00BF3271"/>
    <w:rsid w:val="00BF38AF"/>
    <w:rsid w:val="00BF3F88"/>
    <w:rsid w:val="00BF6B73"/>
    <w:rsid w:val="00C028E8"/>
    <w:rsid w:val="00C0483B"/>
    <w:rsid w:val="00C10AA3"/>
    <w:rsid w:val="00C165DD"/>
    <w:rsid w:val="00C21854"/>
    <w:rsid w:val="00C23585"/>
    <w:rsid w:val="00C23937"/>
    <w:rsid w:val="00C26FCB"/>
    <w:rsid w:val="00C270FB"/>
    <w:rsid w:val="00C34684"/>
    <w:rsid w:val="00C355F5"/>
    <w:rsid w:val="00C36331"/>
    <w:rsid w:val="00C374C3"/>
    <w:rsid w:val="00C403E0"/>
    <w:rsid w:val="00C427EF"/>
    <w:rsid w:val="00C43525"/>
    <w:rsid w:val="00C43FBD"/>
    <w:rsid w:val="00C4535A"/>
    <w:rsid w:val="00C45A64"/>
    <w:rsid w:val="00C46570"/>
    <w:rsid w:val="00C54341"/>
    <w:rsid w:val="00C55AD5"/>
    <w:rsid w:val="00C604F8"/>
    <w:rsid w:val="00C608EE"/>
    <w:rsid w:val="00C6100B"/>
    <w:rsid w:val="00C72958"/>
    <w:rsid w:val="00C74584"/>
    <w:rsid w:val="00C80F05"/>
    <w:rsid w:val="00C831F0"/>
    <w:rsid w:val="00C84B92"/>
    <w:rsid w:val="00C87ABD"/>
    <w:rsid w:val="00C91687"/>
    <w:rsid w:val="00C92C37"/>
    <w:rsid w:val="00C931CF"/>
    <w:rsid w:val="00C97F86"/>
    <w:rsid w:val="00C97F8B"/>
    <w:rsid w:val="00CA20B7"/>
    <w:rsid w:val="00CA21A6"/>
    <w:rsid w:val="00CA28D7"/>
    <w:rsid w:val="00CA4CC7"/>
    <w:rsid w:val="00CA7B69"/>
    <w:rsid w:val="00CB074C"/>
    <w:rsid w:val="00CB30F4"/>
    <w:rsid w:val="00CB4474"/>
    <w:rsid w:val="00CB6615"/>
    <w:rsid w:val="00CB7C45"/>
    <w:rsid w:val="00CC2B47"/>
    <w:rsid w:val="00CC3B00"/>
    <w:rsid w:val="00CC4B16"/>
    <w:rsid w:val="00CC644B"/>
    <w:rsid w:val="00CD0340"/>
    <w:rsid w:val="00CD2469"/>
    <w:rsid w:val="00CD3CA2"/>
    <w:rsid w:val="00CD59BD"/>
    <w:rsid w:val="00CE3BF5"/>
    <w:rsid w:val="00CE66DA"/>
    <w:rsid w:val="00CE6B88"/>
    <w:rsid w:val="00CE6E6F"/>
    <w:rsid w:val="00CF0B3A"/>
    <w:rsid w:val="00CF101D"/>
    <w:rsid w:val="00CF1B12"/>
    <w:rsid w:val="00CF1D8C"/>
    <w:rsid w:val="00CF2636"/>
    <w:rsid w:val="00CF7A87"/>
    <w:rsid w:val="00D02ED3"/>
    <w:rsid w:val="00D10D08"/>
    <w:rsid w:val="00D15939"/>
    <w:rsid w:val="00D15D29"/>
    <w:rsid w:val="00D20A8A"/>
    <w:rsid w:val="00D21144"/>
    <w:rsid w:val="00D217B3"/>
    <w:rsid w:val="00D36A41"/>
    <w:rsid w:val="00D41BAB"/>
    <w:rsid w:val="00D42A94"/>
    <w:rsid w:val="00D436AD"/>
    <w:rsid w:val="00D4488A"/>
    <w:rsid w:val="00D44B67"/>
    <w:rsid w:val="00D45217"/>
    <w:rsid w:val="00D509B3"/>
    <w:rsid w:val="00D52C2B"/>
    <w:rsid w:val="00D52CC0"/>
    <w:rsid w:val="00D53CBF"/>
    <w:rsid w:val="00D54B3F"/>
    <w:rsid w:val="00D5575E"/>
    <w:rsid w:val="00D55B4A"/>
    <w:rsid w:val="00D55DD7"/>
    <w:rsid w:val="00D56DCB"/>
    <w:rsid w:val="00D57628"/>
    <w:rsid w:val="00D618AF"/>
    <w:rsid w:val="00D641BA"/>
    <w:rsid w:val="00D67001"/>
    <w:rsid w:val="00D67D8D"/>
    <w:rsid w:val="00D76ABA"/>
    <w:rsid w:val="00D7756E"/>
    <w:rsid w:val="00D7758C"/>
    <w:rsid w:val="00D80F86"/>
    <w:rsid w:val="00D812A0"/>
    <w:rsid w:val="00D84D4F"/>
    <w:rsid w:val="00D85624"/>
    <w:rsid w:val="00D93788"/>
    <w:rsid w:val="00D950B8"/>
    <w:rsid w:val="00D964B7"/>
    <w:rsid w:val="00D96DA4"/>
    <w:rsid w:val="00DA2051"/>
    <w:rsid w:val="00DA2DA0"/>
    <w:rsid w:val="00DA464C"/>
    <w:rsid w:val="00DB0866"/>
    <w:rsid w:val="00DB14DC"/>
    <w:rsid w:val="00DB3B81"/>
    <w:rsid w:val="00DB6680"/>
    <w:rsid w:val="00DC18C7"/>
    <w:rsid w:val="00DC2CC8"/>
    <w:rsid w:val="00DC5F8F"/>
    <w:rsid w:val="00DC6858"/>
    <w:rsid w:val="00DC68B8"/>
    <w:rsid w:val="00DD1209"/>
    <w:rsid w:val="00DD14E0"/>
    <w:rsid w:val="00DD2AAC"/>
    <w:rsid w:val="00DD34F8"/>
    <w:rsid w:val="00DD4091"/>
    <w:rsid w:val="00DD553F"/>
    <w:rsid w:val="00DE2926"/>
    <w:rsid w:val="00DE3F1B"/>
    <w:rsid w:val="00DE4FCA"/>
    <w:rsid w:val="00DE64FC"/>
    <w:rsid w:val="00DF0F67"/>
    <w:rsid w:val="00DF37B1"/>
    <w:rsid w:val="00DF3E5A"/>
    <w:rsid w:val="00DF7052"/>
    <w:rsid w:val="00DF7E30"/>
    <w:rsid w:val="00E0066D"/>
    <w:rsid w:val="00E01991"/>
    <w:rsid w:val="00E029E5"/>
    <w:rsid w:val="00E03E22"/>
    <w:rsid w:val="00E058A0"/>
    <w:rsid w:val="00E10241"/>
    <w:rsid w:val="00E1162B"/>
    <w:rsid w:val="00E160E7"/>
    <w:rsid w:val="00E167C8"/>
    <w:rsid w:val="00E32600"/>
    <w:rsid w:val="00E32CC7"/>
    <w:rsid w:val="00E33AFF"/>
    <w:rsid w:val="00E361B5"/>
    <w:rsid w:val="00E52DC3"/>
    <w:rsid w:val="00E53123"/>
    <w:rsid w:val="00E553FD"/>
    <w:rsid w:val="00E56974"/>
    <w:rsid w:val="00E64A2F"/>
    <w:rsid w:val="00E7294A"/>
    <w:rsid w:val="00E814D3"/>
    <w:rsid w:val="00E8183D"/>
    <w:rsid w:val="00E851BF"/>
    <w:rsid w:val="00E853CC"/>
    <w:rsid w:val="00E85984"/>
    <w:rsid w:val="00E860F9"/>
    <w:rsid w:val="00E93649"/>
    <w:rsid w:val="00E94315"/>
    <w:rsid w:val="00E9496B"/>
    <w:rsid w:val="00E95822"/>
    <w:rsid w:val="00E95FD2"/>
    <w:rsid w:val="00EA17E0"/>
    <w:rsid w:val="00EA1CDE"/>
    <w:rsid w:val="00EB16CF"/>
    <w:rsid w:val="00EB282A"/>
    <w:rsid w:val="00EB3C1D"/>
    <w:rsid w:val="00EB3CC5"/>
    <w:rsid w:val="00EC420B"/>
    <w:rsid w:val="00EC5757"/>
    <w:rsid w:val="00ED1222"/>
    <w:rsid w:val="00ED16F2"/>
    <w:rsid w:val="00ED1AAC"/>
    <w:rsid w:val="00ED34F5"/>
    <w:rsid w:val="00ED62E1"/>
    <w:rsid w:val="00ED7D52"/>
    <w:rsid w:val="00ED7F8A"/>
    <w:rsid w:val="00EE263F"/>
    <w:rsid w:val="00EE6613"/>
    <w:rsid w:val="00EF014F"/>
    <w:rsid w:val="00EF42FE"/>
    <w:rsid w:val="00EF437E"/>
    <w:rsid w:val="00EF57F9"/>
    <w:rsid w:val="00EF64D6"/>
    <w:rsid w:val="00F03BF1"/>
    <w:rsid w:val="00F03ED7"/>
    <w:rsid w:val="00F0427B"/>
    <w:rsid w:val="00F056F1"/>
    <w:rsid w:val="00F071E5"/>
    <w:rsid w:val="00F11E2B"/>
    <w:rsid w:val="00F12299"/>
    <w:rsid w:val="00F13A8A"/>
    <w:rsid w:val="00F13BB0"/>
    <w:rsid w:val="00F13E0B"/>
    <w:rsid w:val="00F15B2F"/>
    <w:rsid w:val="00F217D1"/>
    <w:rsid w:val="00F2395C"/>
    <w:rsid w:val="00F24229"/>
    <w:rsid w:val="00F26816"/>
    <w:rsid w:val="00F2746D"/>
    <w:rsid w:val="00F279B9"/>
    <w:rsid w:val="00F30872"/>
    <w:rsid w:val="00F31F07"/>
    <w:rsid w:val="00F32C09"/>
    <w:rsid w:val="00F333AF"/>
    <w:rsid w:val="00F34AE7"/>
    <w:rsid w:val="00F350A1"/>
    <w:rsid w:val="00F36ABD"/>
    <w:rsid w:val="00F40135"/>
    <w:rsid w:val="00F47A20"/>
    <w:rsid w:val="00F52330"/>
    <w:rsid w:val="00F5256C"/>
    <w:rsid w:val="00F66750"/>
    <w:rsid w:val="00F710C4"/>
    <w:rsid w:val="00F7137F"/>
    <w:rsid w:val="00F71383"/>
    <w:rsid w:val="00F72756"/>
    <w:rsid w:val="00F7371C"/>
    <w:rsid w:val="00F74F9A"/>
    <w:rsid w:val="00F81E4A"/>
    <w:rsid w:val="00F9007F"/>
    <w:rsid w:val="00F95460"/>
    <w:rsid w:val="00F973A0"/>
    <w:rsid w:val="00FA0E36"/>
    <w:rsid w:val="00FA18FE"/>
    <w:rsid w:val="00FA30E9"/>
    <w:rsid w:val="00FA3A7C"/>
    <w:rsid w:val="00FA4C84"/>
    <w:rsid w:val="00FA796D"/>
    <w:rsid w:val="00FB0903"/>
    <w:rsid w:val="00FB0B6D"/>
    <w:rsid w:val="00FB4EF3"/>
    <w:rsid w:val="00FB76FC"/>
    <w:rsid w:val="00FC1C5C"/>
    <w:rsid w:val="00FC53A7"/>
    <w:rsid w:val="00FC75F1"/>
    <w:rsid w:val="00FD1F9C"/>
    <w:rsid w:val="00FD344E"/>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0C18"/>
  <w15:docId w15:val="{9B8312E2-1F05-E445-B290-75C232D6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8F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paragraph" w:styleId="Cmsor8">
    <w:name w:val="heading 8"/>
    <w:basedOn w:val="Norml"/>
    <w:next w:val="Norml"/>
    <w:link w:val="Cmsor8Char"/>
    <w:uiPriority w:val="9"/>
    <w:semiHidden/>
    <w:unhideWhenUsed/>
    <w:qFormat/>
    <w:rsid w:val="008C40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List Paragraph à moi,Welt L Char,Welt L,Bullet List,FooterText,numbered,Paragraphe de liste1,Bulletr List Paragraph,列出段落,列出段落1,Listeafsnit1,Parágrafo da Lista1,List Paragraph2,List Paragraph21,リスト段落1"/>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List Paragraph à moi Char,Welt L Char Char,Welt L Char1,Bullet List Char,FooterText Char,numbered Char,Paragraphe de liste1 Char,Bulletr List Paragraph Char,列出段落 Char,列出段落1 Char,リスト段落1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Szvegtrzsbehzssal31">
    <w:name w:val="Szövegtörzs behúzással 31"/>
    <w:basedOn w:val="Norml"/>
    <w:rsid w:val="009F3020"/>
    <w:pPr>
      <w:suppressAutoHyphens/>
      <w:spacing w:after="120"/>
      <w:ind w:left="283"/>
    </w:pPr>
    <w:rPr>
      <w:sz w:val="16"/>
      <w:szCs w:val="16"/>
      <w:lang w:eastAsia="zh-CN"/>
    </w:rPr>
  </w:style>
  <w:style w:type="table" w:styleId="Rcsostblzat">
    <w:name w:val="Table Grid"/>
    <w:basedOn w:val="Normltblzat"/>
    <w:uiPriority w:val="59"/>
    <w:rsid w:val="009F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576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Nemlista"/>
    <w:rsid w:val="00057695"/>
    <w:pPr>
      <w:numPr>
        <w:numId w:val="17"/>
      </w:numPr>
    </w:pPr>
  </w:style>
  <w:style w:type="numbering" w:customStyle="1" w:styleId="WW8Num8">
    <w:name w:val="WW8Num8"/>
    <w:basedOn w:val="Nemlista"/>
    <w:rsid w:val="00057695"/>
    <w:pPr>
      <w:numPr>
        <w:numId w:val="18"/>
      </w:numPr>
    </w:pPr>
  </w:style>
  <w:style w:type="paragraph" w:customStyle="1" w:styleId="TableContents">
    <w:name w:val="Table Contents"/>
    <w:basedOn w:val="Standard"/>
    <w:rsid w:val="00057695"/>
    <w:pPr>
      <w:suppressLineNumbers/>
    </w:pPr>
  </w:style>
  <w:style w:type="numbering" w:customStyle="1" w:styleId="WW8Num1">
    <w:name w:val="WW8Num1"/>
    <w:basedOn w:val="Nemlista"/>
    <w:rsid w:val="00057695"/>
    <w:pPr>
      <w:numPr>
        <w:numId w:val="19"/>
      </w:numPr>
    </w:pPr>
  </w:style>
  <w:style w:type="numbering" w:customStyle="1" w:styleId="WW8Num2">
    <w:name w:val="WW8Num2"/>
    <w:basedOn w:val="Nemlista"/>
    <w:rsid w:val="00057695"/>
    <w:pPr>
      <w:numPr>
        <w:numId w:val="20"/>
      </w:numPr>
    </w:pPr>
  </w:style>
  <w:style w:type="paragraph" w:customStyle="1" w:styleId="Textbody">
    <w:name w:val="Text body"/>
    <w:basedOn w:val="Standard"/>
    <w:rsid w:val="00756FBE"/>
    <w:pPr>
      <w:spacing w:after="140" w:line="288" w:lineRule="auto"/>
    </w:pPr>
    <w:rPr>
      <w:rFonts w:ascii="Liberation Serif" w:eastAsia="SimSun" w:hAnsi="Liberation Serif" w:cs="Mangal"/>
      <w:lang w:val="hu-HU" w:eastAsia="zh-CN" w:bidi="hi-IN"/>
    </w:rPr>
  </w:style>
  <w:style w:type="paragraph" w:customStyle="1" w:styleId="Felsorols1">
    <w:name w:val="Felsorolás1"/>
    <w:basedOn w:val="Norml"/>
    <w:rsid w:val="003E1713"/>
    <w:pPr>
      <w:tabs>
        <w:tab w:val="num" w:pos="0"/>
        <w:tab w:val="left" w:pos="780"/>
      </w:tabs>
      <w:suppressAutoHyphens/>
      <w:ind w:left="432" w:hanging="420"/>
    </w:pPr>
    <w:rPr>
      <w:lang w:eastAsia="ar-SA"/>
    </w:rPr>
  </w:style>
  <w:style w:type="paragraph" w:customStyle="1" w:styleId="ABC1">
    <w:name w:val="ABC 1"/>
    <w:rsid w:val="00241D80"/>
    <w:pPr>
      <w:numPr>
        <w:numId w:val="21"/>
      </w:numPr>
      <w:spacing w:before="60" w:after="0" w:line="240" w:lineRule="auto"/>
      <w:jc w:val="both"/>
    </w:pPr>
    <w:rPr>
      <w:rFonts w:ascii="Times New Roman" w:eastAsia="Times New Roman" w:hAnsi="Times New Roman" w:cs="Times New Roman"/>
      <w:sz w:val="24"/>
      <w:szCs w:val="20"/>
      <w:lang w:eastAsia="hu-HU"/>
    </w:rPr>
  </w:style>
  <w:style w:type="character" w:styleId="Ershivatkozs">
    <w:name w:val="Intense Reference"/>
    <w:uiPriority w:val="32"/>
    <w:qFormat/>
    <w:rsid w:val="00C374C3"/>
    <w:rPr>
      <w:rFonts w:ascii="Calibri" w:eastAsia="Times New Roman" w:hAnsi="Calibri" w:cs="Times New Roman"/>
      <w:b/>
      <w:bCs/>
      <w:i/>
      <w:iCs/>
      <w:color w:val="622423"/>
    </w:rPr>
  </w:style>
  <w:style w:type="paragraph" w:customStyle="1" w:styleId="Norml1">
    <w:name w:val="Normál1"/>
    <w:rsid w:val="00D44B67"/>
    <w:pPr>
      <w:widowControl w:val="0"/>
      <w:suppressAutoHyphens/>
      <w:spacing w:after="0" w:line="240" w:lineRule="auto"/>
    </w:pPr>
    <w:rPr>
      <w:rFonts w:ascii="Times New Roman" w:eastAsia="Times New Roman" w:hAnsi="Times New Roman" w:cs="Times New Roman"/>
      <w:sz w:val="20"/>
      <w:szCs w:val="20"/>
    </w:rPr>
  </w:style>
  <w:style w:type="character" w:customStyle="1" w:styleId="Cmsor8Char">
    <w:name w:val="Címsor 8 Char"/>
    <w:basedOn w:val="Bekezdsalapbettpusa"/>
    <w:link w:val="Cmsor8"/>
    <w:uiPriority w:val="9"/>
    <w:semiHidden/>
    <w:rsid w:val="008C4072"/>
    <w:rPr>
      <w:rFonts w:asciiTheme="majorHAnsi" w:eastAsiaTheme="majorEastAsia" w:hAnsiTheme="majorHAnsi" w:cstheme="majorBidi"/>
      <w:color w:val="404040" w:themeColor="text1" w:themeTint="BF"/>
      <w:sz w:val="20"/>
      <w:szCs w:val="20"/>
      <w:lang w:eastAsia="hu-HU"/>
    </w:rPr>
  </w:style>
  <w:style w:type="paragraph" w:customStyle="1" w:styleId="Cmsor">
    <w:name w:val="Címsor"/>
    <w:basedOn w:val="Norml"/>
    <w:next w:val="Szvegtrzs"/>
    <w:rsid w:val="008C4072"/>
    <w:pPr>
      <w:suppressAutoHyphens/>
      <w:spacing w:line="360" w:lineRule="auto"/>
      <w:jc w:val="center"/>
    </w:pPr>
    <w:rPr>
      <w:rFonts w:ascii="Arial" w:hAnsi="Arial" w:cs="Arial"/>
      <w:b/>
      <w:bCs/>
      <w:sz w:val="32"/>
      <w:lang w:eastAsia="zh-CN"/>
    </w:rPr>
  </w:style>
  <w:style w:type="character" w:customStyle="1" w:styleId="tartalom">
    <w:name w:val="tartalom"/>
    <w:basedOn w:val="Bekezdsalapbettpusa"/>
    <w:rsid w:val="00AA6931"/>
  </w:style>
  <w:style w:type="character" w:styleId="Kiemels">
    <w:name w:val="Emphasis"/>
    <w:qFormat/>
    <w:rsid w:val="006E4893"/>
    <w:rPr>
      <w:i/>
      <w:iCs/>
    </w:rPr>
  </w:style>
  <w:style w:type="paragraph" w:customStyle="1" w:styleId="Szvegtrzsbehzssal24">
    <w:name w:val="Szövegtörzs behúzással 24"/>
    <w:basedOn w:val="Norml"/>
    <w:rsid w:val="006E4893"/>
    <w:pPr>
      <w:ind w:left="709" w:hanging="709"/>
      <w:jc w:val="both"/>
    </w:pPr>
    <w:rPr>
      <w:rFonts w:ascii="KerszTimes" w:hAnsi="KerszTimes" w:cs="KerszTimes"/>
      <w:sz w:val="22"/>
      <w:szCs w:val="20"/>
      <w:lang w:eastAsia="ar-SA"/>
    </w:rPr>
  </w:style>
  <w:style w:type="paragraph" w:customStyle="1" w:styleId="Szvegtrzsbehzssal32">
    <w:name w:val="Szövegtörzs behúzással 32"/>
    <w:basedOn w:val="Norml"/>
    <w:rsid w:val="006E4893"/>
    <w:pPr>
      <w:spacing w:after="120"/>
      <w:ind w:left="283"/>
    </w:pPr>
    <w:rPr>
      <w:sz w:val="16"/>
      <w:szCs w:val="16"/>
      <w:lang w:eastAsia="ar-SA"/>
    </w:rPr>
  </w:style>
  <w:style w:type="paragraph" w:customStyle="1" w:styleId="Szvegtrzs22">
    <w:name w:val="Szövegtörzs 22"/>
    <w:basedOn w:val="Norml"/>
    <w:rsid w:val="006E4893"/>
    <w:pPr>
      <w:spacing w:after="120" w:line="480" w:lineRule="auto"/>
    </w:pPr>
    <w:rPr>
      <w:lang w:eastAsia="ar-SA"/>
    </w:rPr>
  </w:style>
  <w:style w:type="paragraph" w:customStyle="1" w:styleId="text-3mezera">
    <w:name w:val="text - 3 mezera"/>
    <w:basedOn w:val="Norml"/>
    <w:rsid w:val="006E4893"/>
    <w:pPr>
      <w:suppressAutoHyphens/>
      <w:spacing w:before="60" w:line="228" w:lineRule="auto"/>
      <w:jc w:val="both"/>
    </w:pPr>
    <w:rPr>
      <w:rFonts w:ascii="Arial" w:hAnsi="Arial" w:cs="Arial"/>
      <w:szCs w:val="20"/>
      <w:lang w:eastAsia="ar-SA"/>
    </w:rPr>
  </w:style>
  <w:style w:type="paragraph" w:customStyle="1" w:styleId="Felsorols21">
    <w:name w:val="Felsorolás 21"/>
    <w:basedOn w:val="Norml"/>
    <w:rsid w:val="006E4893"/>
    <w:pPr>
      <w:jc w:val="both"/>
    </w:pPr>
    <w:rPr>
      <w:szCs w:val="20"/>
      <w:lang w:eastAsia="ar-SA"/>
    </w:rPr>
  </w:style>
  <w:style w:type="character" w:styleId="Mrltotthiperhivatkozs">
    <w:name w:val="FollowedHyperlink"/>
    <w:basedOn w:val="Bekezdsalapbettpusa"/>
    <w:uiPriority w:val="99"/>
    <w:semiHidden/>
    <w:unhideWhenUsed/>
    <w:rsid w:val="00F333AF"/>
    <w:rPr>
      <w:color w:val="800080" w:themeColor="followedHyperlink"/>
      <w:u w:val="single"/>
    </w:rPr>
  </w:style>
  <w:style w:type="character" w:styleId="Kiemels2">
    <w:name w:val="Strong"/>
    <w:basedOn w:val="Bekezdsalapbettpusa"/>
    <w:uiPriority w:val="22"/>
    <w:qFormat/>
    <w:rsid w:val="00863C92"/>
    <w:rPr>
      <w:b/>
      <w:bCs/>
    </w:rPr>
  </w:style>
  <w:style w:type="paragraph" w:customStyle="1" w:styleId="Jegyzetszveg1">
    <w:name w:val="Jegyzetszöveg1"/>
    <w:basedOn w:val="Norml"/>
    <w:rsid w:val="005449ED"/>
    <w:pPr>
      <w:suppressAutoHyphens/>
    </w:pPr>
    <w:rPr>
      <w:bCs/>
      <w:sz w:val="20"/>
      <w:szCs w:val="20"/>
      <w:lang w:eastAsia="zh-CN"/>
    </w:rPr>
  </w:style>
  <w:style w:type="character" w:customStyle="1" w:styleId="apple-converted-space">
    <w:name w:val="apple-converted-space"/>
    <w:basedOn w:val="Bekezdsalapbettpusa"/>
    <w:rsid w:val="00514889"/>
  </w:style>
  <w:style w:type="paragraph" w:styleId="Vltozat">
    <w:name w:val="Revision"/>
    <w:hidden/>
    <w:uiPriority w:val="99"/>
    <w:semiHidden/>
    <w:rsid w:val="00AF7369"/>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5403014">
      <w:bodyDiv w:val="1"/>
      <w:marLeft w:val="0"/>
      <w:marRight w:val="0"/>
      <w:marTop w:val="0"/>
      <w:marBottom w:val="0"/>
      <w:divBdr>
        <w:top w:val="none" w:sz="0" w:space="0" w:color="auto"/>
        <w:left w:val="none" w:sz="0" w:space="0" w:color="auto"/>
        <w:bottom w:val="none" w:sz="0" w:space="0" w:color="auto"/>
        <w:right w:val="none" w:sz="0" w:space="0" w:color="auto"/>
      </w:divBdr>
    </w:div>
    <w:div w:id="6057170">
      <w:bodyDiv w:val="1"/>
      <w:marLeft w:val="0"/>
      <w:marRight w:val="0"/>
      <w:marTop w:val="0"/>
      <w:marBottom w:val="0"/>
      <w:divBdr>
        <w:top w:val="none" w:sz="0" w:space="0" w:color="auto"/>
        <w:left w:val="none" w:sz="0" w:space="0" w:color="auto"/>
        <w:bottom w:val="none" w:sz="0" w:space="0" w:color="auto"/>
        <w:right w:val="none" w:sz="0" w:space="0" w:color="auto"/>
      </w:divBdr>
    </w:div>
    <w:div w:id="23136029">
      <w:bodyDiv w:val="1"/>
      <w:marLeft w:val="0"/>
      <w:marRight w:val="0"/>
      <w:marTop w:val="0"/>
      <w:marBottom w:val="0"/>
      <w:divBdr>
        <w:top w:val="none" w:sz="0" w:space="0" w:color="auto"/>
        <w:left w:val="none" w:sz="0" w:space="0" w:color="auto"/>
        <w:bottom w:val="none" w:sz="0" w:space="0" w:color="auto"/>
        <w:right w:val="none" w:sz="0" w:space="0" w:color="auto"/>
      </w:divBdr>
    </w:div>
    <w:div w:id="60955630">
      <w:bodyDiv w:val="1"/>
      <w:marLeft w:val="0"/>
      <w:marRight w:val="0"/>
      <w:marTop w:val="0"/>
      <w:marBottom w:val="0"/>
      <w:divBdr>
        <w:top w:val="none" w:sz="0" w:space="0" w:color="auto"/>
        <w:left w:val="none" w:sz="0" w:space="0" w:color="auto"/>
        <w:bottom w:val="none" w:sz="0" w:space="0" w:color="auto"/>
        <w:right w:val="none" w:sz="0" w:space="0" w:color="auto"/>
      </w:divBdr>
    </w:div>
    <w:div w:id="98570260">
      <w:bodyDiv w:val="1"/>
      <w:marLeft w:val="0"/>
      <w:marRight w:val="0"/>
      <w:marTop w:val="0"/>
      <w:marBottom w:val="0"/>
      <w:divBdr>
        <w:top w:val="none" w:sz="0" w:space="0" w:color="auto"/>
        <w:left w:val="none" w:sz="0" w:space="0" w:color="auto"/>
        <w:bottom w:val="none" w:sz="0" w:space="0" w:color="auto"/>
        <w:right w:val="none" w:sz="0" w:space="0" w:color="auto"/>
      </w:divBdr>
    </w:div>
    <w:div w:id="105391131">
      <w:bodyDiv w:val="1"/>
      <w:marLeft w:val="0"/>
      <w:marRight w:val="0"/>
      <w:marTop w:val="0"/>
      <w:marBottom w:val="0"/>
      <w:divBdr>
        <w:top w:val="none" w:sz="0" w:space="0" w:color="auto"/>
        <w:left w:val="none" w:sz="0" w:space="0" w:color="auto"/>
        <w:bottom w:val="none" w:sz="0" w:space="0" w:color="auto"/>
        <w:right w:val="none" w:sz="0" w:space="0" w:color="auto"/>
      </w:divBdr>
    </w:div>
    <w:div w:id="293147777">
      <w:bodyDiv w:val="1"/>
      <w:marLeft w:val="0"/>
      <w:marRight w:val="0"/>
      <w:marTop w:val="0"/>
      <w:marBottom w:val="0"/>
      <w:divBdr>
        <w:top w:val="none" w:sz="0" w:space="0" w:color="auto"/>
        <w:left w:val="none" w:sz="0" w:space="0" w:color="auto"/>
        <w:bottom w:val="none" w:sz="0" w:space="0" w:color="auto"/>
        <w:right w:val="none" w:sz="0" w:space="0" w:color="auto"/>
      </w:divBdr>
    </w:div>
    <w:div w:id="382564651">
      <w:bodyDiv w:val="1"/>
      <w:marLeft w:val="0"/>
      <w:marRight w:val="0"/>
      <w:marTop w:val="0"/>
      <w:marBottom w:val="0"/>
      <w:divBdr>
        <w:top w:val="none" w:sz="0" w:space="0" w:color="auto"/>
        <w:left w:val="none" w:sz="0" w:space="0" w:color="auto"/>
        <w:bottom w:val="none" w:sz="0" w:space="0" w:color="auto"/>
        <w:right w:val="none" w:sz="0" w:space="0" w:color="auto"/>
      </w:divBdr>
    </w:div>
    <w:div w:id="445539875">
      <w:bodyDiv w:val="1"/>
      <w:marLeft w:val="0"/>
      <w:marRight w:val="0"/>
      <w:marTop w:val="0"/>
      <w:marBottom w:val="0"/>
      <w:divBdr>
        <w:top w:val="none" w:sz="0" w:space="0" w:color="auto"/>
        <w:left w:val="none" w:sz="0" w:space="0" w:color="auto"/>
        <w:bottom w:val="none" w:sz="0" w:space="0" w:color="auto"/>
        <w:right w:val="none" w:sz="0" w:space="0" w:color="auto"/>
      </w:divBdr>
    </w:div>
    <w:div w:id="517276633">
      <w:bodyDiv w:val="1"/>
      <w:marLeft w:val="0"/>
      <w:marRight w:val="0"/>
      <w:marTop w:val="0"/>
      <w:marBottom w:val="0"/>
      <w:divBdr>
        <w:top w:val="none" w:sz="0" w:space="0" w:color="auto"/>
        <w:left w:val="none" w:sz="0" w:space="0" w:color="auto"/>
        <w:bottom w:val="none" w:sz="0" w:space="0" w:color="auto"/>
        <w:right w:val="none" w:sz="0" w:space="0" w:color="auto"/>
      </w:divBdr>
    </w:div>
    <w:div w:id="518813632">
      <w:bodyDiv w:val="1"/>
      <w:marLeft w:val="0"/>
      <w:marRight w:val="0"/>
      <w:marTop w:val="0"/>
      <w:marBottom w:val="0"/>
      <w:divBdr>
        <w:top w:val="none" w:sz="0" w:space="0" w:color="auto"/>
        <w:left w:val="none" w:sz="0" w:space="0" w:color="auto"/>
        <w:bottom w:val="none" w:sz="0" w:space="0" w:color="auto"/>
        <w:right w:val="none" w:sz="0" w:space="0" w:color="auto"/>
      </w:divBdr>
    </w:div>
    <w:div w:id="777138008">
      <w:bodyDiv w:val="1"/>
      <w:marLeft w:val="0"/>
      <w:marRight w:val="0"/>
      <w:marTop w:val="0"/>
      <w:marBottom w:val="0"/>
      <w:divBdr>
        <w:top w:val="none" w:sz="0" w:space="0" w:color="auto"/>
        <w:left w:val="none" w:sz="0" w:space="0" w:color="auto"/>
        <w:bottom w:val="none" w:sz="0" w:space="0" w:color="auto"/>
        <w:right w:val="none" w:sz="0" w:space="0" w:color="auto"/>
      </w:divBdr>
    </w:div>
    <w:div w:id="839152451">
      <w:bodyDiv w:val="1"/>
      <w:marLeft w:val="0"/>
      <w:marRight w:val="0"/>
      <w:marTop w:val="0"/>
      <w:marBottom w:val="0"/>
      <w:divBdr>
        <w:top w:val="none" w:sz="0" w:space="0" w:color="auto"/>
        <w:left w:val="none" w:sz="0" w:space="0" w:color="auto"/>
        <w:bottom w:val="none" w:sz="0" w:space="0" w:color="auto"/>
        <w:right w:val="none" w:sz="0" w:space="0" w:color="auto"/>
      </w:divBdr>
    </w:div>
    <w:div w:id="883443234">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096093087">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302003892">
      <w:bodyDiv w:val="1"/>
      <w:marLeft w:val="0"/>
      <w:marRight w:val="0"/>
      <w:marTop w:val="0"/>
      <w:marBottom w:val="0"/>
      <w:divBdr>
        <w:top w:val="none" w:sz="0" w:space="0" w:color="auto"/>
        <w:left w:val="none" w:sz="0" w:space="0" w:color="auto"/>
        <w:bottom w:val="none" w:sz="0" w:space="0" w:color="auto"/>
        <w:right w:val="none" w:sz="0" w:space="0" w:color="auto"/>
      </w:divBdr>
    </w:div>
    <w:div w:id="1477528617">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697731691">
      <w:bodyDiv w:val="1"/>
      <w:marLeft w:val="0"/>
      <w:marRight w:val="0"/>
      <w:marTop w:val="0"/>
      <w:marBottom w:val="0"/>
      <w:divBdr>
        <w:top w:val="none" w:sz="0" w:space="0" w:color="auto"/>
        <w:left w:val="none" w:sz="0" w:space="0" w:color="auto"/>
        <w:bottom w:val="none" w:sz="0" w:space="0" w:color="auto"/>
        <w:right w:val="none" w:sz="0" w:space="0" w:color="auto"/>
      </w:divBdr>
    </w:div>
    <w:div w:id="1788543027">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060739127">
      <w:bodyDiv w:val="1"/>
      <w:marLeft w:val="0"/>
      <w:marRight w:val="0"/>
      <w:marTop w:val="0"/>
      <w:marBottom w:val="0"/>
      <w:divBdr>
        <w:top w:val="none" w:sz="0" w:space="0" w:color="auto"/>
        <w:left w:val="none" w:sz="0" w:space="0" w:color="auto"/>
        <w:bottom w:val="none" w:sz="0" w:space="0" w:color="auto"/>
        <w:right w:val="none" w:sz="0" w:space="0" w:color="auto"/>
      </w:divBdr>
    </w:div>
    <w:div w:id="2102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dor@fonixinfo.hu"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dor@fonixinfo.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ri@derimuzeum.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i.janos@derimuzeum.hu%20"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AE11-385C-448D-AFDC-990A5B95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54</Pages>
  <Words>10968</Words>
  <Characters>75686</Characters>
  <Application>Microsoft Office Word</Application>
  <DocSecurity>0</DocSecurity>
  <Lines>630</Lines>
  <Paragraphs>172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Krajczár László</cp:lastModifiedBy>
  <cp:revision>9</cp:revision>
  <cp:lastPrinted>2018-02-08T17:01:00Z</cp:lastPrinted>
  <dcterms:created xsi:type="dcterms:W3CDTF">2018-03-12T20:40:00Z</dcterms:created>
  <dcterms:modified xsi:type="dcterms:W3CDTF">2018-03-21T07:31:00Z</dcterms:modified>
</cp:coreProperties>
</file>